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77BB3" w14:textId="77777777" w:rsidR="005554D5" w:rsidRPr="00610036" w:rsidRDefault="005554D5" w:rsidP="005554D5">
      <w:pPr>
        <w:rPr>
          <w:b/>
          <w:lang w:val="en-US"/>
        </w:rPr>
      </w:pPr>
    </w:p>
    <w:p w14:paraId="66A13C3F" w14:textId="77777777" w:rsidR="005554D5" w:rsidRDefault="005554D5" w:rsidP="005554D5">
      <w:pPr>
        <w:jc w:val="center"/>
        <w:rPr>
          <w:b/>
        </w:rPr>
      </w:pPr>
      <w:r>
        <w:rPr>
          <w:b/>
        </w:rPr>
        <w:t>2022–2030 M. ŠIAULIŲ</w:t>
      </w:r>
      <w:r>
        <w:t xml:space="preserve"> </w:t>
      </w:r>
      <w:r>
        <w:rPr>
          <w:b/>
        </w:rPr>
        <w:t>REGIONO PLĖTROS PLANO</w:t>
      </w:r>
    </w:p>
    <w:p w14:paraId="52911BE5" w14:textId="77777777" w:rsidR="005554D5" w:rsidRPr="006A76A9" w:rsidRDefault="005554D5" w:rsidP="005554D5">
      <w:pPr>
        <w:jc w:val="center"/>
        <w:rPr>
          <w:b/>
          <w:sz w:val="16"/>
          <w:szCs w:val="16"/>
        </w:rPr>
      </w:pPr>
    </w:p>
    <w:p w14:paraId="23E80652" w14:textId="77777777" w:rsidR="005554D5" w:rsidRDefault="005554D5" w:rsidP="005554D5">
      <w:pPr>
        <w:jc w:val="center"/>
        <w:rPr>
          <w:b/>
          <w:i/>
        </w:rPr>
      </w:pPr>
      <w:r w:rsidRPr="006A76A9">
        <w:rPr>
          <w:b/>
        </w:rPr>
        <w:t xml:space="preserve">REGIONINĖS </w:t>
      </w:r>
      <w:r>
        <w:rPr>
          <w:b/>
        </w:rPr>
        <w:t xml:space="preserve">PAŽANGOS PRIEMONĖS Nr. </w:t>
      </w:r>
      <w:r w:rsidRPr="00017805">
        <w:rPr>
          <w:b/>
        </w:rPr>
        <w:t>LT026-02-01-08 ŽALIOSIOS IR KRITINĖS INFRASTRUKTŪROS  PLĖTRA</w:t>
      </w:r>
    </w:p>
    <w:p w14:paraId="1747415F" w14:textId="77777777" w:rsidR="005554D5" w:rsidRDefault="005554D5" w:rsidP="005554D5">
      <w:pPr>
        <w:jc w:val="center"/>
        <w:rPr>
          <w:b/>
          <w:i/>
        </w:rPr>
      </w:pPr>
      <w:r>
        <w:rPr>
          <w:b/>
        </w:rPr>
        <w:t>antros</w:t>
      </w:r>
      <w:r w:rsidRPr="00C60CDE">
        <w:rPr>
          <w:b/>
        </w:rPr>
        <w:t xml:space="preserve"> veiklos </w:t>
      </w:r>
      <w:r w:rsidRPr="00C60CDE">
        <w:rPr>
          <w:b/>
          <w:i/>
        </w:rPr>
        <w:t>Civilinės parengties stiprinimas</w:t>
      </w:r>
      <w:r>
        <w:rPr>
          <w:b/>
          <w:i/>
        </w:rPr>
        <w:t xml:space="preserve"> Šiaulių regione</w:t>
      </w:r>
    </w:p>
    <w:p w14:paraId="23A39B3A" w14:textId="77777777" w:rsidR="005554D5" w:rsidRPr="00C60CDE" w:rsidRDefault="005554D5" w:rsidP="005554D5">
      <w:pPr>
        <w:jc w:val="center"/>
        <w:rPr>
          <w:b/>
        </w:rPr>
      </w:pPr>
    </w:p>
    <w:p w14:paraId="5686BF02" w14:textId="77777777" w:rsidR="005554D5" w:rsidRDefault="005554D5" w:rsidP="005554D5">
      <w:pPr>
        <w:jc w:val="center"/>
        <w:rPr>
          <w:b/>
        </w:rPr>
      </w:pPr>
      <w:r>
        <w:rPr>
          <w:b/>
        </w:rPr>
        <w:t>PAGRINDIMO APRAŠAS</w:t>
      </w:r>
    </w:p>
    <w:p w14:paraId="0A5A9FBF" w14:textId="77777777" w:rsidR="005554D5" w:rsidRDefault="005554D5" w:rsidP="005554D5">
      <w:pPr>
        <w:jc w:val="center"/>
        <w:rPr>
          <w:b/>
        </w:rPr>
      </w:pPr>
    </w:p>
    <w:p w14:paraId="51AF2B11" w14:textId="5E741D8A" w:rsidR="005554D5" w:rsidRPr="006A76A9" w:rsidRDefault="005554D5" w:rsidP="005554D5">
      <w:pPr>
        <w:jc w:val="center"/>
      </w:pPr>
      <w:r>
        <w:t>2026-0</w:t>
      </w:r>
      <w:r w:rsidR="00E672C2">
        <w:t>8</w:t>
      </w:r>
      <w:r>
        <w:t>-</w:t>
      </w:r>
      <w:r w:rsidR="004F5CF0">
        <w:t xml:space="preserve">26 </w:t>
      </w:r>
      <w:r w:rsidRPr="006A76A9">
        <w:t xml:space="preserve">Nr. </w:t>
      </w:r>
      <w:r w:rsidR="004F5CF0">
        <w:t>PR-</w:t>
      </w:r>
      <w:r w:rsidR="00A27D30">
        <w:t>33</w:t>
      </w:r>
    </w:p>
    <w:p w14:paraId="48140C5C" w14:textId="77777777" w:rsidR="005554D5" w:rsidRDefault="005554D5" w:rsidP="005554D5">
      <w:pPr>
        <w:jc w:val="center"/>
        <w:rPr>
          <w:b/>
        </w:rPr>
      </w:pPr>
    </w:p>
    <w:p w14:paraId="442AEF73" w14:textId="77777777" w:rsidR="005554D5" w:rsidRDefault="005554D5" w:rsidP="005554D5">
      <w:pPr>
        <w:jc w:val="center"/>
        <w:rPr>
          <w:b/>
        </w:rPr>
      </w:pPr>
      <w:r>
        <w:rPr>
          <w:b/>
        </w:rPr>
        <w:t>I SKYRIUS</w:t>
      </w:r>
    </w:p>
    <w:p w14:paraId="3E30FA4D" w14:textId="77777777" w:rsidR="005554D5" w:rsidRDefault="005554D5" w:rsidP="005554D5">
      <w:pPr>
        <w:jc w:val="center"/>
        <w:rPr>
          <w:b/>
        </w:rPr>
      </w:pPr>
      <w:r>
        <w:rPr>
          <w:b/>
        </w:rPr>
        <w:t>BENDROSIOS NUOSTATOS</w:t>
      </w:r>
    </w:p>
    <w:p w14:paraId="77FF288C" w14:textId="77777777" w:rsidR="005554D5" w:rsidRDefault="005554D5" w:rsidP="005554D5">
      <w:pPr>
        <w:rPr>
          <w:b/>
        </w:rPr>
      </w:pPr>
    </w:p>
    <w:tbl>
      <w:tblPr>
        <w:tblW w:w="13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6"/>
        <w:gridCol w:w="9676"/>
      </w:tblGrid>
      <w:tr w:rsidR="005554D5" w14:paraId="62E334A4" w14:textId="77777777" w:rsidTr="00F401FB">
        <w:trPr>
          <w:trHeight w:val="868"/>
        </w:trPr>
        <w:tc>
          <w:tcPr>
            <w:tcW w:w="4316" w:type="dxa"/>
            <w:shd w:val="pct10" w:color="auto" w:fill="FFFFFF"/>
          </w:tcPr>
          <w:p w14:paraId="12C37521" w14:textId="77777777" w:rsidR="005554D5" w:rsidRDefault="005554D5" w:rsidP="00F401FB">
            <w:pPr>
              <w:rPr>
                <w:b/>
              </w:rPr>
            </w:pPr>
            <w:r>
              <w:rPr>
                <w:b/>
              </w:rPr>
              <w:t>Regiono plėtros uždavinys (-</w:t>
            </w:r>
            <w:proofErr w:type="spellStart"/>
            <w:r>
              <w:rPr>
                <w:b/>
              </w:rPr>
              <w:t>iai</w:t>
            </w:r>
            <w:proofErr w:type="spellEnd"/>
            <w:r>
              <w:rPr>
                <w:b/>
              </w:rPr>
              <w:t>)</w:t>
            </w:r>
          </w:p>
        </w:tc>
        <w:tc>
          <w:tcPr>
            <w:tcW w:w="9676" w:type="dxa"/>
          </w:tcPr>
          <w:p w14:paraId="6F71269C" w14:textId="6FA7BF99" w:rsidR="005554D5" w:rsidRPr="00B2262A" w:rsidRDefault="005554D5" w:rsidP="00F401FB">
            <w:pPr>
              <w:tabs>
                <w:tab w:val="left" w:pos="598"/>
              </w:tabs>
              <w:jc w:val="both"/>
              <w:rPr>
                <w:iCs/>
              </w:rPr>
            </w:pPr>
            <w:r w:rsidRPr="00B2262A">
              <w:rPr>
                <w:iCs/>
              </w:rPr>
              <w:t xml:space="preserve">2022–2030 m. </w:t>
            </w:r>
            <w:r>
              <w:rPr>
                <w:iCs/>
              </w:rPr>
              <w:t>Š</w:t>
            </w:r>
            <w:r w:rsidRPr="00B2262A">
              <w:rPr>
                <w:iCs/>
              </w:rPr>
              <w:t>iaulių regiono plėtros plano</w:t>
            </w:r>
            <w:r>
              <w:rPr>
                <w:iCs/>
              </w:rPr>
              <w:t xml:space="preserve"> uždavinys: </w:t>
            </w:r>
            <w:r w:rsidRPr="00C655DC">
              <w:rPr>
                <w:i/>
              </w:rPr>
              <w:t xml:space="preserve">2.1 Plėtoti žaliąją, </w:t>
            </w:r>
            <w:r w:rsidRPr="00637557">
              <w:rPr>
                <w:i/>
              </w:rPr>
              <w:t xml:space="preserve">kritinę </w:t>
            </w:r>
            <w:r w:rsidRPr="00C655DC">
              <w:rPr>
                <w:i/>
              </w:rPr>
              <w:t>ir darnaus judumo infrastruktūrą, mažinti aplinkos užterštumą, stiprinti gyventojų civilinę parengtį ekstremaliųjų situacijų atvejams</w:t>
            </w:r>
            <w:r>
              <w:rPr>
                <w:iCs/>
              </w:rPr>
              <w:t xml:space="preserve">, uždavinio kodas </w:t>
            </w:r>
            <w:r w:rsidRPr="00B2262A">
              <w:rPr>
                <w:iCs/>
              </w:rPr>
              <w:t>LT026-02-01</w:t>
            </w:r>
            <w:r>
              <w:rPr>
                <w:iCs/>
              </w:rPr>
              <w:t>.</w:t>
            </w:r>
          </w:p>
        </w:tc>
      </w:tr>
    </w:tbl>
    <w:p w14:paraId="41676F17" w14:textId="77777777" w:rsidR="005554D5" w:rsidRDefault="005554D5" w:rsidP="005554D5"/>
    <w:p w14:paraId="381D9455" w14:textId="77777777" w:rsidR="005554D5" w:rsidRDefault="005554D5" w:rsidP="005554D5">
      <w:pPr>
        <w:jc w:val="center"/>
        <w:rPr>
          <w:b/>
          <w:bCs/>
        </w:rPr>
      </w:pPr>
      <w:r>
        <w:rPr>
          <w:b/>
          <w:bCs/>
        </w:rPr>
        <w:t>II SKYRIUS</w:t>
      </w:r>
    </w:p>
    <w:p w14:paraId="61D04596" w14:textId="77777777" w:rsidR="005554D5" w:rsidRDefault="005554D5" w:rsidP="005554D5">
      <w:pPr>
        <w:jc w:val="center"/>
        <w:rPr>
          <w:b/>
          <w:bCs/>
        </w:rPr>
      </w:pPr>
      <w:r>
        <w:rPr>
          <w:b/>
          <w:bCs/>
        </w:rPr>
        <w:t>SITUACIJOS ANALIZĖ IR SIEKIAMAS POKYTIS</w:t>
      </w:r>
    </w:p>
    <w:p w14:paraId="0E0A7AFD" w14:textId="77777777" w:rsidR="005554D5" w:rsidRDefault="005554D5" w:rsidP="005554D5"/>
    <w:p w14:paraId="431CFA2D" w14:textId="7EB285DA" w:rsidR="005554D5" w:rsidRDefault="005554D5" w:rsidP="005554D5">
      <w:pPr>
        <w:tabs>
          <w:tab w:val="left" w:pos="598"/>
        </w:tabs>
        <w:ind w:firstLine="567"/>
        <w:jc w:val="both"/>
        <w:rPr>
          <w:iCs/>
          <w:szCs w:val="24"/>
        </w:rPr>
      </w:pPr>
      <w:r w:rsidRPr="00AE1822">
        <w:rPr>
          <w:iCs/>
          <w:szCs w:val="24"/>
        </w:rPr>
        <w:t>2022–2030 m. Šiaulių regiono plėtros plan</w:t>
      </w:r>
      <w:r>
        <w:rPr>
          <w:iCs/>
          <w:szCs w:val="24"/>
        </w:rPr>
        <w:t xml:space="preserve">e </w:t>
      </w:r>
      <w:r w:rsidRPr="00637557">
        <w:rPr>
          <w:iCs/>
          <w:szCs w:val="24"/>
        </w:rPr>
        <w:t>įvardinta 2 problema „Nepakankamai tvari regiono aplinka“ ir jos 2.1 giluminės priežasties dalis „Nepakankama regiono gyventojų civilinė parengtis ekstremaliųjų situacijų atvejams“.</w:t>
      </w:r>
      <w:r>
        <w:rPr>
          <w:iCs/>
          <w:szCs w:val="24"/>
        </w:rPr>
        <w:t xml:space="preserve"> Ši problema </w:t>
      </w:r>
      <w:r w:rsidR="00AE4B3F" w:rsidRPr="00637557">
        <w:rPr>
          <w:iCs/>
          <w:szCs w:val="24"/>
        </w:rPr>
        <w:t xml:space="preserve">2022–2030 m. Šiaulių regiono plėtros plane jau yra sprendžiama </w:t>
      </w:r>
      <w:r w:rsidR="00370393" w:rsidRPr="00637557">
        <w:rPr>
          <w:iCs/>
          <w:szCs w:val="24"/>
        </w:rPr>
        <w:t>p</w:t>
      </w:r>
      <w:r w:rsidR="00AE4B3F" w:rsidRPr="00637557">
        <w:rPr>
          <w:iCs/>
          <w:szCs w:val="24"/>
        </w:rPr>
        <w:t>ažangos priemonėmis „LT026-02-01-02 Darnaus judumo skatinimas“, „LT026-02-02-04 Vandentvarkos paslaugų prieinamumo didinimas“</w:t>
      </w:r>
      <w:r w:rsidR="00370393" w:rsidRPr="00637557">
        <w:rPr>
          <w:iCs/>
          <w:szCs w:val="24"/>
        </w:rPr>
        <w:t>,</w:t>
      </w:r>
      <w:r w:rsidR="00AE4B3F" w:rsidRPr="00637557">
        <w:rPr>
          <w:iCs/>
          <w:szCs w:val="24"/>
        </w:rPr>
        <w:t xml:space="preserve"> „LT026-02-02-07 Atliekų tvarkymo paslaugų gerinimas“</w:t>
      </w:r>
      <w:r w:rsidR="00370393" w:rsidRPr="00637557">
        <w:rPr>
          <w:iCs/>
          <w:szCs w:val="24"/>
        </w:rPr>
        <w:t xml:space="preserve"> ir „LT026-02-01-08 Žaliosios infrastruktūros plėtra“</w:t>
      </w:r>
      <w:r w:rsidR="00AE4B3F" w:rsidRPr="00637557">
        <w:rPr>
          <w:iCs/>
          <w:szCs w:val="24"/>
        </w:rPr>
        <w:t>. Tačiau ši problem</w:t>
      </w:r>
      <w:r w:rsidR="00370393" w:rsidRPr="00637557">
        <w:rPr>
          <w:iCs/>
          <w:szCs w:val="24"/>
        </w:rPr>
        <w:t>a nebuvo sprendžiama</w:t>
      </w:r>
      <w:r w:rsidR="00AE4B3F" w:rsidRPr="00637557">
        <w:rPr>
          <w:iCs/>
          <w:szCs w:val="24"/>
        </w:rPr>
        <w:t xml:space="preserve"> </w:t>
      </w:r>
      <w:r w:rsidR="0008019E" w:rsidRPr="00637557">
        <w:rPr>
          <w:iCs/>
          <w:szCs w:val="24"/>
        </w:rPr>
        <w:t xml:space="preserve">problemos </w:t>
      </w:r>
      <w:r w:rsidRPr="00637557">
        <w:rPr>
          <w:iCs/>
          <w:szCs w:val="24"/>
        </w:rPr>
        <w:t xml:space="preserve">giluminės priežasties </w:t>
      </w:r>
      <w:r w:rsidR="00DB0348" w:rsidRPr="00637557">
        <w:rPr>
          <w:iCs/>
          <w:szCs w:val="24"/>
        </w:rPr>
        <w:t xml:space="preserve">„Nepakankama regiono gyventojų civilinė parengtis ekstremaliųjų situacijų atvejams“ </w:t>
      </w:r>
      <w:r w:rsidR="0008019E" w:rsidRPr="00637557">
        <w:rPr>
          <w:iCs/>
          <w:szCs w:val="24"/>
        </w:rPr>
        <w:t xml:space="preserve">mažinimo </w:t>
      </w:r>
      <w:r w:rsidR="00370393" w:rsidRPr="00637557">
        <w:rPr>
          <w:iCs/>
          <w:szCs w:val="24"/>
        </w:rPr>
        <w:t>a</w:t>
      </w:r>
      <w:r w:rsidR="009E5C55" w:rsidRPr="00637557">
        <w:rPr>
          <w:iCs/>
          <w:szCs w:val="24"/>
        </w:rPr>
        <w:t>spektu. Todėl 2022–2030 m. Šiaulių regiono plėtros plane pažangos priemonės „LT026-02-01-08 Žaliosios infrastruktūros plėtra“ pavadinimas pakeistas į „LT026-02-01-08 Žaliosios ir kritinės infrastruktūros plėtra“ ir šioje pažangos priemonėje įrašyta antra veikla „2. Civilinės parengties stiprinimas Šiaulių regione“ su septyniais Šiaulių regiono savivaldybių projektais. Dabar Šiaulių regiono gyventojų civilinė parengtis ekstremaliųjų situacijų atvejams bus stiprinama vadovaujantis</w:t>
      </w:r>
      <w:r w:rsidR="009E5C55">
        <w:rPr>
          <w:iCs/>
          <w:color w:val="EE0000"/>
          <w:szCs w:val="24"/>
        </w:rPr>
        <w:t xml:space="preserve"> </w:t>
      </w:r>
      <w:r w:rsidRPr="009601BC">
        <w:rPr>
          <w:iCs/>
          <w:szCs w:val="24"/>
        </w:rPr>
        <w:t>regionin</w:t>
      </w:r>
      <w:r>
        <w:rPr>
          <w:iCs/>
          <w:szCs w:val="24"/>
        </w:rPr>
        <w:t>e</w:t>
      </w:r>
      <w:r w:rsidRPr="009601BC">
        <w:rPr>
          <w:iCs/>
          <w:szCs w:val="24"/>
        </w:rPr>
        <w:t xml:space="preserve"> pažangos priemon</w:t>
      </w:r>
      <w:r>
        <w:rPr>
          <w:iCs/>
          <w:szCs w:val="24"/>
        </w:rPr>
        <w:t>e</w:t>
      </w:r>
      <w:r w:rsidRPr="009601BC">
        <w:rPr>
          <w:iCs/>
          <w:szCs w:val="24"/>
        </w:rPr>
        <w:t xml:space="preserve"> Nr. 01-004-10-04-01 (RE) „</w:t>
      </w:r>
      <w:r>
        <w:rPr>
          <w:iCs/>
          <w:szCs w:val="24"/>
        </w:rPr>
        <w:t>S</w:t>
      </w:r>
      <w:r w:rsidRPr="009601BC">
        <w:rPr>
          <w:iCs/>
          <w:szCs w:val="24"/>
        </w:rPr>
        <w:t>tiprinti civilinę parengtį“</w:t>
      </w:r>
      <w:r>
        <w:rPr>
          <w:iCs/>
          <w:szCs w:val="24"/>
        </w:rPr>
        <w:t>.</w:t>
      </w:r>
    </w:p>
    <w:p w14:paraId="49B66803" w14:textId="77777777" w:rsidR="005554D5" w:rsidRDefault="005554D5" w:rsidP="005554D5">
      <w:pPr>
        <w:tabs>
          <w:tab w:val="left" w:pos="598"/>
        </w:tabs>
        <w:ind w:firstLine="567"/>
        <w:jc w:val="both"/>
        <w:rPr>
          <w:iCs/>
          <w:szCs w:val="24"/>
        </w:rPr>
      </w:pPr>
      <w:r w:rsidRPr="00443176">
        <w:rPr>
          <w:iCs/>
          <w:szCs w:val="24"/>
        </w:rPr>
        <w:t xml:space="preserve">2022–2030 m. </w:t>
      </w:r>
      <w:r>
        <w:rPr>
          <w:iCs/>
          <w:szCs w:val="24"/>
        </w:rPr>
        <w:t>R</w:t>
      </w:r>
      <w:r w:rsidRPr="00443176">
        <w:rPr>
          <w:iCs/>
          <w:szCs w:val="24"/>
        </w:rPr>
        <w:t xml:space="preserve">egionų plėtros programoje </w:t>
      </w:r>
      <w:r>
        <w:rPr>
          <w:iCs/>
          <w:szCs w:val="24"/>
        </w:rPr>
        <w:t xml:space="preserve">akcentuojama, kad </w:t>
      </w:r>
      <w:r w:rsidRPr="00443176">
        <w:rPr>
          <w:iCs/>
          <w:szCs w:val="24"/>
        </w:rPr>
        <w:t xml:space="preserve">Lietuvos, kaip ES rytinio pasienio valstybės, besiribojančios su Rusija ir Baltarusija, regionams kyla išskirtinių saugumo iššūkių užtikrinant gyventojų apsaugą bei veiklos tęstinumą krizių sąlygomis. </w:t>
      </w:r>
      <w:r>
        <w:rPr>
          <w:iCs/>
          <w:szCs w:val="24"/>
        </w:rPr>
        <w:t>I</w:t>
      </w:r>
      <w:r w:rsidRPr="00443176">
        <w:rPr>
          <w:iCs/>
          <w:szCs w:val="24"/>
        </w:rPr>
        <w:t>tin svarb</w:t>
      </w:r>
      <w:r>
        <w:rPr>
          <w:iCs/>
          <w:szCs w:val="24"/>
        </w:rPr>
        <w:t>i</w:t>
      </w:r>
      <w:r w:rsidRPr="00443176">
        <w:rPr>
          <w:iCs/>
          <w:szCs w:val="24"/>
        </w:rPr>
        <w:t xml:space="preserve">u </w:t>
      </w:r>
      <w:r>
        <w:rPr>
          <w:iCs/>
          <w:szCs w:val="24"/>
        </w:rPr>
        <w:t xml:space="preserve">poreikiu </w:t>
      </w:r>
      <w:r w:rsidRPr="00443176">
        <w:rPr>
          <w:iCs/>
          <w:szCs w:val="24"/>
        </w:rPr>
        <w:t xml:space="preserve">tampa stiprinti civilinę parengtį, įgalinančią grėsmių atveju užtikrinti gyventojų apsaugą, gyvybiškai svarbių valstybės ir savivaldybių funkcijų tęstinumą </w:t>
      </w:r>
      <w:r>
        <w:rPr>
          <w:iCs/>
          <w:szCs w:val="24"/>
        </w:rPr>
        <w:t>bei</w:t>
      </w:r>
      <w:r w:rsidRPr="00443176">
        <w:rPr>
          <w:iCs/>
          <w:szCs w:val="24"/>
        </w:rPr>
        <w:t xml:space="preserve"> visuomenės funkcionavimą. Visuomeninės paskirties statiniai</w:t>
      </w:r>
      <w:r>
        <w:rPr>
          <w:iCs/>
          <w:szCs w:val="24"/>
        </w:rPr>
        <w:t>,</w:t>
      </w:r>
      <w:r w:rsidRPr="00443176">
        <w:rPr>
          <w:iCs/>
          <w:szCs w:val="24"/>
        </w:rPr>
        <w:t xml:space="preserve"> įprastomis sąlygomis naudojami viešosioms paslaugoms teikti ar </w:t>
      </w:r>
      <w:r w:rsidRPr="00443176">
        <w:rPr>
          <w:iCs/>
          <w:szCs w:val="24"/>
        </w:rPr>
        <w:lastRenderedPageBreak/>
        <w:t>kitiems gyventojų poreikiams tenkinti, faktiškai tampa dvejopos paskirties infrastruktūra, kuri esant krizinei situacijai būtų naudojama tam, kad būtų apsaugoti gyventojai.</w:t>
      </w:r>
    </w:p>
    <w:p w14:paraId="75C128DB" w14:textId="77777777" w:rsidR="005554D5" w:rsidRPr="00CB038F" w:rsidRDefault="005554D5" w:rsidP="005554D5">
      <w:pPr>
        <w:tabs>
          <w:tab w:val="left" w:pos="598"/>
        </w:tabs>
        <w:ind w:firstLine="567"/>
        <w:jc w:val="both"/>
        <w:rPr>
          <w:iCs/>
          <w:szCs w:val="24"/>
        </w:rPr>
      </w:pPr>
      <w:r w:rsidRPr="00CB038F">
        <w:rPr>
          <w:iCs/>
          <w:szCs w:val="24"/>
        </w:rPr>
        <w:t>Per paskutinius penkerius metus stebima padidėjusi grėsmių ir pavojų rizika, kurią lemia agresyvi kaimyninių valstybių politika, dažnėjančios gamtinės ekstremalios situacijos bei nuolatinės techninės, ekologinės ir socialinės grėsmės. Tačiau parengtumas veikti krizių ir ekstremalių situacijų atveju užtikrinant viešųjų paslaugų prieinamumą, gyventojų saugumą bei veiklos tęstinumą, yra žemas.</w:t>
      </w:r>
    </w:p>
    <w:p w14:paraId="0E495DBC" w14:textId="77777777" w:rsidR="005554D5" w:rsidRPr="002B55FF" w:rsidRDefault="005554D5" w:rsidP="005554D5">
      <w:pPr>
        <w:tabs>
          <w:tab w:val="left" w:pos="598"/>
        </w:tabs>
        <w:ind w:firstLine="567"/>
        <w:jc w:val="both"/>
        <w:rPr>
          <w:iCs/>
          <w:szCs w:val="24"/>
        </w:rPr>
      </w:pPr>
      <w:r w:rsidRPr="002B55FF">
        <w:rPr>
          <w:iCs/>
          <w:szCs w:val="24"/>
        </w:rPr>
        <w:t>Vertinant 2022–2030 m. Regionų plėtros programos (toliau – RPP) rodiklius, Šiaulių regiono gyventojų, teigiamai vertinančių įstaigų pasirengimą ekstremaliosioms situacijoms, dalis 2024 m. sudarė 23 proc., ir tai buvo viena žemiausių reikšmių tarp regionų.</w:t>
      </w:r>
      <w:r>
        <w:rPr>
          <w:iCs/>
          <w:szCs w:val="24"/>
        </w:rPr>
        <w:t xml:space="preserve"> </w:t>
      </w:r>
      <w:r w:rsidRPr="002B55FF">
        <w:rPr>
          <w:iCs/>
          <w:szCs w:val="24"/>
        </w:rPr>
        <w:t>Šiaulių regiono gyventojų, kuriems užtikrinta vieta II ar aukštesnio lygio priedangose, dalis 2025 m. sudarė 1,9 proc., t. y. gerokai mažiau nei daugelyje kitų regionų.</w:t>
      </w:r>
      <w:r>
        <w:rPr>
          <w:iCs/>
          <w:szCs w:val="24"/>
        </w:rPr>
        <w:t xml:space="preserve"> </w:t>
      </w:r>
      <w:r w:rsidRPr="002B55FF">
        <w:rPr>
          <w:iCs/>
          <w:szCs w:val="24"/>
        </w:rPr>
        <w:t>Šiaulių regiono savivaldybių merų potvarkiais sudarytuose priedangų sąrašuose nustatyta, kad priedangų tinklas yra nepakankamai išvystytas, o esamos priedangos daugeliu atvejų neatitinka aukštesnio atsparumo reikalavimų.</w:t>
      </w:r>
      <w:r>
        <w:rPr>
          <w:iCs/>
          <w:szCs w:val="24"/>
        </w:rPr>
        <w:t xml:space="preserve"> </w:t>
      </w:r>
      <w:r w:rsidRPr="002B55FF">
        <w:rPr>
          <w:iCs/>
          <w:szCs w:val="24"/>
        </w:rPr>
        <w:t>Šiaulių regiono savivaldybėse, kaip ir daugelyje kitų regionų, nėra modernizuotų ekstremaliųjų situacijų operacijų centrų, nors operacijų centrų nuostatai ir sudarytos struktūros yra patvirtintos.</w:t>
      </w:r>
    </w:p>
    <w:p w14:paraId="2F9DB8A9" w14:textId="77777777" w:rsidR="005554D5" w:rsidRPr="002B55FF" w:rsidRDefault="005554D5" w:rsidP="005554D5">
      <w:pPr>
        <w:tabs>
          <w:tab w:val="left" w:pos="598"/>
        </w:tabs>
        <w:ind w:firstLine="567"/>
        <w:jc w:val="both"/>
        <w:rPr>
          <w:iCs/>
          <w:szCs w:val="24"/>
        </w:rPr>
      </w:pPr>
      <w:r w:rsidRPr="002B55FF">
        <w:rPr>
          <w:iCs/>
          <w:szCs w:val="24"/>
        </w:rPr>
        <w:t>Aukščiau pateikta informacija rodo, kad Šiaulių regione, kaip ir nacionaliniu mastu, yra nepakankamas civilinės saugos infrastruktūros išvystymas – mažai vietų aukštesnio atsparumo priedangose, nėra modernizuotų operacijų centrų, o esamos priedangos nepritaikytos asmenims su negalia ir neturi būtinų inžinerinių sistemų.</w:t>
      </w:r>
    </w:p>
    <w:p w14:paraId="50C1EA2F" w14:textId="77777777" w:rsidR="005554D5" w:rsidRPr="00637557" w:rsidRDefault="005554D5" w:rsidP="005554D5">
      <w:pPr>
        <w:tabs>
          <w:tab w:val="left" w:pos="598"/>
        </w:tabs>
        <w:ind w:firstLine="567"/>
        <w:jc w:val="both"/>
        <w:rPr>
          <w:iCs/>
          <w:szCs w:val="24"/>
        </w:rPr>
      </w:pPr>
      <w:r w:rsidRPr="00637557">
        <w:rPr>
          <w:b/>
          <w:bCs/>
          <w:iCs/>
          <w:szCs w:val="24"/>
        </w:rPr>
        <w:t>Tikslinė grupė:</w:t>
      </w:r>
      <w:r w:rsidRPr="00637557">
        <w:rPr>
          <w:iCs/>
          <w:szCs w:val="24"/>
        </w:rPr>
        <w:t xml:space="preserve"> Šiaulių regiono gyventojai, savivaldybių institucijos ir įstaigos, savivaldybių valdomos įmonės, savivaldybių ekstremaliųjų situacijų operacijų centrų nariai.</w:t>
      </w:r>
    </w:p>
    <w:p w14:paraId="3A41EF28" w14:textId="39DE3866" w:rsidR="005554D5" w:rsidRPr="00637557" w:rsidRDefault="005554D5" w:rsidP="005554D5">
      <w:pPr>
        <w:tabs>
          <w:tab w:val="left" w:pos="598"/>
        </w:tabs>
        <w:ind w:firstLine="567"/>
        <w:jc w:val="both"/>
        <w:rPr>
          <w:iCs/>
          <w:szCs w:val="24"/>
        </w:rPr>
      </w:pPr>
      <w:r w:rsidRPr="00637557">
        <w:rPr>
          <w:b/>
          <w:bCs/>
          <w:iCs/>
          <w:szCs w:val="24"/>
        </w:rPr>
        <w:t>Tikslinės grupės poreikiai</w:t>
      </w:r>
      <w:r w:rsidRPr="000D05E5">
        <w:rPr>
          <w:b/>
          <w:bCs/>
          <w:iCs/>
          <w:szCs w:val="24"/>
        </w:rPr>
        <w:t>:</w:t>
      </w:r>
      <w:r w:rsidRPr="000D05E5">
        <w:rPr>
          <w:iCs/>
          <w:szCs w:val="24"/>
        </w:rPr>
        <w:t xml:space="preserve"> pasitikėti civilinės saugos sistema, turėti aukštesnio atsparumo priedangas ir tinkamai parengtą civilinės saugos infrastruktūrą, užtikrinančią viešųjų paslaugų prieinamumą, gyventojų saugumą ir vietos valdžios veiklos tęstinumą krizių ir ekstremalių situacijų metu.</w:t>
      </w:r>
      <w:r w:rsidR="002B00EC">
        <w:rPr>
          <w:iCs/>
          <w:szCs w:val="24"/>
        </w:rPr>
        <w:t xml:space="preserve"> </w:t>
      </w:r>
      <w:r w:rsidR="002B00EC" w:rsidRPr="00637557">
        <w:rPr>
          <w:iCs/>
          <w:szCs w:val="24"/>
        </w:rPr>
        <w:t xml:space="preserve">Svarbūs savivaldybių </w:t>
      </w:r>
      <w:r w:rsidR="00A26AC9" w:rsidRPr="00637557">
        <w:rPr>
          <w:iCs/>
          <w:szCs w:val="24"/>
        </w:rPr>
        <w:t xml:space="preserve">civilinės saugos </w:t>
      </w:r>
      <w:r w:rsidR="002B00EC" w:rsidRPr="00637557">
        <w:rPr>
          <w:iCs/>
          <w:szCs w:val="24"/>
        </w:rPr>
        <w:t xml:space="preserve">poreikiai yra: 1) infrastruktūros, reikalingos savivaldybių valdomiems juridiniams </w:t>
      </w:r>
      <w:r w:rsidR="00A26AC9" w:rsidRPr="00637557">
        <w:rPr>
          <w:iCs/>
          <w:szCs w:val="24"/>
        </w:rPr>
        <w:t>asmenims, kurie turi pareigą kaupti būtinąsias priemones pagal Subjektų, kurie privalo kaupti būtinas priemones, sąrašo nuostatas, sandėliuoti būtinų priemonių atsargas, įrengimas ar pritaikymas (sandėliavimo paskirties statinių statyba, įrengimas, esamų statinių, patalpų pritaikymas, mobilios infrastruktūros įsigijimas, aprūpinimas sandėliavimo įranga)</w:t>
      </w:r>
      <w:r w:rsidR="002B00EC" w:rsidRPr="00637557">
        <w:rPr>
          <w:iCs/>
          <w:szCs w:val="24"/>
        </w:rPr>
        <w:t>; 2) savivaldybių ekstremaliųjų situacijų operacijų centrų darbo vietų modernizavimas.</w:t>
      </w:r>
    </w:p>
    <w:p w14:paraId="0E80A275" w14:textId="41D4BDEE" w:rsidR="005554D5" w:rsidRPr="00637557" w:rsidRDefault="005554D5" w:rsidP="005554D5">
      <w:pPr>
        <w:ind w:firstLine="567"/>
        <w:jc w:val="both"/>
        <w:rPr>
          <w:rFonts w:eastAsia="Calibri"/>
          <w:bCs/>
          <w:iCs/>
          <w:szCs w:val="24"/>
        </w:rPr>
      </w:pPr>
      <w:r>
        <w:rPr>
          <w:rFonts w:eastAsia="Calibri"/>
          <w:bCs/>
          <w:iCs/>
          <w:szCs w:val="24"/>
        </w:rPr>
        <w:t xml:space="preserve">Vertinant </w:t>
      </w:r>
      <w:r w:rsidRPr="00C95803">
        <w:t>dažnėjanči</w:t>
      </w:r>
      <w:r>
        <w:t>a</w:t>
      </w:r>
      <w:r w:rsidRPr="00C95803">
        <w:t>s gamtin</w:t>
      </w:r>
      <w:r>
        <w:t>e</w:t>
      </w:r>
      <w:r w:rsidRPr="00C95803">
        <w:t>s ekstremali</w:t>
      </w:r>
      <w:r>
        <w:t>a</w:t>
      </w:r>
      <w:r w:rsidRPr="00C95803">
        <w:t>s situacij</w:t>
      </w:r>
      <w:r>
        <w:t>a</w:t>
      </w:r>
      <w:r w:rsidRPr="00C95803">
        <w:t>s</w:t>
      </w:r>
      <w:r>
        <w:t>,</w:t>
      </w:r>
      <w:r w:rsidRPr="00C95803">
        <w:t xml:space="preserve"> </w:t>
      </w:r>
      <w:r>
        <w:rPr>
          <w:rFonts w:eastAsia="Calibri"/>
          <w:bCs/>
          <w:iCs/>
          <w:szCs w:val="24"/>
        </w:rPr>
        <w:t>geopolitinius pokyčius pasaulyje, tikėtina,</w:t>
      </w:r>
      <w:r w:rsidR="00637557">
        <w:rPr>
          <w:rFonts w:eastAsia="Calibri"/>
          <w:bCs/>
          <w:iCs/>
          <w:szCs w:val="24"/>
        </w:rPr>
        <w:t xml:space="preserve"> kad</w:t>
      </w:r>
      <w:r>
        <w:rPr>
          <w:rFonts w:eastAsia="Calibri"/>
          <w:bCs/>
          <w:iCs/>
          <w:szCs w:val="24"/>
        </w:rPr>
        <w:t xml:space="preserve"> </w:t>
      </w:r>
      <w:r w:rsidRPr="00637557">
        <w:rPr>
          <w:iCs/>
          <w:szCs w:val="24"/>
        </w:rPr>
        <w:t xml:space="preserve">Pažangos priemonės įgyvendinimo ir 5 metų po Pažangos priemonės įgyvendinimo pabaigos laikotarpiu iš esmės tikslinės grupės nesikeis ir jų poreikiai išliks panašūs – turėti </w:t>
      </w:r>
      <w:r w:rsidRPr="00637557">
        <w:t xml:space="preserve">tinkamai parengtą civilinės saugos infrastruktūrą, kad </w:t>
      </w:r>
      <w:r w:rsidRPr="00637557">
        <w:rPr>
          <w:rFonts w:eastAsia="Calibri"/>
          <w:bCs/>
          <w:iCs/>
          <w:szCs w:val="24"/>
        </w:rPr>
        <w:t>būtų užtikrintas viešųjų paslaugų prieinamumas, gyventojų saugumas bei vietos valdžios veiklos tęstinumas krizių ir ekstremalių situacijų atveju.</w:t>
      </w:r>
    </w:p>
    <w:p w14:paraId="77E51C92" w14:textId="77777777" w:rsidR="005554D5" w:rsidRDefault="005554D5" w:rsidP="005554D5">
      <w:pPr>
        <w:ind w:firstLine="567"/>
        <w:jc w:val="both"/>
        <w:rPr>
          <w:szCs w:val="24"/>
        </w:rPr>
      </w:pPr>
      <w:r w:rsidRPr="00637557">
        <w:rPr>
          <w:iCs/>
          <w:szCs w:val="24"/>
        </w:rPr>
        <w:t xml:space="preserve">Pažangos priemonė siekia šių kiekybinių ir kokybinių </w:t>
      </w:r>
      <w:r w:rsidRPr="00637557">
        <w:rPr>
          <w:b/>
          <w:bCs/>
          <w:iCs/>
          <w:szCs w:val="24"/>
        </w:rPr>
        <w:t>pokyčių</w:t>
      </w:r>
      <w:r w:rsidRPr="00637557">
        <w:rPr>
          <w:iCs/>
          <w:szCs w:val="24"/>
        </w:rPr>
        <w:t>: u</w:t>
      </w:r>
      <w:r w:rsidRPr="00637557">
        <w:rPr>
          <w:szCs w:val="24"/>
        </w:rPr>
        <w:t>žtikrinti kuo didesnei daliai Šiaulių regiono gyventojų</w:t>
      </w:r>
      <w:r w:rsidRPr="00637557">
        <w:t xml:space="preserve"> vietą aukštesnio atsparumo priedangose</w:t>
      </w:r>
      <w:r w:rsidRPr="00637557">
        <w:rPr>
          <w:szCs w:val="24"/>
        </w:rPr>
        <w:t>, gyventojai, galintys pasinaudoti apsaugos nuo su klimatu nesusijusios gamtinio pavojaus rizikos ir nuo su žmogaus veikla susijusios rizikos priemonėmis (asmenys) – 5 509, pastatytų arba renovuotų daugiafunkcių priedangų talpumas (asmenys) – 5 509, naujos arba modernizuotos priedangos (skaičius) – 12, modernizuoti savivaldybių ekstremaliųjų situacijų operacijų centrai (skaičius) – 5.</w:t>
      </w:r>
    </w:p>
    <w:p w14:paraId="2B86047A" w14:textId="77777777" w:rsidR="005554D5" w:rsidRPr="003573CA" w:rsidRDefault="005554D5" w:rsidP="005554D5">
      <w:pPr>
        <w:tabs>
          <w:tab w:val="left" w:pos="598"/>
        </w:tabs>
        <w:ind w:firstLine="567"/>
        <w:jc w:val="both"/>
        <w:rPr>
          <w:szCs w:val="24"/>
        </w:rPr>
      </w:pPr>
      <w:r w:rsidRPr="003573CA">
        <w:rPr>
          <w:rFonts w:eastAsia="Calibri"/>
          <w:bCs/>
          <w:iCs/>
          <w:szCs w:val="24"/>
        </w:rPr>
        <w:t xml:space="preserve">Įvardinta sprendžiama problema prisideda prie Nacionalinio pažangos plano uždavinių Nr. </w:t>
      </w:r>
      <w:r>
        <w:rPr>
          <w:szCs w:val="24"/>
        </w:rPr>
        <w:t>10.4</w:t>
      </w:r>
      <w:r w:rsidRPr="003573CA">
        <w:rPr>
          <w:szCs w:val="24"/>
        </w:rPr>
        <w:t>. „</w:t>
      </w:r>
      <w:r w:rsidRPr="001D7F60">
        <w:rPr>
          <w:bCs/>
          <w:szCs w:val="24"/>
        </w:rPr>
        <w:t>Užtikrinti efektyvų krizių nacionalinio saugumo srityje ir ekstremaliųjų situacijų valdymą bei jų prevenciją</w:t>
      </w:r>
      <w:r w:rsidRPr="003573CA">
        <w:rPr>
          <w:szCs w:val="24"/>
        </w:rPr>
        <w:t>.“.</w:t>
      </w:r>
    </w:p>
    <w:p w14:paraId="4F66847A" w14:textId="77777777" w:rsidR="005554D5" w:rsidRPr="003573CA" w:rsidRDefault="005554D5" w:rsidP="005554D5">
      <w:pPr>
        <w:tabs>
          <w:tab w:val="left" w:pos="598"/>
        </w:tabs>
        <w:ind w:firstLine="567"/>
        <w:jc w:val="both"/>
        <w:rPr>
          <w:rFonts w:eastAsia="Calibri"/>
          <w:bCs/>
          <w:iCs/>
          <w:szCs w:val="24"/>
        </w:rPr>
      </w:pPr>
      <w:r w:rsidRPr="003573CA">
        <w:t>Pažangos priemonės veiklos prisidės prie 2021</w:t>
      </w:r>
      <w:r>
        <w:t>–</w:t>
      </w:r>
      <w:r w:rsidRPr="003573CA">
        <w:t xml:space="preserve">2027 m. Europos Sąjungos fondų investicijų programos </w:t>
      </w:r>
      <w:r>
        <w:t xml:space="preserve">15.1 uždavinio </w:t>
      </w:r>
      <w:r w:rsidRPr="003573CA">
        <w:t>įgyvendinimo.</w:t>
      </w:r>
    </w:p>
    <w:p w14:paraId="4ED8DA16" w14:textId="77777777" w:rsidR="005554D5" w:rsidRDefault="005554D5" w:rsidP="005554D5">
      <w:pPr>
        <w:ind w:firstLine="567"/>
        <w:jc w:val="both"/>
      </w:pPr>
      <w:r>
        <w:rPr>
          <w:szCs w:val="24"/>
        </w:rPr>
        <w:lastRenderedPageBreak/>
        <w:t xml:space="preserve">Valstybės </w:t>
      </w:r>
      <w:r w:rsidRPr="00BC7BC1">
        <w:rPr>
          <w:szCs w:val="24"/>
        </w:rPr>
        <w:t>gynybos</w:t>
      </w:r>
      <w:r>
        <w:rPr>
          <w:szCs w:val="24"/>
        </w:rPr>
        <w:t xml:space="preserve"> fondo investicijos buvo nepakankamos, todėl siekiant užtikrinti</w:t>
      </w:r>
      <w:r w:rsidRPr="008F0615">
        <w:t xml:space="preserve"> </w:t>
      </w:r>
      <w:r w:rsidRPr="00D82792">
        <w:t>viet</w:t>
      </w:r>
      <w:r>
        <w:t>ą</w:t>
      </w:r>
      <w:r w:rsidRPr="00D82792">
        <w:t xml:space="preserve"> aukštesnio atsparumo priedangose</w:t>
      </w:r>
      <w:r>
        <w:rPr>
          <w:szCs w:val="24"/>
        </w:rPr>
        <w:t xml:space="preserve"> kuo didesnei daliai Šiaulių regiono gyventojų, </w:t>
      </w:r>
      <w:r>
        <w:t>būtina tęsti priedangų įrengimo darbus.</w:t>
      </w:r>
    </w:p>
    <w:p w14:paraId="7C38362D" w14:textId="77777777" w:rsidR="00A26AC9" w:rsidRPr="00A26AC9" w:rsidRDefault="00A26AC9" w:rsidP="005554D5">
      <w:pPr>
        <w:ind w:firstLine="567"/>
        <w:jc w:val="both"/>
        <w:rPr>
          <w:sz w:val="8"/>
          <w:szCs w:val="8"/>
        </w:rPr>
      </w:pPr>
    </w:p>
    <w:p w14:paraId="7033670A" w14:textId="61C20071" w:rsidR="005554D5" w:rsidRDefault="005554D5" w:rsidP="005554D5">
      <w:pPr>
        <w:pStyle w:val="Sraopastraipa"/>
        <w:tabs>
          <w:tab w:val="left" w:pos="709"/>
        </w:tabs>
        <w:ind w:left="709"/>
        <w:jc w:val="center"/>
        <w:rPr>
          <w:iCs/>
          <w:szCs w:val="24"/>
        </w:rPr>
      </w:pPr>
      <w:r w:rsidRPr="00173A56">
        <w:rPr>
          <w:noProof/>
        </w:rPr>
        <w:drawing>
          <wp:inline distT="0" distB="0" distL="0" distR="0" wp14:anchorId="48076913" wp14:editId="34FFA9E1">
            <wp:extent cx="6367145" cy="3219450"/>
            <wp:effectExtent l="0" t="0" r="14605" b="0"/>
            <wp:docPr id="973622127" name="Diagrama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7F04DDCB" w14:textId="77777777" w:rsidR="005554D5" w:rsidRPr="00A26AC9" w:rsidRDefault="005554D5" w:rsidP="005554D5">
      <w:pPr>
        <w:pStyle w:val="Sraopastraipa"/>
        <w:tabs>
          <w:tab w:val="left" w:pos="709"/>
        </w:tabs>
        <w:ind w:left="709"/>
        <w:jc w:val="center"/>
        <w:rPr>
          <w:iCs/>
          <w:sz w:val="16"/>
          <w:szCs w:val="16"/>
        </w:rPr>
      </w:pPr>
    </w:p>
    <w:p w14:paraId="78BDBBFD" w14:textId="77777777" w:rsidR="005554D5" w:rsidRDefault="005554D5" w:rsidP="00A26AC9">
      <w:pPr>
        <w:pStyle w:val="Antrat"/>
        <w:spacing w:after="80"/>
        <w:jc w:val="center"/>
        <w:rPr>
          <w:i w:val="0"/>
          <w:iCs w:val="0"/>
          <w:color w:val="auto"/>
          <w:sz w:val="24"/>
          <w:szCs w:val="24"/>
        </w:rPr>
      </w:pPr>
      <w:r w:rsidRPr="006F6300">
        <w:rPr>
          <w:b/>
          <w:bCs/>
          <w:i w:val="0"/>
          <w:iCs w:val="0"/>
          <w:color w:val="auto"/>
          <w:sz w:val="24"/>
          <w:szCs w:val="24"/>
        </w:rPr>
        <w:t>1 pav.</w:t>
      </w:r>
      <w:r w:rsidRPr="006F6300">
        <w:rPr>
          <w:i w:val="0"/>
          <w:iCs w:val="0"/>
          <w:color w:val="auto"/>
          <w:sz w:val="24"/>
          <w:szCs w:val="24"/>
        </w:rPr>
        <w:t xml:space="preserve"> Šiaulių regiono priedangų talpumas</w:t>
      </w:r>
    </w:p>
    <w:p w14:paraId="21E1D3DF" w14:textId="77777777" w:rsidR="005554D5" w:rsidRPr="006F6300" w:rsidRDefault="005554D5" w:rsidP="00A26AC9">
      <w:pPr>
        <w:pStyle w:val="Antrat"/>
        <w:spacing w:after="120"/>
        <w:jc w:val="center"/>
        <w:rPr>
          <w:color w:val="auto"/>
          <w:sz w:val="20"/>
          <w:szCs w:val="20"/>
        </w:rPr>
      </w:pPr>
      <w:r w:rsidRPr="006F6300">
        <w:rPr>
          <w:color w:val="auto"/>
          <w:sz w:val="20"/>
          <w:szCs w:val="20"/>
        </w:rPr>
        <w:t>Šaltinis: savivaldybių pateikti duomenys</w:t>
      </w:r>
    </w:p>
    <w:p w14:paraId="6F89C855" w14:textId="47490DA4" w:rsidR="005554D5" w:rsidRPr="00DA7264" w:rsidRDefault="005554D5" w:rsidP="005554D5">
      <w:pPr>
        <w:ind w:firstLine="567"/>
        <w:jc w:val="both"/>
        <w:rPr>
          <w:szCs w:val="24"/>
        </w:rPr>
      </w:pPr>
      <w:r w:rsidRPr="00DA7264">
        <w:rPr>
          <w:szCs w:val="24"/>
        </w:rPr>
        <w:t xml:space="preserve">Šiaulių regiono savivaldybių priedangų infrastruktūros analizė atskleidžia ryškius skirtumus tarp teritorijų ir aiškiai pagrindžia būtinybę </w:t>
      </w:r>
      <w:r w:rsidR="002952E4" w:rsidRPr="00DA7264">
        <w:rPr>
          <w:iCs/>
          <w:szCs w:val="24"/>
        </w:rPr>
        <w:t xml:space="preserve">2022–2030 m. Šiaulių regiono plėtros plane </w:t>
      </w:r>
      <w:r w:rsidRPr="00DA7264">
        <w:rPr>
          <w:szCs w:val="24"/>
        </w:rPr>
        <w:t>įgyvendinti pažangos priemon</w:t>
      </w:r>
      <w:r w:rsidR="002952E4" w:rsidRPr="00DA7264">
        <w:rPr>
          <w:szCs w:val="24"/>
        </w:rPr>
        <w:t>ės</w:t>
      </w:r>
      <w:r w:rsidRPr="00DA7264">
        <w:rPr>
          <w:szCs w:val="24"/>
        </w:rPr>
        <w:t xml:space="preserve"> </w:t>
      </w:r>
      <w:r w:rsidR="002952E4" w:rsidRPr="00DA7264">
        <w:rPr>
          <w:szCs w:val="24"/>
        </w:rPr>
        <w:t xml:space="preserve"> </w:t>
      </w:r>
      <w:r w:rsidR="002952E4" w:rsidRPr="00DA7264">
        <w:rPr>
          <w:iCs/>
          <w:szCs w:val="24"/>
        </w:rPr>
        <w:t>„LT026-02-01-08 Žaliosios ir kritinės infrastruktūros plėtra“ antrą veiklą „2. Civilinės parengties stiprinimas Šiaulių regione“ su septyniais Šiaulių regiono savivaldybių projektais</w:t>
      </w:r>
      <w:r w:rsidRPr="00DA7264">
        <w:rPr>
          <w:szCs w:val="24"/>
        </w:rPr>
        <w:t>. Pagal 2026 m. Šiaulių regiono savivaldybių pateiktus duomenis, visame regione yra 414 priedangų, kurių bendra</w:t>
      </w:r>
      <w:r w:rsidR="002952E4" w:rsidRPr="00DA7264">
        <w:rPr>
          <w:szCs w:val="24"/>
        </w:rPr>
        <w:t>s plotas yra</w:t>
      </w:r>
      <w:r w:rsidRPr="00DA7264">
        <w:rPr>
          <w:szCs w:val="24"/>
        </w:rPr>
        <w:t xml:space="preserve"> apie 179 283 m</w:t>
      </w:r>
      <w:r w:rsidRPr="00DA7264">
        <w:rPr>
          <w:szCs w:val="24"/>
          <w:vertAlign w:val="superscript"/>
        </w:rPr>
        <w:t xml:space="preserve">2 </w:t>
      </w:r>
      <w:r w:rsidR="00DA7264" w:rsidRPr="00DA7264">
        <w:rPr>
          <w:szCs w:val="24"/>
        </w:rPr>
        <w:t>, t</w:t>
      </w:r>
      <w:r w:rsidR="002952E4" w:rsidRPr="00DA7264">
        <w:rPr>
          <w:szCs w:val="24"/>
        </w:rPr>
        <w:t xml:space="preserve">alpa – </w:t>
      </w:r>
      <w:r w:rsidRPr="00DA7264">
        <w:rPr>
          <w:szCs w:val="24"/>
        </w:rPr>
        <w:t>apie 119,5 tūkst. gyventojų, tačiau vietų</w:t>
      </w:r>
      <w:r w:rsidR="002952E4" w:rsidRPr="00DA7264">
        <w:rPr>
          <w:szCs w:val="24"/>
        </w:rPr>
        <w:t>, atitinkančių</w:t>
      </w:r>
      <w:r w:rsidRPr="00DA7264">
        <w:rPr>
          <w:szCs w:val="24"/>
        </w:rPr>
        <w:t xml:space="preserve"> techninės būklės, pritaikymo ir atitikimo STR reikalavim</w:t>
      </w:r>
      <w:r w:rsidR="000C6CCB" w:rsidRPr="00DA7264">
        <w:rPr>
          <w:szCs w:val="24"/>
        </w:rPr>
        <w:t>u</w:t>
      </w:r>
      <w:r w:rsidRPr="00DA7264">
        <w:rPr>
          <w:szCs w:val="24"/>
        </w:rPr>
        <w:t>s</w:t>
      </w:r>
      <w:r w:rsidR="000C6CCB" w:rsidRPr="00DA7264">
        <w:rPr>
          <w:szCs w:val="24"/>
        </w:rPr>
        <w:t>, yra gerokai mažiau</w:t>
      </w:r>
      <w:r w:rsidRPr="00DA7264">
        <w:rPr>
          <w:szCs w:val="24"/>
        </w:rPr>
        <w:t>.</w:t>
      </w:r>
    </w:p>
    <w:p w14:paraId="6C029EBC" w14:textId="77777777" w:rsidR="005554D5" w:rsidRPr="000371FA" w:rsidRDefault="005554D5" w:rsidP="005554D5">
      <w:pPr>
        <w:tabs>
          <w:tab w:val="left" w:pos="598"/>
        </w:tabs>
        <w:ind w:firstLine="567"/>
        <w:jc w:val="both"/>
        <w:rPr>
          <w:iCs/>
          <w:szCs w:val="24"/>
        </w:rPr>
      </w:pPr>
      <w:r w:rsidRPr="000371FA">
        <w:rPr>
          <w:iCs/>
          <w:szCs w:val="24"/>
        </w:rPr>
        <w:t>Atliekant analizę prieš teikiant pasiūlymą dėl projekto įtraukimo į Šiaulių regiono plėtros planą, buvo įvertinta priedangų infrastruktūros būklė, aprėptis ir ekstremaliųjų situacijų valdymo pajėgumai visose septyniose regiono savivaldybėse. Analizė atskleidė ryškius teritorinius skirtumus ir tai, kad didelė dalis regiono gyventojų neturi realios galimybės pasinaudoti saugiomis priedangomis ekstremaliosios situacijos metu. Šie skirtumai tiesiogiai lemia nepakankamą regiono gyventojų civilinę parengtį ir atitinka Šiaulių regiono plėtros plane įvardytą giluminę problemą – nepakankamą gyventojų apsaugą ekstremaliųjų situacijų atvejais.</w:t>
      </w:r>
    </w:p>
    <w:p w14:paraId="3B908C81" w14:textId="77777777" w:rsidR="005554D5" w:rsidRPr="000371FA" w:rsidRDefault="005554D5" w:rsidP="005554D5">
      <w:pPr>
        <w:tabs>
          <w:tab w:val="left" w:pos="598"/>
        </w:tabs>
        <w:ind w:firstLine="567"/>
        <w:jc w:val="both"/>
        <w:rPr>
          <w:iCs/>
          <w:szCs w:val="24"/>
        </w:rPr>
      </w:pPr>
      <w:r w:rsidRPr="000371FA">
        <w:rPr>
          <w:iCs/>
          <w:szCs w:val="24"/>
        </w:rPr>
        <w:lastRenderedPageBreak/>
        <w:t>Priedangų aprėpties analizė parodė, kad savivaldybės labai skiriasi tiek priedangų skaičiumi, tiek jų talpa ir technine būkle. Akmenės rajone, kuriame gyvena 1</w:t>
      </w:r>
      <w:r>
        <w:rPr>
          <w:iCs/>
          <w:szCs w:val="24"/>
        </w:rPr>
        <w:t>8 696</w:t>
      </w:r>
      <w:r w:rsidRPr="000371FA">
        <w:rPr>
          <w:iCs/>
          <w:szCs w:val="24"/>
        </w:rPr>
        <w:t xml:space="preserve"> gyventojai, priedangų poreikis siekia 7 </w:t>
      </w:r>
      <w:r>
        <w:rPr>
          <w:iCs/>
          <w:szCs w:val="24"/>
        </w:rPr>
        <w:t>575</w:t>
      </w:r>
      <w:r w:rsidRPr="000371FA">
        <w:rPr>
          <w:iCs/>
          <w:szCs w:val="24"/>
        </w:rPr>
        <w:t xml:space="preserve"> gyventojų, tačiau savivaldybėje yra </w:t>
      </w:r>
      <w:r>
        <w:rPr>
          <w:iCs/>
          <w:szCs w:val="24"/>
        </w:rPr>
        <w:t>30</w:t>
      </w:r>
      <w:r w:rsidRPr="000371FA">
        <w:rPr>
          <w:iCs/>
          <w:szCs w:val="24"/>
        </w:rPr>
        <w:t xml:space="preserve"> priedang</w:t>
      </w:r>
      <w:r>
        <w:rPr>
          <w:iCs/>
          <w:szCs w:val="24"/>
        </w:rPr>
        <w:t>ų</w:t>
      </w:r>
      <w:r w:rsidRPr="000371FA">
        <w:rPr>
          <w:iCs/>
          <w:szCs w:val="24"/>
        </w:rPr>
        <w:t xml:space="preserve">, kurios negali užtikrinti reikiamos aprėpties. Joniškio rajone situacija panaši: iš </w:t>
      </w:r>
      <w:r>
        <w:rPr>
          <w:iCs/>
          <w:szCs w:val="24"/>
        </w:rPr>
        <w:t>19 732</w:t>
      </w:r>
      <w:r w:rsidRPr="000371FA">
        <w:rPr>
          <w:iCs/>
          <w:szCs w:val="24"/>
        </w:rPr>
        <w:t xml:space="preserve"> gyventoj</w:t>
      </w:r>
      <w:r>
        <w:rPr>
          <w:iCs/>
          <w:szCs w:val="24"/>
        </w:rPr>
        <w:t>ams</w:t>
      </w:r>
      <w:r w:rsidRPr="000371FA">
        <w:rPr>
          <w:iCs/>
          <w:szCs w:val="24"/>
        </w:rPr>
        <w:t xml:space="preserve"> priedangų poreikis sudaro </w:t>
      </w:r>
      <w:r>
        <w:rPr>
          <w:iCs/>
          <w:szCs w:val="24"/>
        </w:rPr>
        <w:t xml:space="preserve">7 893 </w:t>
      </w:r>
      <w:r w:rsidRPr="000371FA">
        <w:rPr>
          <w:iCs/>
          <w:szCs w:val="24"/>
        </w:rPr>
        <w:t>gyventoj</w:t>
      </w:r>
      <w:r>
        <w:rPr>
          <w:iCs/>
          <w:szCs w:val="24"/>
        </w:rPr>
        <w:t>us</w:t>
      </w:r>
      <w:r w:rsidRPr="000371FA">
        <w:rPr>
          <w:iCs/>
          <w:szCs w:val="24"/>
        </w:rPr>
        <w:t>, tačiau savivaldybėje yra 3</w:t>
      </w:r>
      <w:r>
        <w:rPr>
          <w:iCs/>
          <w:szCs w:val="24"/>
        </w:rPr>
        <w:t>6</w:t>
      </w:r>
      <w:r w:rsidRPr="000371FA">
        <w:rPr>
          <w:iCs/>
          <w:szCs w:val="24"/>
        </w:rPr>
        <w:t xml:space="preserve"> priedangos, kurių būklė ir pritaikomumas nevienodi. Radviliškio rajone, nors priedangų skaičius siekia 56, aprėptis sudaro </w:t>
      </w:r>
      <w:r>
        <w:rPr>
          <w:iCs/>
          <w:szCs w:val="24"/>
        </w:rPr>
        <w:t>36,48</w:t>
      </w:r>
      <w:r w:rsidRPr="000371FA">
        <w:rPr>
          <w:iCs/>
          <w:szCs w:val="24"/>
        </w:rPr>
        <w:t xml:space="preserve"> procento poreikio, todėl </w:t>
      </w:r>
      <w:r>
        <w:rPr>
          <w:iCs/>
          <w:szCs w:val="24"/>
        </w:rPr>
        <w:t>virš</w:t>
      </w:r>
      <w:r w:rsidRPr="000371FA">
        <w:rPr>
          <w:iCs/>
          <w:szCs w:val="24"/>
        </w:rPr>
        <w:t xml:space="preserve"> 60 procentų gyventojų neturi realios apsaugos. Kelmės rajone, kuriame gyvena </w:t>
      </w:r>
      <w:r>
        <w:rPr>
          <w:iCs/>
          <w:szCs w:val="24"/>
        </w:rPr>
        <w:t>23 577</w:t>
      </w:r>
      <w:r w:rsidRPr="000371FA">
        <w:rPr>
          <w:iCs/>
          <w:szCs w:val="24"/>
        </w:rPr>
        <w:t xml:space="preserve"> gyventojai, priedangų poreikis siekia </w:t>
      </w:r>
      <w:r>
        <w:rPr>
          <w:iCs/>
          <w:szCs w:val="24"/>
        </w:rPr>
        <w:t>9 431</w:t>
      </w:r>
      <w:r w:rsidRPr="000371FA">
        <w:rPr>
          <w:iCs/>
          <w:szCs w:val="24"/>
        </w:rPr>
        <w:t xml:space="preserve"> gyventoj</w:t>
      </w:r>
      <w:r>
        <w:rPr>
          <w:iCs/>
          <w:szCs w:val="24"/>
        </w:rPr>
        <w:t>ui</w:t>
      </w:r>
      <w:r w:rsidRPr="000371FA">
        <w:rPr>
          <w:iCs/>
          <w:szCs w:val="24"/>
        </w:rPr>
        <w:t>, o savivaldybėje yra 5</w:t>
      </w:r>
      <w:r>
        <w:rPr>
          <w:iCs/>
          <w:szCs w:val="24"/>
        </w:rPr>
        <w:t>8</w:t>
      </w:r>
      <w:r w:rsidRPr="000371FA">
        <w:rPr>
          <w:iCs/>
          <w:szCs w:val="24"/>
        </w:rPr>
        <w:t xml:space="preserve"> priedangos, tačiau tik 1</w:t>
      </w:r>
      <w:r>
        <w:rPr>
          <w:iCs/>
          <w:szCs w:val="24"/>
        </w:rPr>
        <w:t>1</w:t>
      </w:r>
      <w:r w:rsidRPr="000371FA">
        <w:rPr>
          <w:iCs/>
          <w:szCs w:val="24"/>
        </w:rPr>
        <w:t xml:space="preserve"> </w:t>
      </w:r>
      <w:r>
        <w:rPr>
          <w:iCs/>
          <w:szCs w:val="24"/>
        </w:rPr>
        <w:t>priedangų yra</w:t>
      </w:r>
      <w:r w:rsidRPr="000371FA">
        <w:rPr>
          <w:iCs/>
          <w:szCs w:val="24"/>
        </w:rPr>
        <w:t xml:space="preserve"> pritaikytos riboto judumo asmenims,</w:t>
      </w:r>
      <w:r>
        <w:rPr>
          <w:iCs/>
          <w:szCs w:val="24"/>
        </w:rPr>
        <w:t xml:space="preserve"> tuo tarpu Joniškio rajono savivaldybėje nėra tokių priedangų išvis,</w:t>
      </w:r>
      <w:r w:rsidRPr="000371FA">
        <w:rPr>
          <w:iCs/>
          <w:szCs w:val="24"/>
        </w:rPr>
        <w:t xml:space="preserve"> todėl reali apsauga nėra užtikrinama visoms gyventojų grupėms.</w:t>
      </w:r>
    </w:p>
    <w:p w14:paraId="336B1498" w14:textId="228C6961" w:rsidR="005554D5" w:rsidRDefault="005554D5" w:rsidP="005554D5">
      <w:pPr>
        <w:tabs>
          <w:tab w:val="left" w:pos="598"/>
        </w:tabs>
        <w:ind w:firstLine="567"/>
        <w:jc w:val="both"/>
        <w:rPr>
          <w:iCs/>
          <w:szCs w:val="24"/>
        </w:rPr>
      </w:pPr>
      <w:r w:rsidRPr="000371FA">
        <w:rPr>
          <w:iCs/>
          <w:szCs w:val="24"/>
        </w:rPr>
        <w:t>Šiaulių miestas turi didžiausią priedangų tinklą regione – 1</w:t>
      </w:r>
      <w:r>
        <w:rPr>
          <w:iCs/>
          <w:szCs w:val="24"/>
        </w:rPr>
        <w:t>36</w:t>
      </w:r>
      <w:r w:rsidRPr="000371FA">
        <w:rPr>
          <w:iCs/>
          <w:szCs w:val="24"/>
        </w:rPr>
        <w:t xml:space="preserve"> priedangas, </w:t>
      </w:r>
      <w:r w:rsidRPr="00DA7264">
        <w:rPr>
          <w:iCs/>
          <w:szCs w:val="24"/>
        </w:rPr>
        <w:t xml:space="preserve">tačiau </w:t>
      </w:r>
      <w:r w:rsidR="000C6CCB" w:rsidRPr="00DA7264">
        <w:rPr>
          <w:iCs/>
          <w:szCs w:val="24"/>
        </w:rPr>
        <w:t xml:space="preserve">tik </w:t>
      </w:r>
      <w:r w:rsidRPr="00DA7264">
        <w:rPr>
          <w:iCs/>
          <w:szCs w:val="24"/>
        </w:rPr>
        <w:t>50 iš jų yra pritaikytos riboto judumo asmenims</w:t>
      </w:r>
      <w:r w:rsidR="000C6CCB" w:rsidRPr="00DA7264">
        <w:rPr>
          <w:iCs/>
          <w:szCs w:val="24"/>
        </w:rPr>
        <w:t xml:space="preserve"> (žr. 2 pav.)</w:t>
      </w:r>
      <w:r w:rsidRPr="00DA7264">
        <w:rPr>
          <w:iCs/>
          <w:szCs w:val="24"/>
        </w:rPr>
        <w:t>. Šiaulių rajone, kuriame gyvena 40 119 gyventojai, priedangų poreikis – 16 048 gyventojai (40 proc. nuolatinių savivaldybės gyventojų), tačiau esamų 75 priedangų talpa sudaro 12 147 vietas, t. y. 30,28 proc. nuolatinių savivaldybės gyventojų. Tai reiškia, kad trūksta apie 4 000 vietų, o tik 4 yra 1 ar 2 lygio modernizuotos priedangos, likusios priedangos nepriskiriamos</w:t>
      </w:r>
      <w:r w:rsidR="00D3604C" w:rsidRPr="00DA7264">
        <w:rPr>
          <w:iCs/>
          <w:szCs w:val="24"/>
        </w:rPr>
        <w:t xml:space="preserve"> nė</w:t>
      </w:r>
      <w:r w:rsidRPr="00DA7264">
        <w:rPr>
          <w:iCs/>
          <w:szCs w:val="24"/>
        </w:rPr>
        <w:t xml:space="preserve"> vienam lygiui, patekimai į priedangas nepritaikyti </w:t>
      </w:r>
      <w:r w:rsidR="00D3604C" w:rsidRPr="00DA7264">
        <w:rPr>
          <w:iCs/>
          <w:szCs w:val="24"/>
        </w:rPr>
        <w:t>asmenims su negalia</w:t>
      </w:r>
      <w:r w:rsidRPr="00DA7264">
        <w:rPr>
          <w:iCs/>
          <w:szCs w:val="24"/>
        </w:rPr>
        <w:t>, todėl yra didelis poreikis jų infrastruktūros gerinimui.</w:t>
      </w:r>
      <w:r w:rsidRPr="000371FA">
        <w:rPr>
          <w:iCs/>
          <w:szCs w:val="24"/>
        </w:rPr>
        <w:t xml:space="preserve"> Pakruojo rajone </w:t>
      </w:r>
      <w:r>
        <w:rPr>
          <w:iCs/>
          <w:szCs w:val="24"/>
        </w:rPr>
        <w:t>yra</w:t>
      </w:r>
      <w:r w:rsidRPr="000371FA">
        <w:rPr>
          <w:iCs/>
          <w:szCs w:val="24"/>
        </w:rPr>
        <w:t xml:space="preserve"> 17 </w:t>
      </w:r>
      <w:r>
        <w:rPr>
          <w:iCs/>
          <w:szCs w:val="24"/>
        </w:rPr>
        <w:t>230</w:t>
      </w:r>
      <w:r w:rsidRPr="000371FA">
        <w:rPr>
          <w:iCs/>
          <w:szCs w:val="24"/>
        </w:rPr>
        <w:t xml:space="preserve"> gyventojų</w:t>
      </w:r>
      <w:r>
        <w:rPr>
          <w:iCs/>
          <w:szCs w:val="24"/>
        </w:rPr>
        <w:t>,</w:t>
      </w:r>
      <w:r w:rsidRPr="000371FA">
        <w:rPr>
          <w:iCs/>
          <w:szCs w:val="24"/>
        </w:rPr>
        <w:t xml:space="preserve"> priedangų poreikis siekia </w:t>
      </w:r>
      <w:r>
        <w:rPr>
          <w:iCs/>
          <w:szCs w:val="24"/>
        </w:rPr>
        <w:t xml:space="preserve">6 892 </w:t>
      </w:r>
      <w:r w:rsidRPr="000371FA">
        <w:rPr>
          <w:iCs/>
          <w:szCs w:val="24"/>
        </w:rPr>
        <w:t xml:space="preserve">gyventojus, tačiau savivaldybėje yra </w:t>
      </w:r>
      <w:r>
        <w:rPr>
          <w:iCs/>
          <w:szCs w:val="24"/>
        </w:rPr>
        <w:t>23</w:t>
      </w:r>
      <w:r w:rsidRPr="000371FA">
        <w:rPr>
          <w:iCs/>
          <w:szCs w:val="24"/>
        </w:rPr>
        <w:t xml:space="preserve"> priedang</w:t>
      </w:r>
      <w:r>
        <w:rPr>
          <w:iCs/>
          <w:szCs w:val="24"/>
        </w:rPr>
        <w:t>os</w:t>
      </w:r>
      <w:r w:rsidRPr="000371FA">
        <w:rPr>
          <w:iCs/>
          <w:szCs w:val="24"/>
        </w:rPr>
        <w:t>, kurių būklė įvardijama kaip prasta – daugelyje jų nėra vėdinimo, nepritaikyti įėjimai, nėra gaisro signalizacijos, o vandentiekis ar šildymas įrengti tik pavienėse priedangose.</w:t>
      </w:r>
      <w:r>
        <w:rPr>
          <w:iCs/>
          <w:szCs w:val="24"/>
        </w:rPr>
        <w:t xml:space="preserve"> </w:t>
      </w:r>
      <w:r w:rsidRPr="000371FA">
        <w:rPr>
          <w:iCs/>
          <w:szCs w:val="24"/>
        </w:rPr>
        <w:t xml:space="preserve">Šie duomenys rodo, kad regiono mastu trūksta priedangų vietų, o esamos priedangos dažnai neatitinka minimalių techninių reikalavimų. </w:t>
      </w:r>
    </w:p>
    <w:p w14:paraId="716CA176" w14:textId="77777777" w:rsidR="000C6CCB" w:rsidRPr="000C6CCB" w:rsidRDefault="000C6CCB" w:rsidP="000C6CCB">
      <w:pPr>
        <w:pStyle w:val="Sraopastraipa"/>
        <w:tabs>
          <w:tab w:val="left" w:pos="709"/>
        </w:tabs>
        <w:ind w:left="709"/>
        <w:rPr>
          <w:iCs/>
          <w:sz w:val="8"/>
          <w:szCs w:val="8"/>
        </w:rPr>
      </w:pPr>
    </w:p>
    <w:p w14:paraId="6F7B1524" w14:textId="77777777" w:rsidR="000C6CCB" w:rsidRDefault="000C6CCB" w:rsidP="000C6CCB">
      <w:pPr>
        <w:pStyle w:val="Sraopastraipa"/>
        <w:tabs>
          <w:tab w:val="left" w:pos="709"/>
        </w:tabs>
        <w:ind w:left="709"/>
        <w:jc w:val="center"/>
        <w:rPr>
          <w:iCs/>
          <w:szCs w:val="24"/>
        </w:rPr>
      </w:pPr>
      <w:r w:rsidRPr="00173A56">
        <w:rPr>
          <w:noProof/>
        </w:rPr>
        <w:drawing>
          <wp:inline distT="0" distB="0" distL="0" distR="0" wp14:anchorId="732FD292" wp14:editId="075E5B11">
            <wp:extent cx="7120393" cy="2901950"/>
            <wp:effectExtent l="0" t="0" r="0" b="0"/>
            <wp:docPr id="321681442" name="Diagrama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FE6E7DC" w14:textId="77777777" w:rsidR="000C6CCB" w:rsidRPr="000C6CCB" w:rsidRDefault="000C6CCB" w:rsidP="000C6CCB">
      <w:pPr>
        <w:pStyle w:val="Sraopastraipa"/>
        <w:tabs>
          <w:tab w:val="left" w:pos="709"/>
        </w:tabs>
        <w:ind w:left="709"/>
        <w:jc w:val="center"/>
        <w:rPr>
          <w:iCs/>
          <w:sz w:val="8"/>
          <w:szCs w:val="8"/>
        </w:rPr>
      </w:pPr>
    </w:p>
    <w:p w14:paraId="3859BE69" w14:textId="77777777" w:rsidR="000C6CCB" w:rsidRDefault="000C6CCB" w:rsidP="000C6CCB">
      <w:pPr>
        <w:pStyle w:val="Antrat"/>
        <w:spacing w:after="120"/>
        <w:jc w:val="center"/>
        <w:rPr>
          <w:i w:val="0"/>
          <w:iCs w:val="0"/>
          <w:color w:val="auto"/>
          <w:sz w:val="24"/>
          <w:szCs w:val="24"/>
        </w:rPr>
      </w:pPr>
      <w:r w:rsidRPr="006F6300">
        <w:rPr>
          <w:b/>
          <w:bCs/>
          <w:i w:val="0"/>
          <w:iCs w:val="0"/>
          <w:color w:val="auto"/>
          <w:sz w:val="24"/>
          <w:szCs w:val="24"/>
        </w:rPr>
        <w:t>2 pav.</w:t>
      </w:r>
      <w:r w:rsidRPr="006F6300">
        <w:rPr>
          <w:i w:val="0"/>
          <w:iCs w:val="0"/>
          <w:color w:val="auto"/>
          <w:sz w:val="24"/>
          <w:szCs w:val="24"/>
        </w:rPr>
        <w:t xml:space="preserve"> Šiaulių regiono priedang</w:t>
      </w:r>
      <w:r>
        <w:rPr>
          <w:i w:val="0"/>
          <w:iCs w:val="0"/>
          <w:color w:val="auto"/>
          <w:sz w:val="24"/>
          <w:szCs w:val="24"/>
        </w:rPr>
        <w:t>ų skaičius</w:t>
      </w:r>
    </w:p>
    <w:p w14:paraId="65EA93AA" w14:textId="77777777" w:rsidR="000C6CCB" w:rsidRPr="006F6300" w:rsidRDefault="000C6CCB" w:rsidP="000C6CCB">
      <w:pPr>
        <w:pStyle w:val="Antrat"/>
        <w:jc w:val="center"/>
        <w:rPr>
          <w:color w:val="auto"/>
          <w:sz w:val="20"/>
          <w:szCs w:val="20"/>
        </w:rPr>
      </w:pPr>
      <w:r w:rsidRPr="006F6300">
        <w:rPr>
          <w:color w:val="auto"/>
          <w:sz w:val="20"/>
          <w:szCs w:val="20"/>
        </w:rPr>
        <w:t>Šaltinis: savivaldybių pateikti duomenys</w:t>
      </w:r>
    </w:p>
    <w:p w14:paraId="5E70C195" w14:textId="7FB36588" w:rsidR="00F46CB9" w:rsidRPr="00DA7264" w:rsidRDefault="00F46CB9" w:rsidP="00F46CB9">
      <w:pPr>
        <w:tabs>
          <w:tab w:val="left" w:pos="598"/>
        </w:tabs>
        <w:ind w:firstLine="567"/>
        <w:jc w:val="both"/>
        <w:rPr>
          <w:iCs/>
          <w:szCs w:val="24"/>
        </w:rPr>
      </w:pPr>
      <w:r w:rsidRPr="00DA7264">
        <w:rPr>
          <w:iCs/>
          <w:szCs w:val="24"/>
        </w:rPr>
        <w:lastRenderedPageBreak/>
        <w:t xml:space="preserve">Šiaulių regiono </w:t>
      </w:r>
      <w:r w:rsidRPr="000F1143">
        <w:rPr>
          <w:iCs/>
          <w:szCs w:val="24"/>
        </w:rPr>
        <w:t>savivaldybėse atlikta priedangų infrastruktūros ir ekstremaliųjų situacijų valdymo pajėgumų analizė parodė reikšmingus skirtumus tarp teritorijų – tiek priedangų skaičiaus ir talpos, tiek jų techninės būklės, pritaikymo riboto judumo asmenims ir gyventojų aprėpties.</w:t>
      </w:r>
      <w:r>
        <w:rPr>
          <w:iCs/>
          <w:szCs w:val="24"/>
        </w:rPr>
        <w:t xml:space="preserve"> Žemiau pateikiamas Šiaulių regiono žemėlapis, kuriame pažymėtos esančios priedangos</w:t>
      </w:r>
      <w:r w:rsidR="00A26AC9">
        <w:rPr>
          <w:iCs/>
          <w:szCs w:val="24"/>
        </w:rPr>
        <w:t xml:space="preserve"> </w:t>
      </w:r>
      <w:r w:rsidR="00A26AC9" w:rsidRPr="00DA7264">
        <w:rPr>
          <w:iCs/>
          <w:szCs w:val="24"/>
        </w:rPr>
        <w:t>(žr. 3 pav.)</w:t>
      </w:r>
      <w:r w:rsidRPr="00DA7264">
        <w:rPr>
          <w:iCs/>
          <w:szCs w:val="24"/>
        </w:rPr>
        <w:t>.</w:t>
      </w:r>
    </w:p>
    <w:p w14:paraId="26BF67D1" w14:textId="77777777" w:rsidR="00F46CB9" w:rsidRDefault="00F46CB9" w:rsidP="00F46CB9">
      <w:pPr>
        <w:keepNext/>
        <w:tabs>
          <w:tab w:val="left" w:pos="598"/>
        </w:tabs>
        <w:ind w:firstLine="567"/>
        <w:jc w:val="center"/>
      </w:pPr>
      <w:r w:rsidRPr="009A6AE6">
        <w:rPr>
          <w:noProof/>
          <w:szCs w:val="24"/>
        </w:rPr>
        <w:drawing>
          <wp:inline distT="0" distB="0" distL="0" distR="0" wp14:anchorId="05DD1B95" wp14:editId="67DFF2A6">
            <wp:extent cx="4476521" cy="4502150"/>
            <wp:effectExtent l="0" t="0" r="635" b="0"/>
            <wp:docPr id="1089927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37443" cy="4563420"/>
                    </a:xfrm>
                    <a:prstGeom prst="rect">
                      <a:avLst/>
                    </a:prstGeom>
                    <a:noFill/>
                    <a:ln>
                      <a:noFill/>
                    </a:ln>
                  </pic:spPr>
                </pic:pic>
              </a:graphicData>
            </a:graphic>
          </wp:inline>
        </w:drawing>
      </w:r>
    </w:p>
    <w:p w14:paraId="17FE8BFA" w14:textId="77777777" w:rsidR="00F46CB9" w:rsidRPr="00F4324E" w:rsidRDefault="00F46CB9" w:rsidP="00F46CB9">
      <w:pPr>
        <w:keepNext/>
        <w:tabs>
          <w:tab w:val="left" w:pos="598"/>
        </w:tabs>
        <w:ind w:firstLine="567"/>
        <w:jc w:val="center"/>
        <w:rPr>
          <w:sz w:val="8"/>
          <w:szCs w:val="8"/>
        </w:rPr>
      </w:pPr>
    </w:p>
    <w:p w14:paraId="1B4CC180" w14:textId="77777777" w:rsidR="00F46CB9" w:rsidRDefault="00F46CB9" w:rsidP="00DC1FCD">
      <w:pPr>
        <w:pStyle w:val="Antrat"/>
        <w:spacing w:after="120"/>
        <w:jc w:val="center"/>
        <w:rPr>
          <w:i w:val="0"/>
          <w:iCs w:val="0"/>
          <w:color w:val="auto"/>
          <w:sz w:val="24"/>
          <w:szCs w:val="24"/>
        </w:rPr>
      </w:pPr>
      <w:r w:rsidRPr="006F6300">
        <w:rPr>
          <w:b/>
          <w:bCs/>
          <w:i w:val="0"/>
          <w:iCs w:val="0"/>
          <w:color w:val="auto"/>
          <w:sz w:val="24"/>
          <w:szCs w:val="24"/>
        </w:rPr>
        <w:t>3 pav.</w:t>
      </w:r>
      <w:r w:rsidRPr="006F6300">
        <w:rPr>
          <w:i w:val="0"/>
          <w:iCs w:val="0"/>
          <w:color w:val="auto"/>
          <w:sz w:val="24"/>
          <w:szCs w:val="24"/>
        </w:rPr>
        <w:t xml:space="preserve"> Šiaulių regiono priedangų išsidėstymas</w:t>
      </w:r>
    </w:p>
    <w:p w14:paraId="6AA81082" w14:textId="1EF3CCE5" w:rsidR="00F46CB9" w:rsidRPr="00BB5307" w:rsidRDefault="00F46CB9" w:rsidP="00DC1FCD">
      <w:pPr>
        <w:pStyle w:val="Antrat"/>
        <w:spacing w:after="120"/>
        <w:jc w:val="center"/>
        <w:rPr>
          <w:color w:val="EE0000"/>
          <w:sz w:val="20"/>
          <w:szCs w:val="20"/>
        </w:rPr>
      </w:pPr>
      <w:r w:rsidRPr="006F6300">
        <w:rPr>
          <w:color w:val="auto"/>
          <w:sz w:val="20"/>
          <w:szCs w:val="20"/>
        </w:rPr>
        <w:t>Šaltinis:</w:t>
      </w:r>
      <w:r w:rsidR="00DA7264" w:rsidRPr="00DA7264">
        <w:t xml:space="preserve"> </w:t>
      </w:r>
      <w:r w:rsidR="00BB5307" w:rsidRPr="00DA7264">
        <w:rPr>
          <w:color w:val="auto"/>
          <w:sz w:val="20"/>
          <w:szCs w:val="20"/>
        </w:rPr>
        <w:t>Valstybės duomenų agentūra</w:t>
      </w:r>
    </w:p>
    <w:p w14:paraId="4C8E303B" w14:textId="51510460" w:rsidR="00F46CB9" w:rsidRDefault="00F46CB9" w:rsidP="00F46CB9">
      <w:pPr>
        <w:tabs>
          <w:tab w:val="left" w:pos="598"/>
        </w:tabs>
        <w:ind w:firstLine="567"/>
        <w:jc w:val="both"/>
        <w:rPr>
          <w:iCs/>
          <w:szCs w:val="24"/>
        </w:rPr>
      </w:pPr>
      <w:r w:rsidRPr="000F1143">
        <w:rPr>
          <w:iCs/>
          <w:szCs w:val="24"/>
        </w:rPr>
        <w:t>Dalis savivaldybių susiduria su itin dideliu priedangų vietų trūkumu, o esamos priedangos dažnai neatitinka minimalių saugos reikalavimų. Todėl pažangos priemonės veiklos planuojamos įgyvendinti regiono savivaldybėse, siekiant sumažinti teritorinius skirtumus, užtikrinti vienodas civilinės saugos galimybes ir sustiprinti regiono atsparumą ekstremaliosioms situacijoms.</w:t>
      </w:r>
    </w:p>
    <w:p w14:paraId="5C9FF939" w14:textId="2064FE89" w:rsidR="00A01466" w:rsidRPr="000F1143" w:rsidRDefault="00A01466" w:rsidP="00A01466">
      <w:pPr>
        <w:tabs>
          <w:tab w:val="left" w:pos="598"/>
        </w:tabs>
        <w:ind w:firstLine="567"/>
        <w:jc w:val="both"/>
        <w:rPr>
          <w:iCs/>
          <w:szCs w:val="24"/>
        </w:rPr>
      </w:pPr>
      <w:r>
        <w:rPr>
          <w:iCs/>
          <w:szCs w:val="24"/>
        </w:rPr>
        <w:lastRenderedPageBreak/>
        <w:t>R</w:t>
      </w:r>
      <w:r w:rsidRPr="00A01466">
        <w:rPr>
          <w:iCs/>
          <w:szCs w:val="24"/>
        </w:rPr>
        <w:t xml:space="preserve">egioninės pažangos priemonės Nr. LT026-02-01-08 </w:t>
      </w:r>
      <w:r>
        <w:rPr>
          <w:iCs/>
          <w:szCs w:val="24"/>
        </w:rPr>
        <w:t>Ž</w:t>
      </w:r>
      <w:r w:rsidRPr="00A01466">
        <w:rPr>
          <w:iCs/>
          <w:szCs w:val="24"/>
        </w:rPr>
        <w:t>aliosios ir kritinės infrastruktūros  plėtra</w:t>
      </w:r>
      <w:r>
        <w:rPr>
          <w:iCs/>
          <w:szCs w:val="24"/>
        </w:rPr>
        <w:t xml:space="preserve"> </w:t>
      </w:r>
      <w:r w:rsidRPr="00A01466">
        <w:rPr>
          <w:iCs/>
          <w:szCs w:val="24"/>
        </w:rPr>
        <w:t>antr</w:t>
      </w:r>
      <w:r>
        <w:rPr>
          <w:iCs/>
          <w:szCs w:val="24"/>
        </w:rPr>
        <w:t>os</w:t>
      </w:r>
      <w:r w:rsidRPr="00A01466">
        <w:rPr>
          <w:iCs/>
          <w:szCs w:val="24"/>
        </w:rPr>
        <w:t xml:space="preserve"> veikl</w:t>
      </w:r>
      <w:r>
        <w:rPr>
          <w:iCs/>
          <w:szCs w:val="24"/>
        </w:rPr>
        <w:t>os „</w:t>
      </w:r>
      <w:r w:rsidRPr="004129BC">
        <w:rPr>
          <w:iCs/>
          <w:szCs w:val="24"/>
        </w:rPr>
        <w:t>Civilinės parengties stiprinimas Šiaulių regione</w:t>
      </w:r>
      <w:r>
        <w:rPr>
          <w:iCs/>
          <w:szCs w:val="24"/>
        </w:rPr>
        <w:t xml:space="preserve">“ </w:t>
      </w:r>
      <w:r w:rsidRPr="00A01466">
        <w:rPr>
          <w:iCs/>
          <w:szCs w:val="24"/>
        </w:rPr>
        <w:t xml:space="preserve">įgyvendinimas </w:t>
      </w:r>
      <w:r>
        <w:rPr>
          <w:iCs/>
          <w:szCs w:val="24"/>
        </w:rPr>
        <w:t xml:space="preserve">prisidės prie poveikio rodiklių reikšmių </w:t>
      </w:r>
      <w:r w:rsidR="004129BC">
        <w:rPr>
          <w:iCs/>
          <w:szCs w:val="24"/>
        </w:rPr>
        <w:t xml:space="preserve">2030 metais </w:t>
      </w:r>
      <w:r>
        <w:rPr>
          <w:iCs/>
          <w:szCs w:val="24"/>
        </w:rPr>
        <w:t xml:space="preserve">padidinimo: 1)  </w:t>
      </w:r>
      <w:r w:rsidRPr="004129BC">
        <w:rPr>
          <w:i/>
          <w:szCs w:val="24"/>
        </w:rPr>
        <w:t>Gyventojų, teigiamai vertinančių įstaigų pasirengimą ekstremalioms situacijoms</w:t>
      </w:r>
      <w:r w:rsidR="004129BC">
        <w:rPr>
          <w:i/>
          <w:szCs w:val="24"/>
        </w:rPr>
        <w:t>,</w:t>
      </w:r>
      <w:r w:rsidRPr="004129BC">
        <w:rPr>
          <w:i/>
          <w:szCs w:val="24"/>
        </w:rPr>
        <w:t xml:space="preserve"> dalis</w:t>
      </w:r>
      <w:r>
        <w:rPr>
          <w:iCs/>
          <w:szCs w:val="24"/>
        </w:rPr>
        <w:t xml:space="preserve"> </w:t>
      </w:r>
      <w:r w:rsidR="004129BC">
        <w:rPr>
          <w:iCs/>
          <w:szCs w:val="24"/>
        </w:rPr>
        <w:t xml:space="preserve">padidės, lyginant su 2024 m. reikšme – 23 procentai; 2) </w:t>
      </w:r>
      <w:r w:rsidR="004129BC" w:rsidRPr="004129BC">
        <w:rPr>
          <w:i/>
          <w:szCs w:val="24"/>
        </w:rPr>
        <w:t>Gyventojų, kuriems užtikrinta vieta iki 2 ar aukštesnio lygio modernizuotose priedangose, dalis</w:t>
      </w:r>
      <w:r w:rsidR="004129BC">
        <w:rPr>
          <w:iCs/>
          <w:szCs w:val="24"/>
        </w:rPr>
        <w:t xml:space="preserve"> padidės, </w:t>
      </w:r>
      <w:r w:rsidR="004129BC" w:rsidRPr="004129BC">
        <w:rPr>
          <w:iCs/>
          <w:szCs w:val="24"/>
        </w:rPr>
        <w:t>lyginant su 202</w:t>
      </w:r>
      <w:r w:rsidR="004129BC">
        <w:rPr>
          <w:iCs/>
          <w:szCs w:val="24"/>
        </w:rPr>
        <w:t>5</w:t>
      </w:r>
      <w:r w:rsidR="004129BC" w:rsidRPr="004129BC">
        <w:rPr>
          <w:iCs/>
          <w:szCs w:val="24"/>
        </w:rPr>
        <w:t xml:space="preserve"> m. reikšme – </w:t>
      </w:r>
      <w:r w:rsidR="004129BC">
        <w:rPr>
          <w:iCs/>
          <w:szCs w:val="24"/>
        </w:rPr>
        <w:t>1,9</w:t>
      </w:r>
      <w:r w:rsidR="004129BC" w:rsidRPr="004129BC">
        <w:rPr>
          <w:iCs/>
          <w:szCs w:val="24"/>
        </w:rPr>
        <w:t xml:space="preserve"> procent</w:t>
      </w:r>
      <w:r w:rsidR="004129BC">
        <w:rPr>
          <w:iCs/>
          <w:szCs w:val="24"/>
        </w:rPr>
        <w:t xml:space="preserve">o. Tokį abiejų poveikio rodiklių padidėjimą įgalins </w:t>
      </w:r>
      <w:r w:rsidR="004129BC" w:rsidRPr="004129BC">
        <w:rPr>
          <w:iCs/>
          <w:szCs w:val="24"/>
        </w:rPr>
        <w:t>antros veiklos „Civilinės parengties stiprinimas Šiaulių regione“ įgyvendin</w:t>
      </w:r>
      <w:r w:rsidR="004129BC">
        <w:rPr>
          <w:iCs/>
          <w:szCs w:val="24"/>
        </w:rPr>
        <w:t xml:space="preserve">ti septynių savivaldybių </w:t>
      </w:r>
      <w:r w:rsidR="004129BC" w:rsidRPr="004129BC">
        <w:rPr>
          <w:iCs/>
          <w:szCs w:val="24"/>
        </w:rPr>
        <w:t xml:space="preserve">2022–2030 m. Šiaulių regiono plėtros plane </w:t>
      </w:r>
      <w:r w:rsidR="004129BC">
        <w:rPr>
          <w:iCs/>
          <w:szCs w:val="24"/>
        </w:rPr>
        <w:t xml:space="preserve">pateikti projektai. </w:t>
      </w:r>
    </w:p>
    <w:p w14:paraId="7A6E6103" w14:textId="77777777" w:rsidR="00664DA7" w:rsidRDefault="00664DA7" w:rsidP="005554D5">
      <w:pPr>
        <w:ind w:firstLine="567"/>
        <w:jc w:val="center"/>
        <w:rPr>
          <w:b/>
          <w:bCs/>
        </w:rPr>
      </w:pPr>
    </w:p>
    <w:p w14:paraId="09B8ADDE" w14:textId="77777777" w:rsidR="009404F5" w:rsidRDefault="009404F5" w:rsidP="005554D5">
      <w:pPr>
        <w:ind w:firstLine="567"/>
        <w:jc w:val="center"/>
        <w:rPr>
          <w:b/>
          <w:bCs/>
        </w:rPr>
      </w:pPr>
    </w:p>
    <w:p w14:paraId="40F32A0B" w14:textId="156CCB1C" w:rsidR="005554D5" w:rsidRDefault="005554D5" w:rsidP="005554D5">
      <w:pPr>
        <w:ind w:firstLine="567"/>
        <w:jc w:val="center"/>
        <w:rPr>
          <w:b/>
          <w:bCs/>
        </w:rPr>
      </w:pPr>
      <w:r>
        <w:rPr>
          <w:b/>
          <w:bCs/>
        </w:rPr>
        <w:t>III SKYRIUS</w:t>
      </w:r>
    </w:p>
    <w:p w14:paraId="4BA0B83E" w14:textId="77777777" w:rsidR="005554D5" w:rsidRDefault="005554D5" w:rsidP="005554D5">
      <w:pPr>
        <w:ind w:firstLine="567"/>
        <w:jc w:val="center"/>
        <w:rPr>
          <w:b/>
          <w:bCs/>
        </w:rPr>
      </w:pPr>
      <w:r>
        <w:rPr>
          <w:b/>
          <w:bCs/>
        </w:rPr>
        <w:t>PAŽANGOS PRIEMONĖS ĮGYVENDINIMO TERITORIJA</w:t>
      </w:r>
    </w:p>
    <w:p w14:paraId="6FC910F7" w14:textId="77777777" w:rsidR="005554D5" w:rsidRDefault="005554D5" w:rsidP="005554D5">
      <w:pPr>
        <w:ind w:firstLine="567"/>
        <w:jc w:val="center"/>
      </w:pPr>
    </w:p>
    <w:p w14:paraId="59BE5F0B" w14:textId="6804D9AF" w:rsidR="005554D5" w:rsidRPr="000F1143" w:rsidRDefault="005554D5" w:rsidP="00F46CB9">
      <w:pPr>
        <w:tabs>
          <w:tab w:val="left" w:pos="598"/>
        </w:tabs>
        <w:ind w:firstLine="567"/>
        <w:jc w:val="both"/>
        <w:rPr>
          <w:iCs/>
          <w:szCs w:val="24"/>
        </w:rPr>
      </w:pPr>
      <w:r w:rsidRPr="006932F9">
        <w:rPr>
          <w:iCs/>
          <w:szCs w:val="24"/>
        </w:rPr>
        <w:t>Pažangos priemonė įgyvendinama</w:t>
      </w:r>
      <w:r w:rsidRPr="006932F9">
        <w:rPr>
          <w:iCs/>
          <w:color w:val="EE0000"/>
          <w:szCs w:val="24"/>
        </w:rPr>
        <w:t xml:space="preserve"> </w:t>
      </w:r>
      <w:r w:rsidRPr="006932F9">
        <w:rPr>
          <w:iCs/>
          <w:szCs w:val="24"/>
        </w:rPr>
        <w:t xml:space="preserve"> Šiaulių regione, kurį sudaro septynios savivaldybės: Akmenės rajono, Joniškio rajono, Pakruojo rajono, Radviliškio rajono, Kelmės rajono, Šiaulių miesto ir Šiaulių rajono savivaldybės.</w:t>
      </w:r>
      <w:r w:rsidRPr="000F1143">
        <w:rPr>
          <w:iCs/>
          <w:szCs w:val="24"/>
        </w:rPr>
        <w:t xml:space="preserve"> </w:t>
      </w:r>
    </w:p>
    <w:p w14:paraId="775102AF" w14:textId="77777777" w:rsidR="005554D5" w:rsidRDefault="005554D5" w:rsidP="005554D5">
      <w:pPr>
        <w:ind w:firstLine="567"/>
        <w:jc w:val="both"/>
        <w:rPr>
          <w:i/>
          <w:color w:val="808080"/>
          <w:szCs w:val="24"/>
        </w:rPr>
      </w:pPr>
    </w:p>
    <w:p w14:paraId="75B7E299" w14:textId="77777777" w:rsidR="00BB5307" w:rsidRDefault="00BB5307" w:rsidP="005554D5">
      <w:pPr>
        <w:ind w:firstLine="567"/>
        <w:jc w:val="center"/>
        <w:rPr>
          <w:b/>
          <w:bCs/>
        </w:rPr>
      </w:pPr>
    </w:p>
    <w:p w14:paraId="5B0B41C3" w14:textId="77777777" w:rsidR="009404F5" w:rsidRDefault="009404F5" w:rsidP="005554D5">
      <w:pPr>
        <w:ind w:firstLine="567"/>
        <w:jc w:val="center"/>
        <w:rPr>
          <w:b/>
          <w:bCs/>
        </w:rPr>
      </w:pPr>
    </w:p>
    <w:p w14:paraId="79E0DDAB" w14:textId="0CF2D613" w:rsidR="005554D5" w:rsidRDefault="005554D5" w:rsidP="005554D5">
      <w:pPr>
        <w:ind w:firstLine="567"/>
        <w:jc w:val="center"/>
        <w:rPr>
          <w:b/>
          <w:bCs/>
        </w:rPr>
      </w:pPr>
      <w:r>
        <w:rPr>
          <w:b/>
          <w:bCs/>
        </w:rPr>
        <w:t>IV SKYRIUS</w:t>
      </w:r>
    </w:p>
    <w:p w14:paraId="42A4F11E" w14:textId="77777777" w:rsidR="005554D5" w:rsidRDefault="005554D5" w:rsidP="005554D5">
      <w:pPr>
        <w:ind w:firstLine="567"/>
        <w:jc w:val="center"/>
        <w:rPr>
          <w:b/>
          <w:bCs/>
        </w:rPr>
      </w:pPr>
      <w:r>
        <w:rPr>
          <w:b/>
          <w:bCs/>
        </w:rPr>
        <w:t>PAŽANGOS PRIEMONĖS VEIKLOS, PROJEKTŲ VYKDYTOJAI IR PARTNERIAI</w:t>
      </w:r>
    </w:p>
    <w:p w14:paraId="46BF4583" w14:textId="77777777" w:rsidR="00684D24" w:rsidRDefault="00684D24" w:rsidP="00684D24">
      <w:pPr>
        <w:ind w:firstLine="567"/>
        <w:jc w:val="both"/>
        <w:rPr>
          <w:szCs w:val="24"/>
        </w:rPr>
      </w:pPr>
    </w:p>
    <w:p w14:paraId="3DC8E56C" w14:textId="196F2FB1" w:rsidR="00684D24" w:rsidRPr="00E54B7D" w:rsidRDefault="005554D5" w:rsidP="00684D24">
      <w:pPr>
        <w:ind w:firstLine="567"/>
        <w:jc w:val="both"/>
        <w:rPr>
          <w:szCs w:val="24"/>
        </w:rPr>
      </w:pPr>
      <w:r w:rsidRPr="007A6D85">
        <w:rPr>
          <w:szCs w:val="24"/>
        </w:rPr>
        <w:t>Sprendžiant regiono plėtros problemos giluminę priežastį</w:t>
      </w:r>
      <w:r>
        <w:rPr>
          <w:szCs w:val="24"/>
        </w:rPr>
        <w:t xml:space="preserve"> </w:t>
      </w:r>
      <w:r>
        <w:t>–</w:t>
      </w:r>
      <w:r>
        <w:rPr>
          <w:szCs w:val="24"/>
        </w:rPr>
        <w:t xml:space="preserve"> </w:t>
      </w:r>
      <w:r w:rsidRPr="00785202">
        <w:rPr>
          <w:szCs w:val="24"/>
        </w:rPr>
        <w:t>2.1. Menkai plėtojama žalioji, kritinė ir darnaus judumo infrastruktūra, nepakankama regiono gyventojų civilinė parengtis ekstremaliųjų situacijų atvejams</w:t>
      </w:r>
      <w:r>
        <w:rPr>
          <w:iCs/>
          <w:szCs w:val="24"/>
        </w:rPr>
        <w:t xml:space="preserve">, </w:t>
      </w:r>
      <w:r w:rsidRPr="006932F9">
        <w:rPr>
          <w:iCs/>
          <w:szCs w:val="24"/>
        </w:rPr>
        <w:t xml:space="preserve">Pažangos priemone bus įgyvendinama veikla </w:t>
      </w:r>
      <w:r w:rsidRPr="006932F9">
        <w:t>–</w:t>
      </w:r>
      <w:r w:rsidRPr="006932F9">
        <w:rPr>
          <w:iCs/>
          <w:szCs w:val="24"/>
        </w:rPr>
        <w:t xml:space="preserve"> </w:t>
      </w:r>
      <w:r w:rsidR="00784588">
        <w:t>C</w:t>
      </w:r>
      <w:r w:rsidRPr="006932F9">
        <w:t>ivilinės parengties stiprinimas</w:t>
      </w:r>
      <w:r w:rsidR="00784588">
        <w:t xml:space="preserve"> Šiaulių regione</w:t>
      </w:r>
      <w:r w:rsidRPr="006932F9">
        <w:t xml:space="preserve">. </w:t>
      </w:r>
      <w:r w:rsidR="00684D24" w:rsidRPr="006932F9">
        <w:rPr>
          <w:szCs w:val="24"/>
        </w:rPr>
        <w:t>Šios Pažangos priemonės projektų įgyvendinimą vykdys atitinka</w:t>
      </w:r>
      <w:r w:rsidR="00684D24" w:rsidRPr="00E54B7D">
        <w:rPr>
          <w:szCs w:val="24"/>
        </w:rPr>
        <w:t>mos regiono savivaldybių administracijos, kurios pagal Vietos savivaldos įstatymo 7 straipsnio 3 punktą vykdo nustatytą valstybinę (valstybės perduotą savivaldybėms) funkciją „civilinė sauga“.</w:t>
      </w:r>
    </w:p>
    <w:p w14:paraId="6A1CEA8A" w14:textId="59855012" w:rsidR="005554D5" w:rsidRDefault="005554D5" w:rsidP="005554D5">
      <w:pPr>
        <w:ind w:firstLine="567"/>
        <w:jc w:val="both"/>
      </w:pPr>
      <w:r w:rsidRPr="00784588">
        <w:t>Veikla skirta sudaryti galimybes regiono gyventojams užtikrinti vietą aukštesnio atsparumo priedangose, vietos valdžiai užtikrinti</w:t>
      </w:r>
      <w:r w:rsidRPr="00784588">
        <w:rPr>
          <w:iCs/>
          <w:szCs w:val="24"/>
        </w:rPr>
        <w:t xml:space="preserve"> gyventojų saugumą ir viešųjų paslaugų prieinamumą bei veiklos tęstinumą krizių ir ekstremalių situacijų atveju.</w:t>
      </w:r>
      <w:r>
        <w:rPr>
          <w:iCs/>
          <w:szCs w:val="24"/>
        </w:rPr>
        <w:t xml:space="preserve"> Veikla apima priedangų įrengimą, savivaldybių ekstremalių situacijų operacijų centrų darbo vietų modernizavimą bei infrastruktūros</w:t>
      </w:r>
      <w:r w:rsidR="00664DA7">
        <w:rPr>
          <w:iCs/>
          <w:szCs w:val="24"/>
        </w:rPr>
        <w:t>,</w:t>
      </w:r>
      <w:r>
        <w:rPr>
          <w:iCs/>
          <w:szCs w:val="24"/>
        </w:rPr>
        <w:t xml:space="preserve"> reikalingos </w:t>
      </w:r>
      <w:r w:rsidR="00664DA7" w:rsidRPr="00784588">
        <w:rPr>
          <w:iCs/>
          <w:szCs w:val="24"/>
        </w:rPr>
        <w:t xml:space="preserve">savivaldybių valdomiems juridiniams asmenims, kurie turi pareigą kaupti būtinąsias priemones pagal Subjektų, kurie privalo kaupti būtinas priemones, sąrašo nuostatas, saugoti (t. y. sandėliuoti) būtinų priemonių atsargas, įrengimas ar pritaikymas (sandėliavimo paskirties statinių statyba, įrengimas, esamų statinių, patalpų pritaikymas, mobilios infrastruktūros (pvz., konteinerių) įsigijimas, aprūpinimas sandėliavimo įranga) </w:t>
      </w:r>
      <w:r>
        <w:rPr>
          <w:iCs/>
          <w:szCs w:val="24"/>
        </w:rPr>
        <w:t>pagal r</w:t>
      </w:r>
      <w:r w:rsidRPr="00931FB0">
        <w:rPr>
          <w:iCs/>
          <w:szCs w:val="24"/>
        </w:rPr>
        <w:t>egioninės pažangos priemonės Nr. 01-004-10-04-01 (RE) „Stiprinti civilinę parengtį“ finansavimo gairėse</w:t>
      </w:r>
      <w:r>
        <w:rPr>
          <w:rStyle w:val="Puslapioinaosnuoroda"/>
          <w:iCs/>
          <w:szCs w:val="24"/>
        </w:rPr>
        <w:footnoteReference w:id="1"/>
      </w:r>
      <w:r w:rsidRPr="00931FB0">
        <w:rPr>
          <w:iCs/>
          <w:szCs w:val="24"/>
        </w:rPr>
        <w:t xml:space="preserve"> nustatytus reikalavimus</w:t>
      </w:r>
      <w:r>
        <w:t>:</w:t>
      </w:r>
    </w:p>
    <w:p w14:paraId="725EA132" w14:textId="77777777" w:rsidR="005554D5" w:rsidRDefault="005554D5" w:rsidP="005554D5">
      <w:pPr>
        <w:jc w:val="both"/>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7941"/>
      </w:tblGrid>
      <w:tr w:rsidR="005554D5" w14:paraId="50749452" w14:textId="77777777" w:rsidTr="00F401FB">
        <w:trPr>
          <w:jc w:val="center"/>
        </w:trPr>
        <w:tc>
          <w:tcPr>
            <w:tcW w:w="2402" w:type="dxa"/>
          </w:tcPr>
          <w:p w14:paraId="335AFF0A" w14:textId="77777777" w:rsidR="005554D5" w:rsidRPr="009A6AE6" w:rsidRDefault="005554D5" w:rsidP="00F401FB">
            <w:pPr>
              <w:jc w:val="center"/>
              <w:rPr>
                <w:b/>
                <w:bCs/>
                <w:szCs w:val="24"/>
              </w:rPr>
            </w:pPr>
            <w:r w:rsidRPr="009A6AE6">
              <w:rPr>
                <w:b/>
                <w:bCs/>
                <w:szCs w:val="24"/>
              </w:rPr>
              <w:lastRenderedPageBreak/>
              <w:t>Savivaldybė</w:t>
            </w:r>
          </w:p>
        </w:tc>
        <w:tc>
          <w:tcPr>
            <w:tcW w:w="7941" w:type="dxa"/>
          </w:tcPr>
          <w:p w14:paraId="44F6F07C" w14:textId="77777777" w:rsidR="005554D5" w:rsidRPr="009A6AE6" w:rsidRDefault="005554D5" w:rsidP="00F401FB">
            <w:pPr>
              <w:jc w:val="center"/>
              <w:rPr>
                <w:b/>
                <w:bCs/>
                <w:szCs w:val="24"/>
              </w:rPr>
            </w:pPr>
            <w:r w:rsidRPr="009A6AE6">
              <w:rPr>
                <w:b/>
                <w:bCs/>
                <w:szCs w:val="24"/>
              </w:rPr>
              <w:t>Aprašymas</w:t>
            </w:r>
          </w:p>
        </w:tc>
      </w:tr>
      <w:tr w:rsidR="005554D5" w14:paraId="6DD026A2" w14:textId="77777777" w:rsidTr="00F401FB">
        <w:trPr>
          <w:jc w:val="center"/>
        </w:trPr>
        <w:tc>
          <w:tcPr>
            <w:tcW w:w="2402" w:type="dxa"/>
          </w:tcPr>
          <w:p w14:paraId="236AEE60" w14:textId="77777777" w:rsidR="005554D5" w:rsidRPr="009A6AE6" w:rsidRDefault="005554D5" w:rsidP="00F401FB">
            <w:pPr>
              <w:rPr>
                <w:szCs w:val="24"/>
              </w:rPr>
            </w:pPr>
            <w:r w:rsidRPr="009A6AE6">
              <w:rPr>
                <w:szCs w:val="24"/>
              </w:rPr>
              <w:t>Šiaulių miesto savivaldybė</w:t>
            </w:r>
          </w:p>
        </w:tc>
        <w:tc>
          <w:tcPr>
            <w:tcW w:w="7941" w:type="dxa"/>
          </w:tcPr>
          <w:p w14:paraId="58479185" w14:textId="77777777" w:rsidR="005554D5" w:rsidRPr="00784588" w:rsidRDefault="005554D5" w:rsidP="00F401FB">
            <w:pPr>
              <w:jc w:val="both"/>
              <w:rPr>
                <w:rFonts w:eastAsia="Calibri"/>
                <w:szCs w:val="24"/>
                <w:lang w:eastAsia="lt-LT"/>
              </w:rPr>
            </w:pPr>
            <w:r w:rsidRPr="00784588">
              <w:rPr>
                <w:rFonts w:eastAsia="Calibri"/>
                <w:szCs w:val="24"/>
                <w:lang w:eastAsia="lt-LT"/>
              </w:rPr>
              <w:t>Šiaulių mieste planuojama įrengti / modernizuoti / įsigyti:</w:t>
            </w:r>
          </w:p>
          <w:p w14:paraId="4CA68171" w14:textId="77777777" w:rsidR="005554D5" w:rsidRPr="00784588" w:rsidRDefault="005554D5" w:rsidP="005554D5">
            <w:pPr>
              <w:pStyle w:val="Sraopastraipa"/>
              <w:numPr>
                <w:ilvl w:val="0"/>
                <w:numId w:val="2"/>
              </w:numPr>
              <w:jc w:val="both"/>
              <w:rPr>
                <w:rFonts w:eastAsia="Calibri"/>
                <w:szCs w:val="24"/>
                <w:lang w:eastAsia="lt-LT"/>
              </w:rPr>
            </w:pPr>
            <w:r w:rsidRPr="00784588">
              <w:rPr>
                <w:rFonts w:eastAsia="Calibri"/>
                <w:szCs w:val="24"/>
                <w:lang w:eastAsia="lt-LT"/>
              </w:rPr>
              <w:t>2 priedangas visuomeninės paskirties pastatuose;</w:t>
            </w:r>
          </w:p>
          <w:p w14:paraId="2AC0BBFF" w14:textId="77777777" w:rsidR="005554D5" w:rsidRPr="00784588" w:rsidRDefault="005554D5" w:rsidP="005554D5">
            <w:pPr>
              <w:pStyle w:val="Sraopastraipa"/>
              <w:numPr>
                <w:ilvl w:val="0"/>
                <w:numId w:val="2"/>
              </w:numPr>
              <w:jc w:val="both"/>
              <w:rPr>
                <w:rFonts w:eastAsia="Calibri"/>
                <w:szCs w:val="24"/>
                <w:lang w:eastAsia="lt-LT"/>
              </w:rPr>
            </w:pPr>
            <w:r w:rsidRPr="00784588">
              <w:rPr>
                <w:szCs w:val="24"/>
              </w:rPr>
              <w:t>1 sandėliavimo patalpas;</w:t>
            </w:r>
          </w:p>
          <w:p w14:paraId="3EF8E759" w14:textId="77777777" w:rsidR="005554D5" w:rsidRPr="00784588" w:rsidRDefault="005554D5" w:rsidP="005554D5">
            <w:pPr>
              <w:pStyle w:val="Sraopastraipa"/>
              <w:numPr>
                <w:ilvl w:val="0"/>
                <w:numId w:val="2"/>
              </w:numPr>
              <w:jc w:val="both"/>
              <w:rPr>
                <w:rFonts w:eastAsia="Calibri"/>
                <w:szCs w:val="24"/>
                <w:lang w:eastAsia="lt-LT"/>
              </w:rPr>
            </w:pPr>
            <w:r w:rsidRPr="00784588">
              <w:rPr>
                <w:szCs w:val="24"/>
              </w:rPr>
              <w:t>1 ESOC patalpas.</w:t>
            </w:r>
          </w:p>
        </w:tc>
      </w:tr>
      <w:tr w:rsidR="005554D5" w14:paraId="3F1FFE6B" w14:textId="77777777" w:rsidTr="00F401FB">
        <w:trPr>
          <w:jc w:val="center"/>
        </w:trPr>
        <w:tc>
          <w:tcPr>
            <w:tcW w:w="2402" w:type="dxa"/>
          </w:tcPr>
          <w:p w14:paraId="656704DE" w14:textId="77777777" w:rsidR="005554D5" w:rsidRPr="009A6AE6" w:rsidRDefault="005554D5" w:rsidP="00F401FB">
            <w:pPr>
              <w:rPr>
                <w:szCs w:val="24"/>
              </w:rPr>
            </w:pPr>
            <w:r w:rsidRPr="009A6AE6">
              <w:rPr>
                <w:szCs w:val="24"/>
              </w:rPr>
              <w:t>Šiaulių rajono savivaldybė</w:t>
            </w:r>
          </w:p>
        </w:tc>
        <w:tc>
          <w:tcPr>
            <w:tcW w:w="7941" w:type="dxa"/>
          </w:tcPr>
          <w:p w14:paraId="3C32A7C5" w14:textId="77777777" w:rsidR="005554D5" w:rsidRPr="00784588" w:rsidRDefault="005554D5" w:rsidP="00F401FB">
            <w:pPr>
              <w:pStyle w:val="Sraopastraipa"/>
              <w:tabs>
                <w:tab w:val="left" w:pos="318"/>
              </w:tabs>
              <w:ind w:left="0"/>
              <w:jc w:val="both"/>
              <w:rPr>
                <w:szCs w:val="24"/>
              </w:rPr>
            </w:pPr>
            <w:r w:rsidRPr="00784588">
              <w:rPr>
                <w:szCs w:val="24"/>
              </w:rPr>
              <w:t xml:space="preserve">Šiaulių rajono savivaldybėje planuojama įrengti / </w:t>
            </w:r>
            <w:r w:rsidRPr="00784588">
              <w:rPr>
                <w:rFonts w:eastAsia="Calibri"/>
                <w:szCs w:val="24"/>
                <w:lang w:eastAsia="lt-LT"/>
              </w:rPr>
              <w:t>modernizuoti</w:t>
            </w:r>
            <w:r w:rsidRPr="00784588">
              <w:rPr>
                <w:szCs w:val="24"/>
              </w:rPr>
              <w:t xml:space="preserve"> / įsigyti:</w:t>
            </w:r>
          </w:p>
          <w:p w14:paraId="7E5AF25A" w14:textId="77777777" w:rsidR="005554D5" w:rsidRPr="00784588" w:rsidRDefault="005554D5" w:rsidP="005554D5">
            <w:pPr>
              <w:pStyle w:val="Sraopastraipa"/>
              <w:numPr>
                <w:ilvl w:val="0"/>
                <w:numId w:val="3"/>
              </w:numPr>
              <w:tabs>
                <w:tab w:val="left" w:pos="318"/>
              </w:tabs>
              <w:jc w:val="both"/>
              <w:rPr>
                <w:rFonts w:eastAsia="Calibri"/>
                <w:szCs w:val="24"/>
                <w:lang w:eastAsia="lt-LT"/>
              </w:rPr>
            </w:pPr>
            <w:r w:rsidRPr="00784588">
              <w:rPr>
                <w:szCs w:val="24"/>
              </w:rPr>
              <w:t xml:space="preserve">3 priedangas </w:t>
            </w:r>
            <w:r w:rsidRPr="00784588">
              <w:rPr>
                <w:rFonts w:eastAsia="Calibri"/>
                <w:szCs w:val="24"/>
                <w:lang w:eastAsia="lt-LT"/>
              </w:rPr>
              <w:t>visuomeninės paskirties pastatuose;</w:t>
            </w:r>
          </w:p>
          <w:p w14:paraId="021052F9" w14:textId="77777777" w:rsidR="005554D5" w:rsidRPr="00784588" w:rsidRDefault="005554D5" w:rsidP="005554D5">
            <w:pPr>
              <w:pStyle w:val="Sraopastraipa"/>
              <w:numPr>
                <w:ilvl w:val="0"/>
                <w:numId w:val="3"/>
              </w:numPr>
              <w:tabs>
                <w:tab w:val="left" w:pos="318"/>
              </w:tabs>
              <w:jc w:val="both"/>
              <w:rPr>
                <w:szCs w:val="24"/>
              </w:rPr>
            </w:pPr>
            <w:r w:rsidRPr="00784588">
              <w:rPr>
                <w:rFonts w:eastAsia="Calibri"/>
                <w:szCs w:val="24"/>
                <w:lang w:eastAsia="lt-LT"/>
              </w:rPr>
              <w:t>5 sandėliavimo patalpas – konteinerius;</w:t>
            </w:r>
          </w:p>
          <w:p w14:paraId="474BB9B4" w14:textId="77777777" w:rsidR="005554D5" w:rsidRPr="00784588" w:rsidRDefault="005554D5" w:rsidP="005554D5">
            <w:pPr>
              <w:pStyle w:val="Sraopastraipa"/>
              <w:numPr>
                <w:ilvl w:val="0"/>
                <w:numId w:val="3"/>
              </w:numPr>
              <w:tabs>
                <w:tab w:val="left" w:pos="318"/>
              </w:tabs>
              <w:jc w:val="both"/>
              <w:rPr>
                <w:szCs w:val="24"/>
              </w:rPr>
            </w:pPr>
            <w:r w:rsidRPr="00784588">
              <w:rPr>
                <w:szCs w:val="24"/>
              </w:rPr>
              <w:t>1 ESOC patalpas.</w:t>
            </w:r>
          </w:p>
        </w:tc>
      </w:tr>
      <w:tr w:rsidR="005554D5" w14:paraId="49E0BCC7" w14:textId="77777777" w:rsidTr="00F401FB">
        <w:trPr>
          <w:jc w:val="center"/>
        </w:trPr>
        <w:tc>
          <w:tcPr>
            <w:tcW w:w="2402" w:type="dxa"/>
          </w:tcPr>
          <w:p w14:paraId="4970190D" w14:textId="77777777" w:rsidR="005554D5" w:rsidRPr="009A6AE6" w:rsidRDefault="005554D5" w:rsidP="00F401FB">
            <w:pPr>
              <w:rPr>
                <w:szCs w:val="24"/>
              </w:rPr>
            </w:pPr>
            <w:r w:rsidRPr="009A6AE6">
              <w:rPr>
                <w:szCs w:val="24"/>
              </w:rPr>
              <w:t>Joniškio rajono savivaldybė</w:t>
            </w:r>
          </w:p>
        </w:tc>
        <w:tc>
          <w:tcPr>
            <w:tcW w:w="7941" w:type="dxa"/>
          </w:tcPr>
          <w:p w14:paraId="6C7DDAD1" w14:textId="77777777" w:rsidR="005554D5" w:rsidRPr="009A6AE6" w:rsidRDefault="005554D5" w:rsidP="00F401FB">
            <w:pPr>
              <w:jc w:val="both"/>
              <w:rPr>
                <w:szCs w:val="24"/>
              </w:rPr>
            </w:pPr>
            <w:r w:rsidRPr="009A6AE6">
              <w:rPr>
                <w:szCs w:val="24"/>
              </w:rPr>
              <w:t xml:space="preserve">Joniškio rajono savivaldybėje planuojama įrengti / </w:t>
            </w:r>
            <w:r w:rsidRPr="009A6AE6">
              <w:rPr>
                <w:rFonts w:eastAsia="Calibri"/>
                <w:szCs w:val="24"/>
                <w:lang w:eastAsia="lt-LT"/>
              </w:rPr>
              <w:t>modernizuoti</w:t>
            </w:r>
            <w:r w:rsidRPr="009A6AE6">
              <w:rPr>
                <w:szCs w:val="24"/>
              </w:rPr>
              <w:t xml:space="preserve"> / įsigyti: </w:t>
            </w:r>
          </w:p>
          <w:p w14:paraId="33406EA0" w14:textId="77777777" w:rsidR="005554D5" w:rsidRPr="009A6AE6" w:rsidRDefault="005554D5" w:rsidP="005554D5">
            <w:pPr>
              <w:pStyle w:val="Sraopastraipa"/>
              <w:numPr>
                <w:ilvl w:val="0"/>
                <w:numId w:val="4"/>
              </w:numPr>
              <w:jc w:val="both"/>
              <w:rPr>
                <w:szCs w:val="24"/>
              </w:rPr>
            </w:pPr>
            <w:r w:rsidRPr="009A6AE6">
              <w:rPr>
                <w:szCs w:val="24"/>
              </w:rPr>
              <w:t>1 priedangą visuomeninės paskirties pastate.</w:t>
            </w:r>
          </w:p>
        </w:tc>
      </w:tr>
      <w:tr w:rsidR="005554D5" w14:paraId="35E78168" w14:textId="77777777" w:rsidTr="00F401FB">
        <w:trPr>
          <w:jc w:val="center"/>
        </w:trPr>
        <w:tc>
          <w:tcPr>
            <w:tcW w:w="2402" w:type="dxa"/>
          </w:tcPr>
          <w:p w14:paraId="4DB6F12A" w14:textId="77777777" w:rsidR="005554D5" w:rsidRPr="009A6AE6" w:rsidRDefault="005554D5" w:rsidP="00F401FB">
            <w:pPr>
              <w:rPr>
                <w:szCs w:val="24"/>
              </w:rPr>
            </w:pPr>
            <w:r w:rsidRPr="009A6AE6">
              <w:rPr>
                <w:szCs w:val="24"/>
              </w:rPr>
              <w:t>Naujosios Akmenės rajono savivaldybė</w:t>
            </w:r>
          </w:p>
        </w:tc>
        <w:tc>
          <w:tcPr>
            <w:tcW w:w="7941" w:type="dxa"/>
          </w:tcPr>
          <w:p w14:paraId="7E4EAE0C" w14:textId="77777777" w:rsidR="005554D5" w:rsidRPr="009A6AE6" w:rsidRDefault="005554D5" w:rsidP="00F401FB">
            <w:pPr>
              <w:pStyle w:val="Sraopastraipa"/>
              <w:tabs>
                <w:tab w:val="left" w:pos="318"/>
              </w:tabs>
              <w:ind w:left="35"/>
              <w:jc w:val="both"/>
              <w:rPr>
                <w:szCs w:val="24"/>
              </w:rPr>
            </w:pPr>
            <w:r w:rsidRPr="009A6AE6">
              <w:rPr>
                <w:szCs w:val="24"/>
              </w:rPr>
              <w:t xml:space="preserve">Naujosios Akmenės rajono savivaldybėje planuojama įrengti: </w:t>
            </w:r>
          </w:p>
          <w:p w14:paraId="2B7801BD" w14:textId="77777777" w:rsidR="005554D5" w:rsidRPr="009A6AE6" w:rsidRDefault="005554D5" w:rsidP="005554D5">
            <w:pPr>
              <w:pStyle w:val="Sraopastraipa"/>
              <w:numPr>
                <w:ilvl w:val="0"/>
                <w:numId w:val="8"/>
              </w:numPr>
              <w:jc w:val="both"/>
              <w:rPr>
                <w:szCs w:val="24"/>
              </w:rPr>
            </w:pPr>
            <w:r w:rsidRPr="009A6AE6">
              <w:rPr>
                <w:szCs w:val="24"/>
              </w:rPr>
              <w:t>1 priedangą visuomeninės paskirties pastate.</w:t>
            </w:r>
          </w:p>
        </w:tc>
      </w:tr>
      <w:tr w:rsidR="005554D5" w14:paraId="378C069C" w14:textId="77777777" w:rsidTr="00F401FB">
        <w:trPr>
          <w:jc w:val="center"/>
        </w:trPr>
        <w:tc>
          <w:tcPr>
            <w:tcW w:w="2402" w:type="dxa"/>
          </w:tcPr>
          <w:p w14:paraId="0D5C5324" w14:textId="77777777" w:rsidR="005554D5" w:rsidRPr="009A6AE6" w:rsidRDefault="005554D5" w:rsidP="00F401FB">
            <w:pPr>
              <w:rPr>
                <w:szCs w:val="24"/>
              </w:rPr>
            </w:pPr>
            <w:r w:rsidRPr="009A6AE6">
              <w:rPr>
                <w:szCs w:val="24"/>
              </w:rPr>
              <w:t>Pakruojo rajono savivaldybė</w:t>
            </w:r>
          </w:p>
        </w:tc>
        <w:tc>
          <w:tcPr>
            <w:tcW w:w="7941" w:type="dxa"/>
          </w:tcPr>
          <w:p w14:paraId="29EE562F" w14:textId="77777777" w:rsidR="005554D5" w:rsidRPr="009A6AE6" w:rsidRDefault="005554D5" w:rsidP="00F401FB">
            <w:pPr>
              <w:pStyle w:val="Sraopastraipa"/>
              <w:tabs>
                <w:tab w:val="left" w:pos="318"/>
              </w:tabs>
              <w:ind w:left="0"/>
              <w:jc w:val="both"/>
              <w:rPr>
                <w:szCs w:val="24"/>
              </w:rPr>
            </w:pPr>
            <w:r w:rsidRPr="009A6AE6">
              <w:rPr>
                <w:szCs w:val="24"/>
              </w:rPr>
              <w:t xml:space="preserve">Pakruojo rajono savivaldybėje planuojama įrengti / </w:t>
            </w:r>
            <w:r w:rsidRPr="009A6AE6">
              <w:rPr>
                <w:rFonts w:eastAsia="Calibri"/>
                <w:szCs w:val="24"/>
                <w:lang w:eastAsia="lt-LT"/>
              </w:rPr>
              <w:t>modernizuoti</w:t>
            </w:r>
            <w:r w:rsidRPr="009A6AE6">
              <w:rPr>
                <w:szCs w:val="24"/>
              </w:rPr>
              <w:t xml:space="preserve"> / įsigyti: </w:t>
            </w:r>
          </w:p>
          <w:p w14:paraId="376D1534" w14:textId="77777777" w:rsidR="005554D5" w:rsidRPr="009A6AE6" w:rsidRDefault="005554D5" w:rsidP="005554D5">
            <w:pPr>
              <w:pStyle w:val="Sraopastraipa"/>
              <w:numPr>
                <w:ilvl w:val="0"/>
                <w:numId w:val="6"/>
              </w:numPr>
              <w:tabs>
                <w:tab w:val="left" w:pos="318"/>
              </w:tabs>
              <w:jc w:val="both"/>
              <w:rPr>
                <w:rFonts w:eastAsia="Calibri"/>
                <w:szCs w:val="24"/>
                <w:lang w:eastAsia="lt-LT"/>
              </w:rPr>
            </w:pPr>
            <w:r w:rsidRPr="009A6AE6">
              <w:rPr>
                <w:szCs w:val="24"/>
              </w:rPr>
              <w:t xml:space="preserve">2 priedangas </w:t>
            </w:r>
            <w:r w:rsidRPr="009A6AE6">
              <w:rPr>
                <w:rFonts w:eastAsia="Calibri"/>
                <w:szCs w:val="24"/>
                <w:lang w:eastAsia="lt-LT"/>
              </w:rPr>
              <w:t>visuomeninės paskirties pastatuose;</w:t>
            </w:r>
          </w:p>
          <w:p w14:paraId="6ED33458" w14:textId="77777777" w:rsidR="005554D5" w:rsidRPr="009A6AE6" w:rsidRDefault="005554D5" w:rsidP="005554D5">
            <w:pPr>
              <w:pStyle w:val="Sraopastraipa"/>
              <w:numPr>
                <w:ilvl w:val="0"/>
                <w:numId w:val="6"/>
              </w:numPr>
              <w:tabs>
                <w:tab w:val="left" w:pos="318"/>
              </w:tabs>
              <w:jc w:val="both"/>
              <w:rPr>
                <w:szCs w:val="24"/>
              </w:rPr>
            </w:pPr>
            <w:r w:rsidRPr="009A6AE6">
              <w:rPr>
                <w:szCs w:val="24"/>
              </w:rPr>
              <w:t>1 ESOC patalpas.</w:t>
            </w:r>
          </w:p>
        </w:tc>
      </w:tr>
      <w:tr w:rsidR="005554D5" w14:paraId="67B75269" w14:textId="77777777" w:rsidTr="00F401FB">
        <w:trPr>
          <w:jc w:val="center"/>
        </w:trPr>
        <w:tc>
          <w:tcPr>
            <w:tcW w:w="2402" w:type="dxa"/>
          </w:tcPr>
          <w:p w14:paraId="11E66538" w14:textId="77777777" w:rsidR="005554D5" w:rsidRPr="009A6AE6" w:rsidRDefault="005554D5" w:rsidP="00F401FB">
            <w:pPr>
              <w:rPr>
                <w:szCs w:val="24"/>
              </w:rPr>
            </w:pPr>
            <w:r w:rsidRPr="009A6AE6">
              <w:rPr>
                <w:szCs w:val="24"/>
              </w:rPr>
              <w:t>Radviliškio rajono savivaldybė</w:t>
            </w:r>
          </w:p>
        </w:tc>
        <w:tc>
          <w:tcPr>
            <w:tcW w:w="7941" w:type="dxa"/>
          </w:tcPr>
          <w:p w14:paraId="4EC5C0F4" w14:textId="77777777" w:rsidR="005554D5" w:rsidRPr="009A6AE6" w:rsidRDefault="005554D5" w:rsidP="00F401FB">
            <w:pPr>
              <w:pStyle w:val="Sraopastraipa"/>
              <w:tabs>
                <w:tab w:val="left" w:pos="318"/>
              </w:tabs>
              <w:ind w:left="0"/>
              <w:jc w:val="both"/>
              <w:rPr>
                <w:szCs w:val="24"/>
              </w:rPr>
            </w:pPr>
            <w:r w:rsidRPr="009A6AE6">
              <w:rPr>
                <w:szCs w:val="24"/>
              </w:rPr>
              <w:t xml:space="preserve">Radviliškio rajono savivaldybėje planuojama įrengti / </w:t>
            </w:r>
            <w:r w:rsidRPr="009A6AE6">
              <w:rPr>
                <w:rFonts w:eastAsia="Calibri"/>
                <w:szCs w:val="24"/>
                <w:lang w:eastAsia="lt-LT"/>
              </w:rPr>
              <w:t>modernizuoti</w:t>
            </w:r>
            <w:r w:rsidRPr="009A6AE6">
              <w:rPr>
                <w:szCs w:val="24"/>
              </w:rPr>
              <w:t xml:space="preserve"> / įsigyti: </w:t>
            </w:r>
          </w:p>
          <w:p w14:paraId="13881F8B" w14:textId="77777777" w:rsidR="005554D5" w:rsidRPr="009A6AE6" w:rsidRDefault="005554D5" w:rsidP="005554D5">
            <w:pPr>
              <w:pStyle w:val="Sraopastraipa"/>
              <w:numPr>
                <w:ilvl w:val="0"/>
                <w:numId w:val="7"/>
              </w:numPr>
              <w:tabs>
                <w:tab w:val="left" w:pos="318"/>
              </w:tabs>
              <w:jc w:val="both"/>
              <w:rPr>
                <w:rFonts w:eastAsia="Calibri"/>
                <w:szCs w:val="24"/>
                <w:lang w:eastAsia="lt-LT"/>
              </w:rPr>
            </w:pPr>
            <w:r w:rsidRPr="009A6AE6">
              <w:rPr>
                <w:szCs w:val="24"/>
              </w:rPr>
              <w:t xml:space="preserve">3 priedangas </w:t>
            </w:r>
            <w:r w:rsidRPr="009A6AE6">
              <w:rPr>
                <w:rFonts w:eastAsia="Calibri"/>
                <w:szCs w:val="24"/>
                <w:lang w:eastAsia="lt-LT"/>
              </w:rPr>
              <w:t>visuomeninės paskirties pastatuose;</w:t>
            </w:r>
          </w:p>
          <w:p w14:paraId="682ED53C" w14:textId="77777777" w:rsidR="005554D5" w:rsidRPr="009A6AE6" w:rsidRDefault="005554D5" w:rsidP="005554D5">
            <w:pPr>
              <w:pStyle w:val="Sraopastraipa"/>
              <w:numPr>
                <w:ilvl w:val="0"/>
                <w:numId w:val="7"/>
              </w:numPr>
              <w:tabs>
                <w:tab w:val="left" w:pos="318"/>
              </w:tabs>
              <w:jc w:val="both"/>
              <w:rPr>
                <w:szCs w:val="24"/>
              </w:rPr>
            </w:pPr>
            <w:r w:rsidRPr="009A6AE6">
              <w:rPr>
                <w:szCs w:val="24"/>
              </w:rPr>
              <w:t>1 ESOC patalpas.</w:t>
            </w:r>
          </w:p>
        </w:tc>
      </w:tr>
      <w:tr w:rsidR="005554D5" w14:paraId="1AB76794" w14:textId="77777777" w:rsidTr="00F401FB">
        <w:trPr>
          <w:jc w:val="center"/>
        </w:trPr>
        <w:tc>
          <w:tcPr>
            <w:tcW w:w="2402" w:type="dxa"/>
          </w:tcPr>
          <w:p w14:paraId="7EE16A65" w14:textId="77777777" w:rsidR="005554D5" w:rsidRPr="009A6AE6" w:rsidRDefault="005554D5" w:rsidP="00F401FB">
            <w:pPr>
              <w:rPr>
                <w:szCs w:val="24"/>
              </w:rPr>
            </w:pPr>
            <w:r w:rsidRPr="009A6AE6">
              <w:rPr>
                <w:szCs w:val="24"/>
              </w:rPr>
              <w:t>Kelmės rajono savivaldybė</w:t>
            </w:r>
          </w:p>
        </w:tc>
        <w:tc>
          <w:tcPr>
            <w:tcW w:w="7941" w:type="dxa"/>
          </w:tcPr>
          <w:p w14:paraId="28BBA63F" w14:textId="77777777" w:rsidR="005554D5" w:rsidRPr="009A6AE6" w:rsidRDefault="005554D5" w:rsidP="00F401FB">
            <w:pPr>
              <w:pStyle w:val="Sraopastraipa"/>
              <w:tabs>
                <w:tab w:val="left" w:pos="318"/>
              </w:tabs>
              <w:ind w:left="0"/>
              <w:jc w:val="both"/>
              <w:rPr>
                <w:szCs w:val="24"/>
              </w:rPr>
            </w:pPr>
            <w:r w:rsidRPr="009A6AE6">
              <w:rPr>
                <w:szCs w:val="24"/>
              </w:rPr>
              <w:t xml:space="preserve">Kelmės rajono savivaldybėje planuojama įrengti / </w:t>
            </w:r>
            <w:r w:rsidRPr="009A6AE6">
              <w:rPr>
                <w:rFonts w:eastAsia="Calibri"/>
                <w:szCs w:val="24"/>
                <w:lang w:eastAsia="lt-LT"/>
              </w:rPr>
              <w:t>modernizuoti</w:t>
            </w:r>
            <w:r w:rsidRPr="009A6AE6">
              <w:rPr>
                <w:szCs w:val="24"/>
              </w:rPr>
              <w:t xml:space="preserve"> / įsigyti: </w:t>
            </w:r>
          </w:p>
          <w:p w14:paraId="41E5749C" w14:textId="77777777" w:rsidR="005554D5" w:rsidRPr="009A6AE6" w:rsidRDefault="005554D5" w:rsidP="005554D5">
            <w:pPr>
              <w:pStyle w:val="Sraopastraipa"/>
              <w:numPr>
                <w:ilvl w:val="0"/>
                <w:numId w:val="5"/>
              </w:numPr>
              <w:tabs>
                <w:tab w:val="left" w:pos="318"/>
              </w:tabs>
              <w:jc w:val="both"/>
              <w:rPr>
                <w:szCs w:val="24"/>
              </w:rPr>
            </w:pPr>
            <w:r w:rsidRPr="009A6AE6">
              <w:rPr>
                <w:szCs w:val="24"/>
              </w:rPr>
              <w:t>1 ESOC patalpas.</w:t>
            </w:r>
          </w:p>
        </w:tc>
      </w:tr>
    </w:tbl>
    <w:p w14:paraId="090D699E" w14:textId="77777777" w:rsidR="005554D5" w:rsidRPr="00B950B8" w:rsidRDefault="005554D5" w:rsidP="005554D5">
      <w:pPr>
        <w:jc w:val="both"/>
      </w:pPr>
    </w:p>
    <w:p w14:paraId="6299857F" w14:textId="77777777" w:rsidR="005554D5" w:rsidRPr="00D054E8" w:rsidRDefault="005554D5" w:rsidP="005554D5">
      <w:pPr>
        <w:ind w:firstLine="567"/>
        <w:jc w:val="both"/>
      </w:pPr>
      <w:r w:rsidRPr="00070934">
        <w:rPr>
          <w:iCs/>
          <w:szCs w:val="24"/>
        </w:rPr>
        <w:t xml:space="preserve">Vadovaujantis Vietos savivaldos įstatymo </w:t>
      </w:r>
      <w:r>
        <w:rPr>
          <w:iCs/>
          <w:szCs w:val="24"/>
        </w:rPr>
        <w:t>7 straipsnio 3 punktu,</w:t>
      </w:r>
      <w:r w:rsidRPr="00D054E8">
        <w:t xml:space="preserve"> </w:t>
      </w:r>
      <w:r>
        <w:t>g</w:t>
      </w:r>
      <w:r w:rsidRPr="00D054E8">
        <w:t>alimi pareiškėjai yra</w:t>
      </w:r>
      <w:r>
        <w:t xml:space="preserve"> Šiaulių regiono</w:t>
      </w:r>
      <w:r w:rsidRPr="00D054E8">
        <w:t xml:space="preserve"> savivaldybių administracijos. </w:t>
      </w:r>
    </w:p>
    <w:p w14:paraId="36A354B2" w14:textId="77777777" w:rsidR="005554D5" w:rsidRDefault="005554D5" w:rsidP="005554D5">
      <w:pPr>
        <w:ind w:firstLine="567"/>
        <w:jc w:val="both"/>
      </w:pPr>
      <w:r>
        <w:t>Galimi partneriai – j</w:t>
      </w:r>
      <w:r w:rsidRPr="00F648C4">
        <w:t>uridiniai asmenys, kurių turtas planuojamas tvarkyti ir tvarkomas projekto lėšomis</w:t>
      </w:r>
      <w:r>
        <w:t>.</w:t>
      </w:r>
    </w:p>
    <w:p w14:paraId="32F4F84C" w14:textId="77777777" w:rsidR="005554D5" w:rsidRDefault="005554D5" w:rsidP="005554D5">
      <w:pPr>
        <w:ind w:firstLine="567"/>
        <w:jc w:val="both"/>
        <w:rPr>
          <w:rFonts w:eastAsia="Calibri"/>
          <w:i/>
          <w:color w:val="808080"/>
        </w:rPr>
      </w:pPr>
    </w:p>
    <w:p w14:paraId="0158FE9D" w14:textId="77777777" w:rsidR="009404F5" w:rsidRDefault="009404F5" w:rsidP="005554D5">
      <w:pPr>
        <w:ind w:firstLine="567"/>
        <w:jc w:val="center"/>
        <w:rPr>
          <w:b/>
          <w:bCs/>
          <w:color w:val="000000"/>
          <w:szCs w:val="24"/>
        </w:rPr>
      </w:pPr>
    </w:p>
    <w:p w14:paraId="7AE647F5" w14:textId="59E6ABC8" w:rsidR="005554D5" w:rsidRDefault="005554D5" w:rsidP="005554D5">
      <w:pPr>
        <w:ind w:firstLine="567"/>
        <w:jc w:val="center"/>
        <w:rPr>
          <w:b/>
          <w:bCs/>
          <w:color w:val="000000"/>
          <w:szCs w:val="24"/>
          <w:lang w:val="de-DE"/>
        </w:rPr>
      </w:pPr>
      <w:r>
        <w:rPr>
          <w:b/>
          <w:bCs/>
          <w:color w:val="000000"/>
          <w:szCs w:val="24"/>
        </w:rPr>
        <w:t>V SKYRIUS</w:t>
      </w:r>
    </w:p>
    <w:p w14:paraId="6F6385BA" w14:textId="77777777" w:rsidR="005554D5" w:rsidRDefault="005554D5" w:rsidP="005554D5">
      <w:pPr>
        <w:ind w:firstLine="567"/>
        <w:jc w:val="center"/>
        <w:rPr>
          <w:b/>
          <w:bCs/>
          <w:color w:val="000000"/>
          <w:szCs w:val="24"/>
          <w:lang w:val="de-DE"/>
        </w:rPr>
      </w:pPr>
      <w:r>
        <w:rPr>
          <w:b/>
          <w:bCs/>
          <w:color w:val="000000"/>
          <w:szCs w:val="24"/>
        </w:rPr>
        <w:t>PAŽANGOS PRIEMONĖS PROJEKTŲ ATRANKA</w:t>
      </w:r>
    </w:p>
    <w:p w14:paraId="580E16FF" w14:textId="77777777" w:rsidR="005554D5" w:rsidRDefault="005554D5" w:rsidP="005554D5">
      <w:pPr>
        <w:ind w:firstLine="567"/>
        <w:jc w:val="both"/>
        <w:rPr>
          <w:color w:val="000000"/>
          <w:szCs w:val="24"/>
          <w:lang w:val="de-DE"/>
        </w:rPr>
      </w:pPr>
    </w:p>
    <w:p w14:paraId="2F951A2A" w14:textId="26EC1502" w:rsidR="005554D5" w:rsidRPr="00E54B7D" w:rsidRDefault="005554D5" w:rsidP="005554D5">
      <w:pPr>
        <w:ind w:firstLine="567"/>
        <w:jc w:val="both"/>
        <w:rPr>
          <w:szCs w:val="24"/>
        </w:rPr>
      </w:pPr>
      <w:r w:rsidRPr="00E54B7D">
        <w:rPr>
          <w:szCs w:val="24"/>
        </w:rPr>
        <w:t xml:space="preserve">Numatytas </w:t>
      </w:r>
      <w:r w:rsidR="00746484">
        <w:rPr>
          <w:szCs w:val="24"/>
        </w:rPr>
        <w:t>r</w:t>
      </w:r>
      <w:r w:rsidRPr="00E54B7D">
        <w:rPr>
          <w:szCs w:val="24"/>
        </w:rPr>
        <w:t xml:space="preserve">egioninės pažangos priemonės 01-004-10-04-01 (RE) „Stiprinti civilinę parengtį“ projektų atrankos planavimo būdas, kuris pagal Strateginio valdymo metodikos 135.2 papunktį taikomas projektams, kuriais įgyvendinamos Lietuvos Respublikos teisės aktuose nustatytos funkcijos ir veiklos, kurie priskirtini valstybės ar savivaldybių institucijoms, ar įstaigoms, ar jų kontroliuojamiems juridiniams asmenims ir kuriais tiesiogiai prisidedama prie pažangos priemonės įgyvendinimo bei joje numatytų rezultatų pasiekimo. </w:t>
      </w:r>
    </w:p>
    <w:p w14:paraId="06199BD2" w14:textId="77777777" w:rsidR="005554D5" w:rsidRDefault="005554D5" w:rsidP="005554D5">
      <w:pPr>
        <w:rPr>
          <w:i/>
          <w:iCs/>
          <w:color w:val="808080"/>
          <w:szCs w:val="24"/>
        </w:rPr>
      </w:pPr>
    </w:p>
    <w:p w14:paraId="6074B39D" w14:textId="287F92AD" w:rsidR="005554D5" w:rsidRDefault="005554D5" w:rsidP="005554D5">
      <w:pPr>
        <w:jc w:val="center"/>
        <w:rPr>
          <w:b/>
          <w:bCs/>
        </w:rPr>
      </w:pPr>
      <w:r>
        <w:rPr>
          <w:b/>
          <w:bCs/>
        </w:rPr>
        <w:lastRenderedPageBreak/>
        <w:t>VI SKYRIUS</w:t>
      </w:r>
    </w:p>
    <w:p w14:paraId="781B73DC" w14:textId="77777777" w:rsidR="005554D5" w:rsidRDefault="005554D5" w:rsidP="005554D5">
      <w:pPr>
        <w:jc w:val="center"/>
        <w:rPr>
          <w:b/>
          <w:bCs/>
        </w:rPr>
      </w:pPr>
      <w:r>
        <w:rPr>
          <w:b/>
          <w:bCs/>
        </w:rPr>
        <w:t>PAŽANGOS PRIEMONĖS PRISIDĖJIMAS PRIE HORIZONTALIŲJŲ PRINCIPŲ ĮGYVENDINIMO</w:t>
      </w:r>
    </w:p>
    <w:p w14:paraId="5038B95B" w14:textId="77777777" w:rsidR="005554D5" w:rsidRPr="00F4324E" w:rsidRDefault="005554D5" w:rsidP="005554D5">
      <w:pPr>
        <w:ind w:firstLine="567"/>
        <w:jc w:val="both"/>
        <w:rPr>
          <w:sz w:val="8"/>
          <w:szCs w:val="8"/>
        </w:rPr>
      </w:pPr>
    </w:p>
    <w:p w14:paraId="45352329" w14:textId="77777777" w:rsidR="005554D5" w:rsidRDefault="005554D5" w:rsidP="005554D5">
      <w:pPr>
        <w:ind w:firstLine="567"/>
        <w:jc w:val="right"/>
      </w:pPr>
      <w:r>
        <w:t>Lentelė Nr. 1</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593"/>
        <w:gridCol w:w="9732"/>
      </w:tblGrid>
      <w:tr w:rsidR="005554D5" w14:paraId="04081823" w14:textId="77777777" w:rsidTr="00F401FB">
        <w:trPr>
          <w:trHeight w:val="520"/>
        </w:trPr>
        <w:tc>
          <w:tcPr>
            <w:tcW w:w="704" w:type="dxa"/>
            <w:shd w:val="pct10" w:color="auto" w:fill="auto"/>
          </w:tcPr>
          <w:p w14:paraId="2292AB65" w14:textId="77777777" w:rsidR="005554D5" w:rsidRDefault="005554D5" w:rsidP="00F401FB">
            <w:pPr>
              <w:jc w:val="center"/>
              <w:rPr>
                <w:b/>
              </w:rPr>
            </w:pPr>
            <w:r>
              <w:rPr>
                <w:b/>
              </w:rPr>
              <w:t>Eil. Nr.</w:t>
            </w:r>
          </w:p>
        </w:tc>
        <w:tc>
          <w:tcPr>
            <w:tcW w:w="3593" w:type="dxa"/>
            <w:shd w:val="pct10" w:color="auto" w:fill="auto"/>
          </w:tcPr>
          <w:p w14:paraId="6FC610D0" w14:textId="77777777" w:rsidR="005554D5" w:rsidRDefault="005554D5" w:rsidP="00F401FB">
            <w:pPr>
              <w:jc w:val="center"/>
              <w:rPr>
                <w:b/>
              </w:rPr>
            </w:pPr>
            <w:r>
              <w:rPr>
                <w:b/>
              </w:rPr>
              <w:t>Horizontalieji principai (toliau – HP)</w:t>
            </w:r>
          </w:p>
        </w:tc>
        <w:tc>
          <w:tcPr>
            <w:tcW w:w="9732" w:type="dxa"/>
            <w:shd w:val="pct10" w:color="auto" w:fill="auto"/>
          </w:tcPr>
          <w:p w14:paraId="1C7FF493" w14:textId="77777777" w:rsidR="005554D5" w:rsidRDefault="005554D5" w:rsidP="00F401FB">
            <w:pPr>
              <w:jc w:val="center"/>
              <w:rPr>
                <w:b/>
              </w:rPr>
            </w:pPr>
            <w:r>
              <w:rPr>
                <w:b/>
              </w:rPr>
              <w:t>Informacija apie pažangos priemonės prisidėjimą prie HP</w:t>
            </w:r>
          </w:p>
          <w:p w14:paraId="73D66C5D" w14:textId="77777777" w:rsidR="005554D5" w:rsidRDefault="005554D5" w:rsidP="00F401FB">
            <w:pPr>
              <w:ind w:firstLine="567"/>
              <w:jc w:val="center"/>
              <w:rPr>
                <w:b/>
              </w:rPr>
            </w:pPr>
          </w:p>
        </w:tc>
      </w:tr>
      <w:tr w:rsidR="00684D24" w14:paraId="14ECB2E0" w14:textId="77777777" w:rsidTr="00F4324E">
        <w:trPr>
          <w:trHeight w:val="841"/>
        </w:trPr>
        <w:tc>
          <w:tcPr>
            <w:tcW w:w="704" w:type="dxa"/>
          </w:tcPr>
          <w:p w14:paraId="3A1B2571" w14:textId="77777777" w:rsidR="00684D24" w:rsidRDefault="00684D24" w:rsidP="00F401FB">
            <w:pPr>
              <w:jc w:val="both"/>
            </w:pPr>
            <w:r>
              <w:t>1.</w:t>
            </w:r>
          </w:p>
          <w:p w14:paraId="45929D01" w14:textId="28BFF350" w:rsidR="00684D24" w:rsidRDefault="00684D24" w:rsidP="00F401FB">
            <w:pPr>
              <w:jc w:val="both"/>
            </w:pPr>
          </w:p>
        </w:tc>
        <w:tc>
          <w:tcPr>
            <w:tcW w:w="3593" w:type="dxa"/>
          </w:tcPr>
          <w:p w14:paraId="6716183B" w14:textId="77777777" w:rsidR="00684D24" w:rsidRDefault="00684D24" w:rsidP="00F401FB">
            <w:pPr>
              <w:jc w:val="both"/>
            </w:pPr>
            <w:r>
              <w:t>Darnaus vystymosi</w:t>
            </w:r>
          </w:p>
          <w:p w14:paraId="249E023C" w14:textId="6A5DBA46" w:rsidR="00684D24" w:rsidRDefault="00684D24" w:rsidP="00684D24">
            <w:pPr>
              <w:jc w:val="both"/>
            </w:pPr>
          </w:p>
        </w:tc>
        <w:tc>
          <w:tcPr>
            <w:tcW w:w="9732" w:type="dxa"/>
          </w:tcPr>
          <w:p w14:paraId="740CE8DF" w14:textId="6340BA71" w:rsidR="00684D24" w:rsidRPr="006203BE" w:rsidRDefault="00684D24" w:rsidP="00D9197A">
            <w:pPr>
              <w:jc w:val="both"/>
              <w:rPr>
                <w:iCs/>
              </w:rPr>
            </w:pPr>
            <w:r w:rsidRPr="006203BE">
              <w:rPr>
                <w:szCs w:val="24"/>
              </w:rPr>
              <w:t>Projekte negali būti numatyta</w:t>
            </w:r>
            <w:r>
              <w:rPr>
                <w:szCs w:val="24"/>
              </w:rPr>
              <w:t xml:space="preserve"> </w:t>
            </w:r>
            <w:r w:rsidRPr="006203BE">
              <w:rPr>
                <w:szCs w:val="24"/>
              </w:rPr>
              <w:t>veiksmų, kurie turėtų neigiamą poveikį darnaus vystymosi principo (t. y. Jungtinių Tautų Darnaus vystymosi darbotvarkėje 2030 nustatytų  darnaus vystymosi tikslų) įgyvendinimui.</w:t>
            </w:r>
            <w:r>
              <w:rPr>
                <w:szCs w:val="24"/>
              </w:rPr>
              <w:t xml:space="preserve"> P</w:t>
            </w:r>
            <w:r w:rsidRPr="00684D24">
              <w:rPr>
                <w:szCs w:val="24"/>
              </w:rPr>
              <w:t>ažangos priemonė</w:t>
            </w:r>
            <w:r>
              <w:rPr>
                <w:szCs w:val="24"/>
              </w:rPr>
              <w:t>s antra veikla „</w:t>
            </w:r>
            <w:r w:rsidRPr="00684D24">
              <w:rPr>
                <w:szCs w:val="24"/>
              </w:rPr>
              <w:t>Civilinės parengties stiprinimas Šiaulių regione</w:t>
            </w:r>
            <w:r>
              <w:rPr>
                <w:szCs w:val="24"/>
              </w:rPr>
              <w:t>“</w:t>
            </w:r>
            <w:r w:rsidRPr="00684D24">
              <w:rPr>
                <w:szCs w:val="24"/>
              </w:rPr>
              <w:t xml:space="preserve"> prisidės prie darnaus vystymosi principo</w:t>
            </w:r>
            <w:r>
              <w:rPr>
                <w:szCs w:val="24"/>
              </w:rPr>
              <w:t xml:space="preserve"> įgyvendinimo</w:t>
            </w:r>
            <w:r w:rsidR="00D9197A">
              <w:rPr>
                <w:szCs w:val="24"/>
              </w:rPr>
              <w:t>,</w:t>
            </w:r>
            <w:r>
              <w:rPr>
                <w:szCs w:val="24"/>
              </w:rPr>
              <w:t xml:space="preserve"> </w:t>
            </w:r>
            <w:r w:rsidR="00D9197A" w:rsidRPr="00D9197A">
              <w:rPr>
                <w:szCs w:val="24"/>
              </w:rPr>
              <w:t>nes didins visuomenės atsparumą krizėms, skatins atsakingą išteklių naudojimą ir stiprins bendruomeniškumą. Geriau pasirengę</w:t>
            </w:r>
            <w:r w:rsidR="00D9197A">
              <w:rPr>
                <w:szCs w:val="24"/>
              </w:rPr>
              <w:t xml:space="preserve"> Šiaulių</w:t>
            </w:r>
            <w:r w:rsidR="00D9197A" w:rsidRPr="00D9197A">
              <w:rPr>
                <w:szCs w:val="24"/>
              </w:rPr>
              <w:t xml:space="preserve"> </w:t>
            </w:r>
            <w:r w:rsidR="00D9197A">
              <w:rPr>
                <w:szCs w:val="24"/>
              </w:rPr>
              <w:t xml:space="preserve">regiono gyventojai </w:t>
            </w:r>
            <w:r w:rsidR="00D9197A" w:rsidRPr="00D9197A">
              <w:rPr>
                <w:szCs w:val="24"/>
              </w:rPr>
              <w:t xml:space="preserve">gebės tinkamai reaguoti į ekstremaliąsias situacijas, todėl bus mažinami jų padariniai </w:t>
            </w:r>
            <w:r w:rsidR="00D9197A">
              <w:rPr>
                <w:szCs w:val="24"/>
              </w:rPr>
              <w:t>regiono gyventoja</w:t>
            </w:r>
            <w:r w:rsidR="00D9197A" w:rsidRPr="00D9197A">
              <w:rPr>
                <w:szCs w:val="24"/>
              </w:rPr>
              <w:t>ms, ekonomikai ir aplinkai.</w:t>
            </w:r>
            <w:r w:rsidR="00D9197A">
              <w:rPr>
                <w:szCs w:val="24"/>
              </w:rPr>
              <w:t xml:space="preserve"> </w:t>
            </w:r>
            <w:r w:rsidR="00D9197A" w:rsidRPr="00D9197A">
              <w:rPr>
                <w:szCs w:val="24"/>
              </w:rPr>
              <w:t xml:space="preserve">Be to, civilinė parengtis skatina socialinį solidarumą ir bendradarbiavimą – </w:t>
            </w:r>
            <w:r w:rsidR="00D9197A">
              <w:rPr>
                <w:szCs w:val="24"/>
              </w:rPr>
              <w:t>gyventojai</w:t>
            </w:r>
            <w:r w:rsidR="00D9197A" w:rsidRPr="00D9197A">
              <w:rPr>
                <w:szCs w:val="24"/>
              </w:rPr>
              <w:t xml:space="preserve"> mokosi padėti vieni kitiems, o valstybės institucijos, savivaldybės ir bendruomenės veikia kartu. Tai padeda kurti saugesnę ir tvarią visuomenę.</w:t>
            </w:r>
          </w:p>
          <w:p w14:paraId="5CC88D97" w14:textId="2E4EA2F5" w:rsidR="00684D24" w:rsidRPr="006203BE" w:rsidRDefault="00684D24" w:rsidP="00F401FB">
            <w:pPr>
              <w:jc w:val="both"/>
              <w:rPr>
                <w:iCs/>
              </w:rPr>
            </w:pPr>
            <w:r w:rsidRPr="0047315A">
              <w:rPr>
                <w:iCs/>
              </w:rPr>
              <w:t>Projektai turi atitikti</w:t>
            </w:r>
            <w:r>
              <w:rPr>
                <w:iCs/>
              </w:rPr>
              <w:t xml:space="preserve"> </w:t>
            </w:r>
            <w:r w:rsidRPr="0047315A">
              <w:rPr>
                <w:iCs/>
              </w:rPr>
              <w:t>Regioninės pažangos priemonės 01-004-10-04-01 (RE) „Stiprinti civilinę parengtį“ finansavimo gairių</w:t>
            </w:r>
            <w:r>
              <w:rPr>
                <w:iCs/>
              </w:rPr>
              <w:t xml:space="preserve"> </w:t>
            </w:r>
            <w:r w:rsidRPr="0047315A">
              <w:rPr>
                <w:iCs/>
              </w:rPr>
              <w:t>2 pried</w:t>
            </w:r>
            <w:r>
              <w:rPr>
                <w:iCs/>
              </w:rPr>
              <w:t>o „P</w:t>
            </w:r>
            <w:r w:rsidRPr="0047315A">
              <w:rPr>
                <w:iCs/>
              </w:rPr>
              <w:t>rojekto atitikties reikšmingos žalos nedarymo horizontaliajam principui vertinimo reikalavimų aprašas</w:t>
            </w:r>
            <w:r>
              <w:rPr>
                <w:iCs/>
              </w:rPr>
              <w:t>“ reikalavimus.</w:t>
            </w:r>
          </w:p>
        </w:tc>
      </w:tr>
      <w:tr w:rsidR="005554D5" w14:paraId="0C90AA6B" w14:textId="77777777" w:rsidTr="00F401FB">
        <w:tc>
          <w:tcPr>
            <w:tcW w:w="704" w:type="dxa"/>
          </w:tcPr>
          <w:p w14:paraId="490C28D3" w14:textId="06D9B7A9" w:rsidR="005554D5" w:rsidRDefault="00684D24" w:rsidP="00F401FB">
            <w:pPr>
              <w:jc w:val="both"/>
            </w:pPr>
            <w:r w:rsidRPr="00784588">
              <w:t>2</w:t>
            </w:r>
            <w:r w:rsidR="005554D5">
              <w:t>.</w:t>
            </w:r>
          </w:p>
        </w:tc>
        <w:tc>
          <w:tcPr>
            <w:tcW w:w="3593" w:type="dxa"/>
          </w:tcPr>
          <w:p w14:paraId="7286F2ED" w14:textId="77777777" w:rsidR="005554D5" w:rsidRDefault="005554D5" w:rsidP="00F401FB">
            <w:pPr>
              <w:jc w:val="both"/>
            </w:pPr>
            <w:r>
              <w:t xml:space="preserve">Lygių galimybių visiems </w:t>
            </w:r>
          </w:p>
        </w:tc>
        <w:tc>
          <w:tcPr>
            <w:tcW w:w="9732" w:type="dxa"/>
          </w:tcPr>
          <w:p w14:paraId="3E226ADB" w14:textId="77777777" w:rsidR="005554D5" w:rsidRDefault="005554D5" w:rsidP="00F401FB">
            <w:pPr>
              <w:jc w:val="both"/>
              <w:rPr>
                <w:iCs/>
              </w:rPr>
            </w:pPr>
            <w:r w:rsidRPr="009775B4">
              <w:rPr>
                <w:iCs/>
              </w:rPr>
              <w:t>Projekte negali būti numatyta</w:t>
            </w:r>
            <w:r>
              <w:rPr>
                <w:iCs/>
              </w:rPr>
              <w:t xml:space="preserve"> </w:t>
            </w:r>
            <w:r w:rsidRPr="009775B4">
              <w:rPr>
                <w:iCs/>
              </w:rPr>
              <w:t>apribojimų, kurie turėtų neigiamą poveikį lygių galimybių ir nediskriminavimo dėl lyties, rasės, tautybės, pilietybės, kalbos, kilmės, socialinės padėties, tikėjimo, įsitikinimų ar pažiūrų, amžiaus, negalios, lytinės orientacijos, etninės priklausomybės, religijos ar kitais pagrindais principo įgyvendinimui</w:t>
            </w:r>
            <w:r>
              <w:rPr>
                <w:iCs/>
              </w:rPr>
              <w:t xml:space="preserve">. </w:t>
            </w:r>
          </w:p>
          <w:p w14:paraId="496A17AB" w14:textId="77777777" w:rsidR="005554D5" w:rsidRPr="009775B4" w:rsidRDefault="005554D5" w:rsidP="00F401FB">
            <w:pPr>
              <w:jc w:val="both"/>
              <w:rPr>
                <w:iCs/>
              </w:rPr>
            </w:pPr>
            <w:r w:rsidRPr="009775B4">
              <w:rPr>
                <w:iCs/>
              </w:rPr>
              <w:t xml:space="preserve">Įgyvendinant projekto veiklas, turi </w:t>
            </w:r>
            <w:r>
              <w:rPr>
                <w:iCs/>
              </w:rPr>
              <w:t xml:space="preserve">būti </w:t>
            </w:r>
            <w:r w:rsidRPr="009775B4">
              <w:rPr>
                <w:iCs/>
              </w:rPr>
              <w:t>užtikrinamas bent šių universalaus dizaino, kaip tai apibrėžta Statybos įstatymo 2 straipsnio 109 dalyje, reikalavimų įgyvendinimas:</w:t>
            </w:r>
          </w:p>
          <w:p w14:paraId="061AD93C" w14:textId="77777777" w:rsidR="005554D5" w:rsidRPr="009775B4" w:rsidRDefault="005554D5" w:rsidP="00F401FB">
            <w:pPr>
              <w:jc w:val="both"/>
              <w:rPr>
                <w:iCs/>
              </w:rPr>
            </w:pPr>
            <w:r>
              <w:rPr>
                <w:iCs/>
              </w:rPr>
              <w:t>1.</w:t>
            </w:r>
            <w:r w:rsidRPr="009775B4">
              <w:rPr>
                <w:iCs/>
              </w:rPr>
              <w:t xml:space="preserve"> kai įgyvendinama Gairių III skyriaus 3 punkto 1 lentelės 1 punkte nurodyta veikla:</w:t>
            </w:r>
          </w:p>
          <w:p w14:paraId="4F0C8BAB" w14:textId="77777777" w:rsidR="005554D5" w:rsidRPr="009C12B6" w:rsidRDefault="005554D5" w:rsidP="00F401FB">
            <w:pPr>
              <w:jc w:val="both"/>
              <w:rPr>
                <w:iCs/>
              </w:rPr>
            </w:pPr>
            <w:r>
              <w:rPr>
                <w:iCs/>
              </w:rPr>
              <w:t>1.1.</w:t>
            </w:r>
            <w:r w:rsidRPr="009C12B6">
              <w:rPr>
                <w:iCs/>
              </w:rPr>
              <w:t xml:space="preserve"> turi būti laikomasi Statybos techniniame reglamente STR 2.07.02:2024 „Slėptuvės, kolektyvinės apsaugos statinio ir priedangos projektavimo ir įrengimo reikalavimai“ nustatytų reikalavimų ir rekomendacijų universalaus dizaino ir pritaikymo riboto judumo asmenims srityje; jei įrengiant priedangą esamame pastate ar modernizuojant priedangą dėl techninių priežasčių neįmanoma laikytis šiame papunktyje nurodytų reikalavimų ir rekomendacijų, konkrečios priežastys turi būti nurodytos ir paaiškintos priedangos įrengimo ar modernizavimo projekte;</w:t>
            </w:r>
          </w:p>
          <w:p w14:paraId="2F56F3CB" w14:textId="77777777" w:rsidR="005554D5" w:rsidRPr="009C12B6" w:rsidRDefault="005554D5" w:rsidP="00F401FB">
            <w:pPr>
              <w:jc w:val="both"/>
              <w:rPr>
                <w:iCs/>
              </w:rPr>
            </w:pPr>
            <w:r>
              <w:rPr>
                <w:iCs/>
              </w:rPr>
              <w:t>1.2.</w:t>
            </w:r>
            <w:r w:rsidRPr="009C12B6">
              <w:rPr>
                <w:iCs/>
              </w:rPr>
              <w:t xml:space="preserve"> rekomenduojama (kai yra techninės galimybės) atsižvelgti į Statybos techninio reglamento STR 2.03.01:2019 „Statinių prieinamumas“ reikalavimus; </w:t>
            </w:r>
          </w:p>
          <w:p w14:paraId="35D36FF7" w14:textId="31593B07" w:rsidR="005554D5" w:rsidRPr="009C12B6" w:rsidRDefault="005554D5" w:rsidP="00F401FB">
            <w:pPr>
              <w:jc w:val="both"/>
              <w:rPr>
                <w:iCs/>
              </w:rPr>
            </w:pPr>
            <w:r>
              <w:rPr>
                <w:iCs/>
              </w:rPr>
              <w:t>2.</w:t>
            </w:r>
            <w:r w:rsidRPr="009C12B6">
              <w:rPr>
                <w:iCs/>
              </w:rPr>
              <w:t xml:space="preserve"> kai įgyvendinant Gairių III skyriaus 3 punkto 1 lentelės 3 punkte nurodytą veiklą statinys, patalpa pritaikomi slėptuvei, turi būti laikomasi Statybos techniniame reglamente STR 2.07.02:2024 </w:t>
            </w:r>
            <w:r w:rsidRPr="009C12B6">
              <w:rPr>
                <w:iCs/>
              </w:rPr>
              <w:lastRenderedPageBreak/>
              <w:t>„Slėptuvės, kolektyvinės apsaugos statinio ir priedangos projektavimo ir įrengimo reikalavimai“ nustatytų reikalavimų ir rekomendacijų universalaus dizaino ir pritaikymo riboto judumo asmenims srityje; jei dėl techninių priežasčių neįmanoma laikytis šiame papunktyje nurodytų reikalavimų, konkrečios priežastys turi būti nurodytos slėptuvės įrengimo ar modernizavimo projekte;</w:t>
            </w:r>
          </w:p>
          <w:p w14:paraId="0B7B1992" w14:textId="74E5DCEC" w:rsidR="005554D5" w:rsidRPr="009775B4" w:rsidRDefault="005554D5" w:rsidP="00F401FB">
            <w:pPr>
              <w:jc w:val="both"/>
              <w:rPr>
                <w:iCs/>
              </w:rPr>
            </w:pPr>
            <w:r>
              <w:rPr>
                <w:iCs/>
              </w:rPr>
              <w:t>3)</w:t>
            </w:r>
            <w:r w:rsidRPr="009C12B6">
              <w:rPr>
                <w:iCs/>
              </w:rPr>
              <w:t xml:space="preserve"> kai įgyvendinama Gairių III skyriaus 3 punkto 1 lentelės 2 ar 3 punkte nurodyta veikla (išskyrus statinio, patalpos pritaikymo slėptuvei veiklą), turi būti laikomasi universalaus dizaino reikalavimų, nustatytų Statybos techniniame reglamente STR 2.03.01:2019 „Statinių prieinamumas“ (taikoma Statybos techniniame reglamente STR 2.03.01:2019 „Statinių prieinamumas“ nurodytais atvejais)</w:t>
            </w:r>
            <w:r w:rsidR="00F4324E">
              <w:rPr>
                <w:iCs/>
              </w:rPr>
              <w:t>.</w:t>
            </w:r>
          </w:p>
        </w:tc>
      </w:tr>
    </w:tbl>
    <w:p w14:paraId="24E67D13" w14:textId="77777777" w:rsidR="005554D5" w:rsidRDefault="005554D5" w:rsidP="005554D5">
      <w:pPr>
        <w:jc w:val="center"/>
      </w:pPr>
    </w:p>
    <w:p w14:paraId="19D84F75" w14:textId="77777777" w:rsidR="009404F5" w:rsidRDefault="009404F5" w:rsidP="005554D5">
      <w:pPr>
        <w:jc w:val="center"/>
        <w:rPr>
          <w:b/>
          <w:bCs/>
        </w:rPr>
      </w:pPr>
    </w:p>
    <w:p w14:paraId="6426962B" w14:textId="77777777" w:rsidR="009404F5" w:rsidRDefault="009404F5" w:rsidP="005554D5">
      <w:pPr>
        <w:jc w:val="center"/>
        <w:rPr>
          <w:b/>
          <w:bCs/>
        </w:rPr>
      </w:pPr>
    </w:p>
    <w:p w14:paraId="39591034" w14:textId="1A6D0A08" w:rsidR="005554D5" w:rsidRDefault="005554D5" w:rsidP="005554D5">
      <w:pPr>
        <w:jc w:val="center"/>
        <w:rPr>
          <w:b/>
          <w:bCs/>
        </w:rPr>
      </w:pPr>
      <w:r>
        <w:rPr>
          <w:b/>
          <w:bCs/>
        </w:rPr>
        <w:t>VII SKYRIUS</w:t>
      </w:r>
    </w:p>
    <w:p w14:paraId="28CF6D9D" w14:textId="77777777" w:rsidR="005554D5" w:rsidRDefault="005554D5" w:rsidP="005554D5">
      <w:pPr>
        <w:jc w:val="center"/>
        <w:rPr>
          <w:b/>
          <w:bCs/>
        </w:rPr>
      </w:pPr>
      <w:r>
        <w:rPr>
          <w:b/>
          <w:bCs/>
        </w:rPr>
        <w:t>IŠANKSTINĖS SĄLYGOS</w:t>
      </w:r>
    </w:p>
    <w:p w14:paraId="38ACE7E4" w14:textId="77777777" w:rsidR="005554D5" w:rsidRDefault="005554D5" w:rsidP="005554D5">
      <w:pPr>
        <w:ind w:firstLine="567"/>
        <w:jc w:val="both"/>
      </w:pPr>
    </w:p>
    <w:p w14:paraId="5C48F715" w14:textId="77777777" w:rsidR="005554D5" w:rsidRPr="00EA56FA" w:rsidRDefault="005554D5" w:rsidP="005554D5">
      <w:pPr>
        <w:spacing w:line="276" w:lineRule="auto"/>
        <w:ind w:firstLine="567"/>
        <w:jc w:val="both"/>
        <w:rPr>
          <w:iCs/>
          <w:szCs w:val="24"/>
        </w:rPr>
      </w:pPr>
      <w:r w:rsidRPr="00EA56FA">
        <w:rPr>
          <w:iCs/>
          <w:szCs w:val="24"/>
        </w:rPr>
        <w:t>Regioninės pažangos priemonės 01-004-10-04-01 (RE) „Stiprinti civilinę parengtį“ finansavimo gairė</w:t>
      </w:r>
      <w:r>
        <w:rPr>
          <w:iCs/>
          <w:szCs w:val="24"/>
        </w:rPr>
        <w:t xml:space="preserve">se išankstinė sąlyga nenurodyta. </w:t>
      </w:r>
    </w:p>
    <w:p w14:paraId="763BD7FD" w14:textId="77777777" w:rsidR="007B2B04" w:rsidRPr="007B2B04" w:rsidRDefault="007B2B04" w:rsidP="005554D5">
      <w:pPr>
        <w:ind w:firstLine="567"/>
        <w:jc w:val="both"/>
        <w:rPr>
          <w:iCs/>
          <w:color w:val="808080"/>
          <w:szCs w:val="24"/>
        </w:rPr>
        <w:sectPr w:rsidR="007B2B04" w:rsidRPr="007B2B04" w:rsidSect="005554D5">
          <w:headerReference w:type="even" r:id="rId10"/>
          <w:headerReference w:type="default" r:id="rId11"/>
          <w:footerReference w:type="even" r:id="rId12"/>
          <w:footerReference w:type="default" r:id="rId13"/>
          <w:headerReference w:type="first" r:id="rId14"/>
          <w:footerReference w:type="first" r:id="rId15"/>
          <w:pgSz w:w="16838" w:h="11906" w:orient="landscape"/>
          <w:pgMar w:top="1440" w:right="1440" w:bottom="849" w:left="1440" w:header="567" w:footer="567" w:gutter="0"/>
          <w:pgNumType w:start="1"/>
          <w:cols w:space="1296"/>
          <w:titlePg/>
          <w:docGrid w:linePitch="360"/>
        </w:sectPr>
      </w:pPr>
    </w:p>
    <w:p w14:paraId="70D9EC4F" w14:textId="77777777" w:rsidR="005554D5" w:rsidRDefault="005554D5" w:rsidP="005554D5">
      <w:pPr>
        <w:ind w:firstLine="567"/>
        <w:jc w:val="center"/>
        <w:rPr>
          <w:b/>
          <w:bCs/>
        </w:rPr>
      </w:pPr>
      <w:r>
        <w:rPr>
          <w:b/>
          <w:bCs/>
        </w:rPr>
        <w:lastRenderedPageBreak/>
        <w:t>VIII SKYRIUS</w:t>
      </w:r>
    </w:p>
    <w:p w14:paraId="734B8603" w14:textId="77777777" w:rsidR="005554D5" w:rsidRDefault="005554D5" w:rsidP="005554D5">
      <w:pPr>
        <w:ind w:firstLine="567"/>
        <w:jc w:val="center"/>
        <w:rPr>
          <w:b/>
          <w:bCs/>
        </w:rPr>
      </w:pPr>
      <w:r>
        <w:rPr>
          <w:b/>
          <w:bCs/>
        </w:rPr>
        <w:t>PAŽANGOS PRIEMONĖS STEBĖSENOS RODIKLIAI</w:t>
      </w:r>
    </w:p>
    <w:p w14:paraId="33610FE9" w14:textId="77777777" w:rsidR="005554D5" w:rsidRDefault="005554D5" w:rsidP="005554D5">
      <w:pPr>
        <w:ind w:firstLine="567"/>
        <w:jc w:val="both"/>
        <w:rPr>
          <w:b/>
          <w:bCs/>
        </w:rPr>
      </w:pPr>
    </w:p>
    <w:p w14:paraId="2DAC29FF" w14:textId="77777777" w:rsidR="005554D5" w:rsidRDefault="005554D5" w:rsidP="005554D5">
      <w:pPr>
        <w:spacing w:line="276" w:lineRule="auto"/>
        <w:ind w:firstLine="567"/>
        <w:jc w:val="both"/>
        <w:rPr>
          <w:i/>
          <w:strike/>
          <w:color w:val="808080"/>
          <w:szCs w:val="24"/>
        </w:rPr>
      </w:pPr>
    </w:p>
    <w:p w14:paraId="40D3F8FF" w14:textId="77777777" w:rsidR="005554D5" w:rsidRDefault="005554D5" w:rsidP="005554D5">
      <w:pPr>
        <w:jc w:val="right"/>
      </w:pPr>
      <w:r>
        <w:t>Lentelė Nr. 2</w:t>
      </w:r>
    </w:p>
    <w:tbl>
      <w:tblPr>
        <w:tblW w:w="140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5"/>
        <w:gridCol w:w="1560"/>
        <w:gridCol w:w="1417"/>
        <w:gridCol w:w="1843"/>
        <w:gridCol w:w="992"/>
        <w:gridCol w:w="1134"/>
        <w:gridCol w:w="4253"/>
      </w:tblGrid>
      <w:tr w:rsidR="005554D5" w14:paraId="7F6ECC85" w14:textId="77777777" w:rsidTr="00F401FB">
        <w:trPr>
          <w:jc w:val="center"/>
        </w:trPr>
        <w:tc>
          <w:tcPr>
            <w:tcW w:w="14029" w:type="dxa"/>
            <w:gridSpan w:val="8"/>
            <w:tcBorders>
              <w:bottom w:val="single" w:sz="4" w:space="0" w:color="auto"/>
            </w:tcBorders>
            <w:shd w:val="pct10" w:color="auto" w:fill="auto"/>
          </w:tcPr>
          <w:p w14:paraId="1F0434EB" w14:textId="77777777" w:rsidR="005554D5" w:rsidRDefault="005554D5" w:rsidP="00F401FB">
            <w:pPr>
              <w:ind w:firstLine="567"/>
              <w:jc w:val="center"/>
              <w:rPr>
                <w:b/>
                <w:i/>
                <w:sz w:val="20"/>
              </w:rPr>
            </w:pPr>
            <w:r>
              <w:rPr>
                <w:b/>
                <w:sz w:val="20"/>
              </w:rPr>
              <w:t>Pažangos priemonės veiklų produkto rodikliai</w:t>
            </w:r>
          </w:p>
        </w:tc>
      </w:tr>
      <w:tr w:rsidR="005554D5" w14:paraId="5EDC6E7F" w14:textId="77777777" w:rsidTr="00F401FB">
        <w:trPr>
          <w:jc w:val="center"/>
        </w:trPr>
        <w:tc>
          <w:tcPr>
            <w:tcW w:w="1555" w:type="dxa"/>
            <w:vMerge w:val="restart"/>
            <w:shd w:val="pct10" w:color="auto" w:fill="auto"/>
            <w:vAlign w:val="center"/>
          </w:tcPr>
          <w:p w14:paraId="58A91083" w14:textId="77777777" w:rsidR="005554D5" w:rsidRDefault="005554D5" w:rsidP="00F401FB">
            <w:pPr>
              <w:jc w:val="center"/>
              <w:rPr>
                <w:b/>
                <w:sz w:val="20"/>
              </w:rPr>
            </w:pPr>
            <w:r>
              <w:rPr>
                <w:b/>
                <w:sz w:val="20"/>
              </w:rPr>
              <w:t>Veiklos pavadinimas</w:t>
            </w:r>
          </w:p>
        </w:tc>
        <w:tc>
          <w:tcPr>
            <w:tcW w:w="1275" w:type="dxa"/>
            <w:vMerge w:val="restart"/>
            <w:shd w:val="pct10" w:color="auto" w:fill="auto"/>
            <w:vAlign w:val="center"/>
          </w:tcPr>
          <w:p w14:paraId="68EB57B7" w14:textId="77777777" w:rsidR="005554D5" w:rsidRDefault="005554D5" w:rsidP="00F401FB">
            <w:pPr>
              <w:jc w:val="center"/>
              <w:rPr>
                <w:b/>
                <w:sz w:val="20"/>
              </w:rPr>
            </w:pPr>
            <w:r>
              <w:rPr>
                <w:b/>
                <w:sz w:val="20"/>
              </w:rPr>
              <w:t>Rodiklio kodas</w:t>
            </w:r>
          </w:p>
        </w:tc>
        <w:tc>
          <w:tcPr>
            <w:tcW w:w="1560" w:type="dxa"/>
            <w:vMerge w:val="restart"/>
            <w:shd w:val="pct10" w:color="auto" w:fill="auto"/>
            <w:vAlign w:val="center"/>
          </w:tcPr>
          <w:p w14:paraId="2790F76D" w14:textId="77777777" w:rsidR="005554D5" w:rsidRDefault="005554D5" w:rsidP="00F401FB">
            <w:pPr>
              <w:jc w:val="center"/>
              <w:rPr>
                <w:b/>
                <w:sz w:val="20"/>
              </w:rPr>
            </w:pPr>
            <w:r>
              <w:rPr>
                <w:b/>
                <w:sz w:val="20"/>
              </w:rPr>
              <w:t>Rodiklio pavadinimas, matavimo vienetas</w:t>
            </w:r>
          </w:p>
        </w:tc>
        <w:tc>
          <w:tcPr>
            <w:tcW w:w="3260" w:type="dxa"/>
            <w:gridSpan w:val="2"/>
            <w:shd w:val="pct10" w:color="auto" w:fill="auto"/>
            <w:vAlign w:val="center"/>
          </w:tcPr>
          <w:p w14:paraId="7F70D24E" w14:textId="77777777" w:rsidR="005554D5" w:rsidRDefault="005554D5" w:rsidP="00F401FB">
            <w:pPr>
              <w:jc w:val="center"/>
              <w:rPr>
                <w:b/>
                <w:i/>
                <w:sz w:val="20"/>
              </w:rPr>
            </w:pPr>
            <w:r>
              <w:rPr>
                <w:b/>
                <w:sz w:val="20"/>
              </w:rPr>
              <w:t>Rodikliui pasiekti planuojama panaudoti pažangos lėšų suma, Eur</w:t>
            </w:r>
          </w:p>
        </w:tc>
        <w:tc>
          <w:tcPr>
            <w:tcW w:w="2126" w:type="dxa"/>
            <w:gridSpan w:val="2"/>
            <w:shd w:val="pct10" w:color="auto" w:fill="auto"/>
            <w:vAlign w:val="center"/>
          </w:tcPr>
          <w:p w14:paraId="26410601" w14:textId="77777777" w:rsidR="005554D5" w:rsidRDefault="005554D5" w:rsidP="00F401FB">
            <w:pPr>
              <w:jc w:val="center"/>
              <w:rPr>
                <w:b/>
                <w:i/>
                <w:sz w:val="20"/>
              </w:rPr>
            </w:pPr>
            <w:r>
              <w:rPr>
                <w:b/>
                <w:sz w:val="20"/>
              </w:rPr>
              <w:t>Siektinos rodiklio reikšmės</w:t>
            </w:r>
          </w:p>
        </w:tc>
        <w:tc>
          <w:tcPr>
            <w:tcW w:w="4253" w:type="dxa"/>
            <w:vMerge w:val="restart"/>
            <w:shd w:val="pct10" w:color="auto" w:fill="auto"/>
            <w:vAlign w:val="center"/>
          </w:tcPr>
          <w:p w14:paraId="27901E05" w14:textId="77777777" w:rsidR="005554D5" w:rsidRDefault="005554D5" w:rsidP="00F401FB">
            <w:pPr>
              <w:jc w:val="center"/>
              <w:rPr>
                <w:b/>
                <w:i/>
                <w:sz w:val="20"/>
              </w:rPr>
            </w:pPr>
            <w:r>
              <w:rPr>
                <w:b/>
                <w:sz w:val="20"/>
              </w:rPr>
              <w:t>Siektinos rodiklio reikšmės nustatymo pagrindimas</w:t>
            </w:r>
          </w:p>
        </w:tc>
      </w:tr>
      <w:tr w:rsidR="005554D5" w14:paraId="6026407D" w14:textId="77777777" w:rsidTr="00F401FB">
        <w:trPr>
          <w:jc w:val="center"/>
        </w:trPr>
        <w:tc>
          <w:tcPr>
            <w:tcW w:w="1555" w:type="dxa"/>
            <w:vMerge/>
            <w:tcBorders>
              <w:bottom w:val="single" w:sz="4" w:space="0" w:color="auto"/>
            </w:tcBorders>
            <w:shd w:val="pct10" w:color="auto" w:fill="auto"/>
          </w:tcPr>
          <w:p w14:paraId="4987DF52" w14:textId="77777777" w:rsidR="005554D5" w:rsidRDefault="005554D5" w:rsidP="00F401FB">
            <w:pPr>
              <w:ind w:firstLine="567"/>
              <w:jc w:val="both"/>
              <w:rPr>
                <w:b/>
                <w:i/>
              </w:rPr>
            </w:pPr>
          </w:p>
        </w:tc>
        <w:tc>
          <w:tcPr>
            <w:tcW w:w="1275" w:type="dxa"/>
            <w:vMerge/>
            <w:tcBorders>
              <w:bottom w:val="single" w:sz="4" w:space="0" w:color="auto"/>
            </w:tcBorders>
            <w:shd w:val="pct10" w:color="auto" w:fill="auto"/>
          </w:tcPr>
          <w:p w14:paraId="7C8F16D1" w14:textId="77777777" w:rsidR="005554D5" w:rsidRDefault="005554D5" w:rsidP="00F401FB">
            <w:pPr>
              <w:ind w:firstLine="567"/>
              <w:jc w:val="both"/>
              <w:rPr>
                <w:b/>
                <w:i/>
              </w:rPr>
            </w:pPr>
          </w:p>
        </w:tc>
        <w:tc>
          <w:tcPr>
            <w:tcW w:w="1560" w:type="dxa"/>
            <w:vMerge/>
            <w:tcBorders>
              <w:bottom w:val="single" w:sz="4" w:space="0" w:color="auto"/>
            </w:tcBorders>
            <w:shd w:val="pct10" w:color="auto" w:fill="auto"/>
          </w:tcPr>
          <w:p w14:paraId="186B3B73" w14:textId="77777777" w:rsidR="005554D5" w:rsidRDefault="005554D5" w:rsidP="00F401FB">
            <w:pPr>
              <w:ind w:firstLine="567"/>
              <w:jc w:val="both"/>
              <w:rPr>
                <w:b/>
                <w:i/>
              </w:rPr>
            </w:pPr>
          </w:p>
        </w:tc>
        <w:tc>
          <w:tcPr>
            <w:tcW w:w="1417" w:type="dxa"/>
            <w:tcBorders>
              <w:bottom w:val="single" w:sz="4" w:space="0" w:color="auto"/>
            </w:tcBorders>
            <w:shd w:val="pct10" w:color="auto" w:fill="auto"/>
          </w:tcPr>
          <w:p w14:paraId="64D4776D" w14:textId="77777777" w:rsidR="005554D5" w:rsidRDefault="005554D5" w:rsidP="00F401FB">
            <w:pPr>
              <w:jc w:val="center"/>
              <w:rPr>
                <w:b/>
                <w:i/>
                <w:sz w:val="20"/>
              </w:rPr>
            </w:pPr>
            <w:r>
              <w:rPr>
                <w:b/>
                <w:sz w:val="20"/>
              </w:rPr>
              <w:t>Iš viso</w:t>
            </w:r>
          </w:p>
        </w:tc>
        <w:tc>
          <w:tcPr>
            <w:tcW w:w="1843" w:type="dxa"/>
            <w:tcBorders>
              <w:bottom w:val="single" w:sz="4" w:space="0" w:color="auto"/>
            </w:tcBorders>
            <w:shd w:val="pct10" w:color="auto" w:fill="auto"/>
          </w:tcPr>
          <w:p w14:paraId="45F689D5" w14:textId="77777777" w:rsidR="005554D5" w:rsidRDefault="005554D5" w:rsidP="00F401FB">
            <w:pPr>
              <w:jc w:val="center"/>
              <w:rPr>
                <w:b/>
                <w:i/>
                <w:sz w:val="20"/>
              </w:rPr>
            </w:pPr>
            <w:r>
              <w:rPr>
                <w:b/>
                <w:sz w:val="20"/>
              </w:rPr>
              <w:t>Iš jų Europos Sąjungos, kitos tarptautinės finansinės paramos ir valstybės biudžeto lėšų suma</w:t>
            </w:r>
          </w:p>
        </w:tc>
        <w:tc>
          <w:tcPr>
            <w:tcW w:w="992" w:type="dxa"/>
            <w:tcBorders>
              <w:bottom w:val="single" w:sz="4" w:space="0" w:color="auto"/>
            </w:tcBorders>
            <w:shd w:val="pct10" w:color="auto" w:fill="auto"/>
          </w:tcPr>
          <w:p w14:paraId="1E12862D" w14:textId="77777777" w:rsidR="005554D5" w:rsidRDefault="005554D5" w:rsidP="00F401FB">
            <w:pPr>
              <w:jc w:val="center"/>
              <w:rPr>
                <w:b/>
                <w:i/>
                <w:sz w:val="20"/>
              </w:rPr>
            </w:pPr>
            <w:r>
              <w:rPr>
                <w:b/>
                <w:sz w:val="20"/>
              </w:rPr>
              <w:t>Tarpinė reikšmė (2025)</w:t>
            </w:r>
          </w:p>
        </w:tc>
        <w:tc>
          <w:tcPr>
            <w:tcW w:w="1134" w:type="dxa"/>
            <w:tcBorders>
              <w:bottom w:val="single" w:sz="4" w:space="0" w:color="auto"/>
            </w:tcBorders>
            <w:shd w:val="pct10" w:color="auto" w:fill="auto"/>
          </w:tcPr>
          <w:p w14:paraId="47B21F00" w14:textId="77777777" w:rsidR="005554D5" w:rsidRDefault="005554D5" w:rsidP="00F401FB">
            <w:pPr>
              <w:jc w:val="center"/>
              <w:rPr>
                <w:b/>
                <w:sz w:val="20"/>
              </w:rPr>
            </w:pPr>
            <w:r>
              <w:rPr>
                <w:b/>
                <w:sz w:val="20"/>
              </w:rPr>
              <w:t>Galutinė reikšmė (2030)</w:t>
            </w:r>
          </w:p>
          <w:p w14:paraId="175C14C0" w14:textId="77777777" w:rsidR="005554D5" w:rsidRDefault="005554D5" w:rsidP="00F401FB">
            <w:pPr>
              <w:ind w:firstLine="567"/>
              <w:jc w:val="center"/>
              <w:rPr>
                <w:b/>
                <w:i/>
                <w:sz w:val="20"/>
              </w:rPr>
            </w:pPr>
          </w:p>
        </w:tc>
        <w:tc>
          <w:tcPr>
            <w:tcW w:w="4253" w:type="dxa"/>
            <w:vMerge/>
            <w:tcBorders>
              <w:bottom w:val="single" w:sz="4" w:space="0" w:color="auto"/>
            </w:tcBorders>
            <w:shd w:val="pct10" w:color="auto" w:fill="auto"/>
          </w:tcPr>
          <w:p w14:paraId="4294C3BF" w14:textId="77777777" w:rsidR="005554D5" w:rsidRDefault="005554D5" w:rsidP="00F401FB">
            <w:pPr>
              <w:ind w:firstLine="567"/>
              <w:jc w:val="both"/>
              <w:rPr>
                <w:b/>
                <w:i/>
                <w:sz w:val="20"/>
              </w:rPr>
            </w:pPr>
          </w:p>
        </w:tc>
      </w:tr>
      <w:tr w:rsidR="005554D5" w14:paraId="7E263528" w14:textId="77777777" w:rsidTr="00F401FB">
        <w:trPr>
          <w:jc w:val="center"/>
        </w:trPr>
        <w:tc>
          <w:tcPr>
            <w:tcW w:w="1555" w:type="dxa"/>
            <w:shd w:val="pct10" w:color="auto" w:fill="auto"/>
          </w:tcPr>
          <w:p w14:paraId="3684EDE7" w14:textId="77777777" w:rsidR="005554D5" w:rsidRDefault="005554D5" w:rsidP="00F401FB">
            <w:pPr>
              <w:jc w:val="center"/>
              <w:rPr>
                <w:b/>
                <w:sz w:val="20"/>
              </w:rPr>
            </w:pPr>
            <w:r>
              <w:rPr>
                <w:b/>
                <w:sz w:val="20"/>
              </w:rPr>
              <w:t>1</w:t>
            </w:r>
          </w:p>
        </w:tc>
        <w:tc>
          <w:tcPr>
            <w:tcW w:w="1275" w:type="dxa"/>
            <w:shd w:val="pct10" w:color="auto" w:fill="auto"/>
          </w:tcPr>
          <w:p w14:paraId="24A77F60" w14:textId="77777777" w:rsidR="005554D5" w:rsidRDefault="005554D5" w:rsidP="00F401FB">
            <w:pPr>
              <w:ind w:firstLine="175"/>
              <w:jc w:val="center"/>
              <w:rPr>
                <w:b/>
                <w:sz w:val="20"/>
              </w:rPr>
            </w:pPr>
            <w:r>
              <w:rPr>
                <w:b/>
                <w:sz w:val="20"/>
              </w:rPr>
              <w:t>2</w:t>
            </w:r>
          </w:p>
        </w:tc>
        <w:tc>
          <w:tcPr>
            <w:tcW w:w="1560" w:type="dxa"/>
            <w:shd w:val="pct10" w:color="auto" w:fill="auto"/>
          </w:tcPr>
          <w:p w14:paraId="48CE5227" w14:textId="77777777" w:rsidR="005554D5" w:rsidRDefault="005554D5" w:rsidP="00F401FB">
            <w:pPr>
              <w:ind w:hanging="108"/>
              <w:jc w:val="center"/>
              <w:rPr>
                <w:b/>
                <w:sz w:val="20"/>
              </w:rPr>
            </w:pPr>
            <w:r>
              <w:rPr>
                <w:b/>
                <w:sz w:val="20"/>
              </w:rPr>
              <w:t>3</w:t>
            </w:r>
          </w:p>
        </w:tc>
        <w:tc>
          <w:tcPr>
            <w:tcW w:w="1417" w:type="dxa"/>
            <w:shd w:val="pct10" w:color="auto" w:fill="auto"/>
          </w:tcPr>
          <w:p w14:paraId="2E327890" w14:textId="77777777" w:rsidR="005554D5" w:rsidRDefault="005554D5" w:rsidP="00F401FB">
            <w:pPr>
              <w:jc w:val="center"/>
              <w:rPr>
                <w:b/>
                <w:sz w:val="20"/>
              </w:rPr>
            </w:pPr>
            <w:r>
              <w:rPr>
                <w:b/>
                <w:sz w:val="20"/>
              </w:rPr>
              <w:t>4</w:t>
            </w:r>
          </w:p>
        </w:tc>
        <w:tc>
          <w:tcPr>
            <w:tcW w:w="1843" w:type="dxa"/>
            <w:shd w:val="pct10" w:color="auto" w:fill="auto"/>
          </w:tcPr>
          <w:p w14:paraId="6147F058" w14:textId="77777777" w:rsidR="005554D5" w:rsidRDefault="005554D5" w:rsidP="00F401FB">
            <w:pPr>
              <w:ind w:hanging="391"/>
              <w:jc w:val="center"/>
              <w:rPr>
                <w:b/>
                <w:sz w:val="20"/>
              </w:rPr>
            </w:pPr>
            <w:r>
              <w:rPr>
                <w:b/>
                <w:sz w:val="20"/>
              </w:rPr>
              <w:t>5</w:t>
            </w:r>
          </w:p>
        </w:tc>
        <w:tc>
          <w:tcPr>
            <w:tcW w:w="992" w:type="dxa"/>
            <w:shd w:val="pct10" w:color="auto" w:fill="auto"/>
          </w:tcPr>
          <w:p w14:paraId="1FDC5D7A" w14:textId="77777777" w:rsidR="005554D5" w:rsidRDefault="005554D5" w:rsidP="00F401FB">
            <w:pPr>
              <w:jc w:val="center"/>
              <w:rPr>
                <w:b/>
                <w:sz w:val="20"/>
              </w:rPr>
            </w:pPr>
            <w:r>
              <w:rPr>
                <w:b/>
                <w:sz w:val="20"/>
              </w:rPr>
              <w:t>6</w:t>
            </w:r>
          </w:p>
        </w:tc>
        <w:tc>
          <w:tcPr>
            <w:tcW w:w="1134" w:type="dxa"/>
            <w:shd w:val="pct10" w:color="auto" w:fill="auto"/>
          </w:tcPr>
          <w:p w14:paraId="63FACE4F" w14:textId="77777777" w:rsidR="005554D5" w:rsidRDefault="005554D5" w:rsidP="00F401FB">
            <w:pPr>
              <w:ind w:firstLine="33"/>
              <w:jc w:val="center"/>
              <w:rPr>
                <w:b/>
                <w:sz w:val="20"/>
              </w:rPr>
            </w:pPr>
            <w:r>
              <w:rPr>
                <w:b/>
                <w:sz w:val="20"/>
              </w:rPr>
              <w:t>7</w:t>
            </w:r>
          </w:p>
        </w:tc>
        <w:tc>
          <w:tcPr>
            <w:tcW w:w="4253" w:type="dxa"/>
            <w:shd w:val="pct10" w:color="auto" w:fill="auto"/>
          </w:tcPr>
          <w:p w14:paraId="27C9A75C" w14:textId="77777777" w:rsidR="005554D5" w:rsidRDefault="005554D5" w:rsidP="00F401FB">
            <w:pPr>
              <w:ind w:left="-259" w:right="1026" w:firstLine="826"/>
              <w:jc w:val="center"/>
              <w:rPr>
                <w:b/>
                <w:sz w:val="20"/>
              </w:rPr>
            </w:pPr>
            <w:r>
              <w:rPr>
                <w:b/>
                <w:sz w:val="20"/>
              </w:rPr>
              <w:t>8</w:t>
            </w:r>
          </w:p>
        </w:tc>
      </w:tr>
      <w:tr w:rsidR="005554D5" w:rsidRPr="001B00F3" w14:paraId="56B6101E" w14:textId="77777777" w:rsidTr="00F401FB">
        <w:trPr>
          <w:jc w:val="center"/>
        </w:trPr>
        <w:tc>
          <w:tcPr>
            <w:tcW w:w="1555" w:type="dxa"/>
            <w:vMerge w:val="restart"/>
          </w:tcPr>
          <w:p w14:paraId="1AD23D57" w14:textId="77777777" w:rsidR="005554D5" w:rsidRPr="001B00F3" w:rsidRDefault="005554D5" w:rsidP="00F401FB">
            <w:pPr>
              <w:rPr>
                <w:b/>
                <w:bCs/>
                <w:iCs/>
                <w:sz w:val="20"/>
              </w:rPr>
            </w:pPr>
            <w:r w:rsidRPr="001B00F3">
              <w:rPr>
                <w:b/>
                <w:bCs/>
                <w:iCs/>
                <w:sz w:val="20"/>
              </w:rPr>
              <w:t>Civilinės parengties stiprinimas Šiaulių r</w:t>
            </w:r>
            <w:r>
              <w:rPr>
                <w:b/>
                <w:bCs/>
                <w:iCs/>
                <w:sz w:val="20"/>
              </w:rPr>
              <w:t>egione</w:t>
            </w:r>
          </w:p>
        </w:tc>
        <w:tc>
          <w:tcPr>
            <w:tcW w:w="1275" w:type="dxa"/>
          </w:tcPr>
          <w:p w14:paraId="0E87E52F" w14:textId="77777777" w:rsidR="005554D5" w:rsidRPr="001B00F3" w:rsidRDefault="005554D5" w:rsidP="00F401FB">
            <w:pPr>
              <w:jc w:val="both"/>
              <w:rPr>
                <w:iCs/>
                <w:sz w:val="20"/>
              </w:rPr>
            </w:pPr>
            <w:r w:rsidRPr="001B00F3">
              <w:rPr>
                <w:iCs/>
                <w:sz w:val="20"/>
              </w:rPr>
              <w:t>P.S.2.1048</w:t>
            </w:r>
          </w:p>
        </w:tc>
        <w:tc>
          <w:tcPr>
            <w:tcW w:w="1560" w:type="dxa"/>
          </w:tcPr>
          <w:p w14:paraId="0E7006DB" w14:textId="77777777" w:rsidR="005554D5" w:rsidRPr="001B00F3" w:rsidRDefault="005554D5" w:rsidP="00F401FB">
            <w:pPr>
              <w:rPr>
                <w:iCs/>
                <w:sz w:val="20"/>
              </w:rPr>
            </w:pPr>
            <w:r w:rsidRPr="001B00F3">
              <w:rPr>
                <w:iCs/>
                <w:sz w:val="20"/>
              </w:rPr>
              <w:t>Naujos arba modernizuotos priedangos (skaičius)</w:t>
            </w:r>
          </w:p>
        </w:tc>
        <w:tc>
          <w:tcPr>
            <w:tcW w:w="1417" w:type="dxa"/>
            <w:vMerge w:val="restart"/>
            <w:vAlign w:val="center"/>
          </w:tcPr>
          <w:p w14:paraId="7AC3BDAC" w14:textId="77777777" w:rsidR="005554D5" w:rsidRPr="00777ED0" w:rsidRDefault="005554D5" w:rsidP="00F401FB">
            <w:pPr>
              <w:jc w:val="center"/>
              <w:rPr>
                <w:b/>
                <w:bCs/>
                <w:iCs/>
                <w:sz w:val="20"/>
              </w:rPr>
            </w:pPr>
            <w:r w:rsidRPr="00610036">
              <w:rPr>
                <w:b/>
                <w:bCs/>
                <w:iCs/>
                <w:sz w:val="20"/>
              </w:rPr>
              <w:t>4 973 190,2</w:t>
            </w:r>
            <w:r>
              <w:rPr>
                <w:b/>
                <w:bCs/>
                <w:iCs/>
                <w:sz w:val="20"/>
              </w:rPr>
              <w:t>8</w:t>
            </w:r>
          </w:p>
        </w:tc>
        <w:tc>
          <w:tcPr>
            <w:tcW w:w="1843" w:type="dxa"/>
            <w:vMerge w:val="restart"/>
            <w:vAlign w:val="center"/>
          </w:tcPr>
          <w:p w14:paraId="42505F94" w14:textId="77777777" w:rsidR="005554D5" w:rsidRPr="001B00F3" w:rsidRDefault="005554D5" w:rsidP="00F401FB">
            <w:pPr>
              <w:jc w:val="center"/>
              <w:rPr>
                <w:iCs/>
                <w:sz w:val="20"/>
              </w:rPr>
            </w:pPr>
            <w:r w:rsidRPr="00610036">
              <w:rPr>
                <w:b/>
                <w:bCs/>
                <w:iCs/>
                <w:sz w:val="20"/>
              </w:rPr>
              <w:t>4 724 529,00</w:t>
            </w:r>
          </w:p>
        </w:tc>
        <w:tc>
          <w:tcPr>
            <w:tcW w:w="992" w:type="dxa"/>
            <w:vAlign w:val="center"/>
          </w:tcPr>
          <w:p w14:paraId="206F806B" w14:textId="77777777" w:rsidR="005554D5" w:rsidRPr="001C1867" w:rsidRDefault="005554D5" w:rsidP="00F401FB">
            <w:pPr>
              <w:jc w:val="center"/>
              <w:rPr>
                <w:b/>
                <w:bCs/>
                <w:iCs/>
                <w:sz w:val="20"/>
              </w:rPr>
            </w:pPr>
            <w:r w:rsidRPr="001C1867">
              <w:rPr>
                <w:b/>
                <w:bCs/>
                <w:iCs/>
                <w:sz w:val="20"/>
              </w:rPr>
              <w:t>-</w:t>
            </w:r>
          </w:p>
        </w:tc>
        <w:tc>
          <w:tcPr>
            <w:tcW w:w="1134" w:type="dxa"/>
            <w:vAlign w:val="center"/>
          </w:tcPr>
          <w:p w14:paraId="709E3F91" w14:textId="77777777" w:rsidR="005554D5" w:rsidRPr="001C1867" w:rsidRDefault="005554D5" w:rsidP="00F401FB">
            <w:pPr>
              <w:jc w:val="center"/>
              <w:rPr>
                <w:b/>
                <w:bCs/>
                <w:iCs/>
                <w:sz w:val="20"/>
              </w:rPr>
            </w:pPr>
            <w:r w:rsidRPr="001C1867">
              <w:rPr>
                <w:b/>
                <w:bCs/>
                <w:iCs/>
                <w:sz w:val="20"/>
              </w:rPr>
              <w:t>12</w:t>
            </w:r>
          </w:p>
        </w:tc>
        <w:tc>
          <w:tcPr>
            <w:tcW w:w="4253" w:type="dxa"/>
          </w:tcPr>
          <w:p w14:paraId="01F98E72" w14:textId="77777777" w:rsidR="005554D5" w:rsidRDefault="005554D5" w:rsidP="00F401FB">
            <w:pPr>
              <w:jc w:val="both"/>
              <w:rPr>
                <w:iCs/>
                <w:sz w:val="20"/>
              </w:rPr>
            </w:pPr>
            <w:r w:rsidRPr="001B00F3">
              <w:rPr>
                <w:iCs/>
                <w:sz w:val="20"/>
              </w:rPr>
              <w:t xml:space="preserve">Siektinos reikšmės apskaičiuotos, remiantis LR vidaus reikalų ministerijos rodiklio </w:t>
            </w:r>
            <w:r w:rsidRPr="00D947C0">
              <w:rPr>
                <w:iCs/>
                <w:sz w:val="20"/>
              </w:rPr>
              <w:t>P.S.2.1048</w:t>
            </w:r>
            <w:r w:rsidRPr="001B00F3">
              <w:rPr>
                <w:iCs/>
                <w:sz w:val="20"/>
              </w:rPr>
              <w:t xml:space="preserve"> </w:t>
            </w:r>
            <w:r>
              <w:rPr>
                <w:iCs/>
                <w:sz w:val="20"/>
              </w:rPr>
              <w:t xml:space="preserve">stebėsenos </w:t>
            </w:r>
            <w:r w:rsidRPr="001B00F3">
              <w:rPr>
                <w:iCs/>
                <w:sz w:val="20"/>
              </w:rPr>
              <w:t>aprašymo kortele.</w:t>
            </w:r>
          </w:p>
          <w:p w14:paraId="5DDA6D20" w14:textId="77777777" w:rsidR="005554D5" w:rsidRDefault="005554D5" w:rsidP="00F401FB">
            <w:pPr>
              <w:jc w:val="both"/>
              <w:rPr>
                <w:iCs/>
                <w:sz w:val="20"/>
              </w:rPr>
            </w:pPr>
            <w:r>
              <w:rPr>
                <w:iCs/>
                <w:sz w:val="20"/>
              </w:rPr>
              <w:t>Tarpinė reikšmė neskaičiuojama, nes tarpinio vertinimo laikotarpis yra praėjęs.</w:t>
            </w:r>
          </w:p>
          <w:p w14:paraId="1F9949EF" w14:textId="77777777" w:rsidR="005554D5" w:rsidRPr="001B00F3" w:rsidRDefault="005554D5" w:rsidP="00F401FB">
            <w:pPr>
              <w:jc w:val="both"/>
              <w:rPr>
                <w:iCs/>
                <w:sz w:val="20"/>
              </w:rPr>
            </w:pPr>
            <w:r w:rsidRPr="001B00F3">
              <w:rPr>
                <w:iCs/>
                <w:sz w:val="20"/>
              </w:rPr>
              <w:t>Galutinė reikšmė apskaičiuota pagal numatomų įgyvendinti projektų informaciją.</w:t>
            </w:r>
          </w:p>
        </w:tc>
      </w:tr>
      <w:tr w:rsidR="005554D5" w:rsidRPr="001B00F3" w14:paraId="06219A6C" w14:textId="77777777" w:rsidTr="00F401FB">
        <w:trPr>
          <w:jc w:val="center"/>
        </w:trPr>
        <w:tc>
          <w:tcPr>
            <w:tcW w:w="1555" w:type="dxa"/>
            <w:vMerge/>
          </w:tcPr>
          <w:p w14:paraId="219534E1" w14:textId="77777777" w:rsidR="005554D5" w:rsidRPr="00EA594B" w:rsidRDefault="005554D5" w:rsidP="00F401FB">
            <w:pPr>
              <w:ind w:firstLine="567"/>
              <w:jc w:val="both"/>
              <w:rPr>
                <w:i/>
                <w:sz w:val="20"/>
              </w:rPr>
            </w:pPr>
          </w:p>
        </w:tc>
        <w:tc>
          <w:tcPr>
            <w:tcW w:w="1275" w:type="dxa"/>
          </w:tcPr>
          <w:p w14:paraId="741A5761" w14:textId="77777777" w:rsidR="005554D5" w:rsidRPr="001B00F3" w:rsidRDefault="005554D5" w:rsidP="00F401FB">
            <w:pPr>
              <w:jc w:val="both"/>
              <w:rPr>
                <w:iCs/>
                <w:sz w:val="20"/>
              </w:rPr>
            </w:pPr>
            <w:r w:rsidRPr="001B00F3">
              <w:rPr>
                <w:iCs/>
                <w:sz w:val="20"/>
              </w:rPr>
              <w:t>P.B.2.0029</w:t>
            </w:r>
          </w:p>
          <w:p w14:paraId="3197148F" w14:textId="77777777" w:rsidR="005554D5" w:rsidRPr="001B00F3" w:rsidRDefault="005554D5" w:rsidP="00F401FB">
            <w:pPr>
              <w:jc w:val="both"/>
              <w:rPr>
                <w:iCs/>
                <w:sz w:val="20"/>
              </w:rPr>
            </w:pPr>
            <w:r w:rsidRPr="001B00F3">
              <w:rPr>
                <w:iCs/>
                <w:sz w:val="20"/>
              </w:rPr>
              <w:t>(RCO 29)</w:t>
            </w:r>
          </w:p>
        </w:tc>
        <w:tc>
          <w:tcPr>
            <w:tcW w:w="1560" w:type="dxa"/>
          </w:tcPr>
          <w:p w14:paraId="0BFC7038" w14:textId="77777777" w:rsidR="005554D5" w:rsidRPr="001B00F3" w:rsidRDefault="005554D5" w:rsidP="00F401FB">
            <w:pPr>
              <w:rPr>
                <w:iCs/>
                <w:sz w:val="20"/>
              </w:rPr>
            </w:pPr>
            <w:r w:rsidRPr="001B00F3">
              <w:rPr>
                <w:iCs/>
                <w:sz w:val="20"/>
              </w:rPr>
              <w:t>Pastatytų arba renovuotų daugiafunkcių priedangų talpumas</w:t>
            </w:r>
          </w:p>
          <w:p w14:paraId="6E69C5A5" w14:textId="77777777" w:rsidR="005554D5" w:rsidRPr="001B00F3" w:rsidRDefault="005554D5" w:rsidP="00F401FB">
            <w:pPr>
              <w:rPr>
                <w:iCs/>
                <w:sz w:val="20"/>
              </w:rPr>
            </w:pPr>
            <w:r w:rsidRPr="001B00F3">
              <w:rPr>
                <w:iCs/>
                <w:sz w:val="20"/>
              </w:rPr>
              <w:t>(asmenys)</w:t>
            </w:r>
          </w:p>
        </w:tc>
        <w:tc>
          <w:tcPr>
            <w:tcW w:w="1417" w:type="dxa"/>
            <w:vMerge/>
          </w:tcPr>
          <w:p w14:paraId="6AD038B6" w14:textId="77777777" w:rsidR="005554D5" w:rsidRPr="001B00F3" w:rsidRDefault="005554D5" w:rsidP="00F401FB">
            <w:pPr>
              <w:jc w:val="center"/>
              <w:rPr>
                <w:iCs/>
                <w:sz w:val="20"/>
              </w:rPr>
            </w:pPr>
          </w:p>
        </w:tc>
        <w:tc>
          <w:tcPr>
            <w:tcW w:w="1843" w:type="dxa"/>
            <w:vMerge/>
          </w:tcPr>
          <w:p w14:paraId="511C7C00" w14:textId="77777777" w:rsidR="005554D5" w:rsidRPr="001B00F3" w:rsidRDefault="005554D5" w:rsidP="00F401FB">
            <w:pPr>
              <w:jc w:val="center"/>
              <w:rPr>
                <w:iCs/>
                <w:sz w:val="20"/>
              </w:rPr>
            </w:pPr>
          </w:p>
        </w:tc>
        <w:tc>
          <w:tcPr>
            <w:tcW w:w="992" w:type="dxa"/>
            <w:vAlign w:val="center"/>
          </w:tcPr>
          <w:p w14:paraId="4CCDFCC4" w14:textId="77777777" w:rsidR="005554D5" w:rsidRPr="001C1867" w:rsidRDefault="005554D5" w:rsidP="00F401FB">
            <w:pPr>
              <w:jc w:val="center"/>
              <w:rPr>
                <w:b/>
                <w:bCs/>
                <w:iCs/>
                <w:sz w:val="20"/>
              </w:rPr>
            </w:pPr>
            <w:r w:rsidRPr="001C1867">
              <w:rPr>
                <w:b/>
                <w:bCs/>
                <w:iCs/>
                <w:sz w:val="20"/>
              </w:rPr>
              <w:t>-</w:t>
            </w:r>
          </w:p>
        </w:tc>
        <w:tc>
          <w:tcPr>
            <w:tcW w:w="1134" w:type="dxa"/>
            <w:vAlign w:val="center"/>
          </w:tcPr>
          <w:p w14:paraId="1566D335" w14:textId="77777777" w:rsidR="005554D5" w:rsidRPr="00561FF8" w:rsidRDefault="005554D5" w:rsidP="00F401FB">
            <w:pPr>
              <w:jc w:val="center"/>
              <w:rPr>
                <w:b/>
                <w:bCs/>
                <w:iCs/>
                <w:sz w:val="20"/>
              </w:rPr>
            </w:pPr>
            <w:r>
              <w:rPr>
                <w:b/>
                <w:bCs/>
                <w:iCs/>
                <w:sz w:val="20"/>
              </w:rPr>
              <w:t>5 509</w:t>
            </w:r>
          </w:p>
        </w:tc>
        <w:tc>
          <w:tcPr>
            <w:tcW w:w="4253" w:type="dxa"/>
          </w:tcPr>
          <w:p w14:paraId="24C1503A" w14:textId="77777777" w:rsidR="005554D5" w:rsidRDefault="005554D5" w:rsidP="00F401FB">
            <w:pPr>
              <w:jc w:val="both"/>
              <w:rPr>
                <w:iCs/>
                <w:sz w:val="20"/>
              </w:rPr>
            </w:pPr>
            <w:r w:rsidRPr="007A6D85">
              <w:rPr>
                <w:iCs/>
                <w:sz w:val="20"/>
              </w:rPr>
              <w:t xml:space="preserve">Siektinos reikšmės apskaičiuotos, remiantis LR </w:t>
            </w:r>
            <w:r>
              <w:rPr>
                <w:iCs/>
                <w:sz w:val="20"/>
              </w:rPr>
              <w:t>vidaus reikalų</w:t>
            </w:r>
            <w:r w:rsidRPr="007A6D85">
              <w:rPr>
                <w:iCs/>
                <w:sz w:val="20"/>
              </w:rPr>
              <w:t xml:space="preserve"> ministerijos rodiklio</w:t>
            </w:r>
            <w:r w:rsidRPr="001B00F3">
              <w:rPr>
                <w:iCs/>
                <w:sz w:val="20"/>
              </w:rPr>
              <w:t xml:space="preserve"> P.B.2.0029 </w:t>
            </w:r>
            <w:r>
              <w:rPr>
                <w:iCs/>
                <w:sz w:val="20"/>
              </w:rPr>
              <w:t xml:space="preserve">stebėsenos </w:t>
            </w:r>
            <w:r w:rsidRPr="001B00F3">
              <w:rPr>
                <w:iCs/>
                <w:sz w:val="20"/>
              </w:rPr>
              <w:t>aprašymo kortele.</w:t>
            </w:r>
          </w:p>
          <w:p w14:paraId="272F8ED9" w14:textId="77777777" w:rsidR="005554D5" w:rsidRDefault="005554D5" w:rsidP="00F401FB">
            <w:pPr>
              <w:jc w:val="both"/>
              <w:rPr>
                <w:iCs/>
                <w:sz w:val="20"/>
              </w:rPr>
            </w:pPr>
            <w:r>
              <w:rPr>
                <w:iCs/>
                <w:sz w:val="20"/>
              </w:rPr>
              <w:t>Tarpinė reikšmė neskaičiuojama, nes tarpinio vertinimo laikotarpis yra praėjęs.</w:t>
            </w:r>
          </w:p>
          <w:p w14:paraId="6687E323" w14:textId="77777777" w:rsidR="005554D5" w:rsidRPr="001B00F3" w:rsidRDefault="005554D5" w:rsidP="00F401FB">
            <w:pPr>
              <w:jc w:val="both"/>
              <w:rPr>
                <w:iCs/>
                <w:sz w:val="20"/>
              </w:rPr>
            </w:pPr>
            <w:r w:rsidRPr="001B00F3">
              <w:rPr>
                <w:iCs/>
                <w:sz w:val="20"/>
              </w:rPr>
              <w:t>Galutinė reikšmė apskaičiuota pagal numatomų įgyvendinti projektų informaciją.</w:t>
            </w:r>
          </w:p>
        </w:tc>
      </w:tr>
      <w:tr w:rsidR="005554D5" w:rsidRPr="001B00F3" w14:paraId="14432EEF" w14:textId="77777777" w:rsidTr="00F401FB">
        <w:trPr>
          <w:jc w:val="center"/>
        </w:trPr>
        <w:tc>
          <w:tcPr>
            <w:tcW w:w="1555" w:type="dxa"/>
            <w:vMerge/>
          </w:tcPr>
          <w:p w14:paraId="522DD981" w14:textId="77777777" w:rsidR="005554D5" w:rsidRPr="00EA594B" w:rsidRDefault="005554D5" w:rsidP="00F401FB">
            <w:pPr>
              <w:ind w:firstLine="567"/>
              <w:jc w:val="both"/>
              <w:rPr>
                <w:i/>
                <w:sz w:val="20"/>
              </w:rPr>
            </w:pPr>
          </w:p>
        </w:tc>
        <w:tc>
          <w:tcPr>
            <w:tcW w:w="1275" w:type="dxa"/>
          </w:tcPr>
          <w:p w14:paraId="43FE1383" w14:textId="77777777" w:rsidR="005554D5" w:rsidRPr="001B00F3" w:rsidRDefault="005554D5" w:rsidP="00F401FB">
            <w:pPr>
              <w:jc w:val="both"/>
              <w:rPr>
                <w:iCs/>
                <w:sz w:val="20"/>
              </w:rPr>
            </w:pPr>
            <w:r w:rsidRPr="001B00F3">
              <w:rPr>
                <w:iCs/>
                <w:sz w:val="20"/>
              </w:rPr>
              <w:t>P.S.2.1049</w:t>
            </w:r>
          </w:p>
        </w:tc>
        <w:tc>
          <w:tcPr>
            <w:tcW w:w="1560" w:type="dxa"/>
          </w:tcPr>
          <w:p w14:paraId="053F66C7" w14:textId="77777777" w:rsidR="005554D5" w:rsidRPr="001B00F3" w:rsidRDefault="005554D5" w:rsidP="00F401FB">
            <w:pPr>
              <w:rPr>
                <w:iCs/>
                <w:sz w:val="20"/>
              </w:rPr>
            </w:pPr>
            <w:r w:rsidRPr="001B00F3">
              <w:rPr>
                <w:iCs/>
                <w:sz w:val="20"/>
              </w:rPr>
              <w:t>Modernizuoti savivaldybių ekstremaliųjų situacijų operacijų centrai (skaičius)</w:t>
            </w:r>
          </w:p>
        </w:tc>
        <w:tc>
          <w:tcPr>
            <w:tcW w:w="1417" w:type="dxa"/>
            <w:vMerge/>
          </w:tcPr>
          <w:p w14:paraId="6C56A021" w14:textId="77777777" w:rsidR="005554D5" w:rsidRPr="001B00F3" w:rsidRDefault="005554D5" w:rsidP="00F401FB">
            <w:pPr>
              <w:jc w:val="center"/>
              <w:rPr>
                <w:iCs/>
                <w:sz w:val="20"/>
              </w:rPr>
            </w:pPr>
          </w:p>
        </w:tc>
        <w:tc>
          <w:tcPr>
            <w:tcW w:w="1843" w:type="dxa"/>
            <w:vMerge/>
          </w:tcPr>
          <w:p w14:paraId="524A08E6" w14:textId="77777777" w:rsidR="005554D5" w:rsidRPr="001B00F3" w:rsidRDefault="005554D5" w:rsidP="00F401FB">
            <w:pPr>
              <w:jc w:val="center"/>
              <w:rPr>
                <w:iCs/>
                <w:sz w:val="20"/>
              </w:rPr>
            </w:pPr>
          </w:p>
        </w:tc>
        <w:tc>
          <w:tcPr>
            <w:tcW w:w="992" w:type="dxa"/>
            <w:vAlign w:val="center"/>
          </w:tcPr>
          <w:p w14:paraId="7D444395" w14:textId="77777777" w:rsidR="005554D5" w:rsidRPr="001C1867" w:rsidRDefault="005554D5" w:rsidP="00F401FB">
            <w:pPr>
              <w:jc w:val="center"/>
              <w:rPr>
                <w:b/>
                <w:bCs/>
                <w:iCs/>
                <w:sz w:val="20"/>
              </w:rPr>
            </w:pPr>
            <w:r w:rsidRPr="001C1867">
              <w:rPr>
                <w:b/>
                <w:bCs/>
                <w:iCs/>
                <w:sz w:val="20"/>
              </w:rPr>
              <w:t>-</w:t>
            </w:r>
          </w:p>
        </w:tc>
        <w:tc>
          <w:tcPr>
            <w:tcW w:w="1134" w:type="dxa"/>
            <w:vAlign w:val="center"/>
          </w:tcPr>
          <w:p w14:paraId="3EE197C6" w14:textId="77777777" w:rsidR="005554D5" w:rsidRPr="001C1867" w:rsidRDefault="005554D5" w:rsidP="00F401FB">
            <w:pPr>
              <w:jc w:val="center"/>
              <w:rPr>
                <w:b/>
                <w:bCs/>
                <w:iCs/>
                <w:sz w:val="20"/>
              </w:rPr>
            </w:pPr>
            <w:r w:rsidRPr="001C1867">
              <w:rPr>
                <w:b/>
                <w:bCs/>
                <w:iCs/>
                <w:sz w:val="20"/>
              </w:rPr>
              <w:t>5</w:t>
            </w:r>
          </w:p>
        </w:tc>
        <w:tc>
          <w:tcPr>
            <w:tcW w:w="4253" w:type="dxa"/>
          </w:tcPr>
          <w:p w14:paraId="6F886F74" w14:textId="74B9A69F" w:rsidR="005554D5" w:rsidRDefault="005554D5" w:rsidP="00F401FB">
            <w:pPr>
              <w:jc w:val="both"/>
              <w:rPr>
                <w:iCs/>
                <w:sz w:val="20"/>
              </w:rPr>
            </w:pPr>
            <w:r w:rsidRPr="007A6D85">
              <w:rPr>
                <w:iCs/>
                <w:sz w:val="20"/>
              </w:rPr>
              <w:t xml:space="preserve">Siektinos reikšmės apskaičiuotos, remiantis LR </w:t>
            </w:r>
            <w:r>
              <w:rPr>
                <w:iCs/>
                <w:sz w:val="20"/>
              </w:rPr>
              <w:t>vidaus reikalų</w:t>
            </w:r>
            <w:r w:rsidRPr="007A6D85">
              <w:rPr>
                <w:iCs/>
                <w:sz w:val="20"/>
              </w:rPr>
              <w:t xml:space="preserve"> ministerijos rodiklio </w:t>
            </w:r>
            <w:r w:rsidRPr="001B00F3">
              <w:rPr>
                <w:iCs/>
                <w:sz w:val="20"/>
              </w:rPr>
              <w:t xml:space="preserve">P.S.2.1049 </w:t>
            </w:r>
            <w:r w:rsidRPr="00DA3C36">
              <w:rPr>
                <w:iCs/>
                <w:sz w:val="20"/>
              </w:rPr>
              <w:t>stebėsenos</w:t>
            </w:r>
            <w:r>
              <w:rPr>
                <w:iCs/>
                <w:sz w:val="20"/>
              </w:rPr>
              <w:t xml:space="preserve"> </w:t>
            </w:r>
            <w:r w:rsidRPr="001B00F3">
              <w:rPr>
                <w:iCs/>
                <w:sz w:val="20"/>
              </w:rPr>
              <w:t>aprašymo kortele.</w:t>
            </w:r>
          </w:p>
          <w:p w14:paraId="60289DE4" w14:textId="77777777" w:rsidR="005554D5" w:rsidRDefault="005554D5" w:rsidP="00F401FB">
            <w:pPr>
              <w:jc w:val="both"/>
              <w:rPr>
                <w:iCs/>
                <w:sz w:val="20"/>
              </w:rPr>
            </w:pPr>
            <w:r>
              <w:rPr>
                <w:iCs/>
                <w:sz w:val="20"/>
              </w:rPr>
              <w:t>Tarpinė reikšmė neskaičiuojama, nes tarpinio vertinimo laikotarpis yra praėjęs.</w:t>
            </w:r>
          </w:p>
          <w:p w14:paraId="113E0B46" w14:textId="77777777" w:rsidR="005554D5" w:rsidRPr="001B00F3" w:rsidRDefault="005554D5" w:rsidP="00F401FB">
            <w:pPr>
              <w:jc w:val="both"/>
              <w:rPr>
                <w:iCs/>
                <w:sz w:val="20"/>
              </w:rPr>
            </w:pPr>
            <w:r w:rsidRPr="001B00F3">
              <w:rPr>
                <w:iCs/>
                <w:sz w:val="20"/>
              </w:rPr>
              <w:t>Galutinė reikšmė apskaičiuota pagal numatomų įgyvendinti projektų informaciją.</w:t>
            </w:r>
          </w:p>
        </w:tc>
      </w:tr>
    </w:tbl>
    <w:p w14:paraId="706C4AA2" w14:textId="77777777" w:rsidR="005554D5" w:rsidRDefault="005554D5" w:rsidP="005554D5">
      <w:pPr>
        <w:ind w:firstLine="567"/>
        <w:jc w:val="both"/>
      </w:pPr>
    </w:p>
    <w:p w14:paraId="05781175" w14:textId="77777777" w:rsidR="005554D5" w:rsidRDefault="005554D5" w:rsidP="005554D5">
      <w:pPr>
        <w:ind w:firstLine="567"/>
        <w:jc w:val="right"/>
        <w:rPr>
          <w:color w:val="000000"/>
          <w:szCs w:val="24"/>
        </w:rPr>
      </w:pPr>
    </w:p>
    <w:p w14:paraId="6A42587E" w14:textId="77777777" w:rsidR="005554D5" w:rsidRDefault="005554D5" w:rsidP="005554D5">
      <w:pPr>
        <w:ind w:firstLine="567"/>
        <w:jc w:val="right"/>
        <w:rPr>
          <w:color w:val="808080"/>
          <w:szCs w:val="24"/>
        </w:rPr>
      </w:pPr>
      <w:r>
        <w:rPr>
          <w:color w:val="000000"/>
          <w:szCs w:val="24"/>
        </w:rPr>
        <w:t>Lentelė Nr. 3</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9"/>
        <w:gridCol w:w="1855"/>
        <w:gridCol w:w="992"/>
        <w:gridCol w:w="1418"/>
        <w:gridCol w:w="2551"/>
        <w:gridCol w:w="1418"/>
        <w:gridCol w:w="1275"/>
        <w:gridCol w:w="3261"/>
      </w:tblGrid>
      <w:tr w:rsidR="005554D5" w14:paraId="413C4901" w14:textId="77777777" w:rsidTr="00F401FB">
        <w:tc>
          <w:tcPr>
            <w:tcW w:w="14029" w:type="dxa"/>
            <w:gridSpan w:val="8"/>
            <w:tcBorders>
              <w:bottom w:val="single" w:sz="4" w:space="0" w:color="auto"/>
            </w:tcBorders>
            <w:shd w:val="pct10" w:color="auto" w:fill="auto"/>
            <w:vAlign w:val="center"/>
          </w:tcPr>
          <w:p w14:paraId="0E49D34F" w14:textId="77777777" w:rsidR="005554D5" w:rsidRDefault="005554D5" w:rsidP="00F401FB">
            <w:pPr>
              <w:jc w:val="center"/>
              <w:rPr>
                <w:b/>
                <w:color w:val="000000"/>
                <w:sz w:val="20"/>
              </w:rPr>
            </w:pPr>
            <w:r>
              <w:rPr>
                <w:b/>
                <w:color w:val="000000"/>
                <w:sz w:val="20"/>
              </w:rPr>
              <w:t>Pažangos priemonės rezultato rodikliai</w:t>
            </w:r>
          </w:p>
        </w:tc>
      </w:tr>
      <w:tr w:rsidR="005554D5" w14:paraId="5005E6A5" w14:textId="77777777" w:rsidTr="00F401FB">
        <w:tc>
          <w:tcPr>
            <w:tcW w:w="1259" w:type="dxa"/>
            <w:vMerge w:val="restart"/>
            <w:shd w:val="pct10" w:color="auto" w:fill="auto"/>
            <w:vAlign w:val="center"/>
          </w:tcPr>
          <w:p w14:paraId="40C973E5" w14:textId="77777777" w:rsidR="005554D5" w:rsidRDefault="005554D5" w:rsidP="00F401FB">
            <w:pPr>
              <w:jc w:val="center"/>
              <w:rPr>
                <w:b/>
                <w:color w:val="000000"/>
                <w:sz w:val="20"/>
              </w:rPr>
            </w:pPr>
            <w:r>
              <w:rPr>
                <w:b/>
                <w:color w:val="000000"/>
                <w:sz w:val="20"/>
              </w:rPr>
              <w:t>Rodiklio kodas</w:t>
            </w:r>
          </w:p>
        </w:tc>
        <w:tc>
          <w:tcPr>
            <w:tcW w:w="1855" w:type="dxa"/>
            <w:vMerge w:val="restart"/>
            <w:shd w:val="pct10" w:color="auto" w:fill="auto"/>
            <w:vAlign w:val="center"/>
          </w:tcPr>
          <w:p w14:paraId="0B6FEB71" w14:textId="77777777" w:rsidR="005554D5" w:rsidRDefault="005554D5" w:rsidP="00F401FB">
            <w:pPr>
              <w:jc w:val="center"/>
              <w:rPr>
                <w:b/>
                <w:color w:val="000000"/>
                <w:sz w:val="20"/>
              </w:rPr>
            </w:pPr>
            <w:r>
              <w:rPr>
                <w:b/>
                <w:color w:val="000000"/>
                <w:sz w:val="20"/>
              </w:rPr>
              <w:t>Rodiklio pavadinimas, matavimo vienetas</w:t>
            </w:r>
          </w:p>
        </w:tc>
        <w:tc>
          <w:tcPr>
            <w:tcW w:w="992" w:type="dxa"/>
            <w:vMerge w:val="restart"/>
            <w:shd w:val="pct10" w:color="auto" w:fill="auto"/>
            <w:vAlign w:val="center"/>
          </w:tcPr>
          <w:p w14:paraId="5FA7F9F5" w14:textId="77777777" w:rsidR="005554D5" w:rsidRDefault="005554D5" w:rsidP="00F401FB">
            <w:pPr>
              <w:jc w:val="center"/>
              <w:rPr>
                <w:b/>
                <w:color w:val="000000"/>
                <w:sz w:val="20"/>
              </w:rPr>
            </w:pPr>
            <w:r>
              <w:rPr>
                <w:b/>
                <w:color w:val="000000"/>
                <w:sz w:val="20"/>
              </w:rPr>
              <w:t>Pradinė rodiklio reikšmė (2025)</w:t>
            </w:r>
          </w:p>
        </w:tc>
        <w:tc>
          <w:tcPr>
            <w:tcW w:w="3969" w:type="dxa"/>
            <w:gridSpan w:val="2"/>
            <w:shd w:val="pct10" w:color="auto" w:fill="auto"/>
          </w:tcPr>
          <w:p w14:paraId="4A2D16C7" w14:textId="77777777" w:rsidR="005554D5" w:rsidRDefault="005554D5" w:rsidP="00F401FB">
            <w:pPr>
              <w:jc w:val="center"/>
              <w:rPr>
                <w:b/>
                <w:color w:val="000000"/>
                <w:sz w:val="20"/>
              </w:rPr>
            </w:pPr>
            <w:r>
              <w:rPr>
                <w:b/>
                <w:color w:val="000000"/>
                <w:sz w:val="20"/>
              </w:rPr>
              <w:t>Rodikliui pasiekti planuojama panaudoti pažangos lėšų suma, Eur</w:t>
            </w:r>
          </w:p>
        </w:tc>
        <w:tc>
          <w:tcPr>
            <w:tcW w:w="2693" w:type="dxa"/>
            <w:gridSpan w:val="2"/>
            <w:shd w:val="pct10" w:color="auto" w:fill="auto"/>
            <w:vAlign w:val="center"/>
          </w:tcPr>
          <w:p w14:paraId="3ECFA3EA" w14:textId="77777777" w:rsidR="005554D5" w:rsidRDefault="005554D5" w:rsidP="00F401FB">
            <w:pPr>
              <w:jc w:val="center"/>
              <w:rPr>
                <w:b/>
                <w:color w:val="000000"/>
                <w:sz w:val="20"/>
              </w:rPr>
            </w:pPr>
            <w:r>
              <w:rPr>
                <w:b/>
                <w:color w:val="000000"/>
                <w:sz w:val="20"/>
              </w:rPr>
              <w:t>Siektinos rodiklio reikšmės</w:t>
            </w:r>
          </w:p>
        </w:tc>
        <w:tc>
          <w:tcPr>
            <w:tcW w:w="3261" w:type="dxa"/>
            <w:vMerge w:val="restart"/>
            <w:shd w:val="pct10" w:color="auto" w:fill="auto"/>
            <w:vAlign w:val="center"/>
          </w:tcPr>
          <w:p w14:paraId="3ED016C2" w14:textId="77777777" w:rsidR="005554D5" w:rsidRDefault="005554D5" w:rsidP="00F401FB">
            <w:pPr>
              <w:jc w:val="center"/>
              <w:rPr>
                <w:b/>
                <w:color w:val="000000"/>
                <w:sz w:val="20"/>
              </w:rPr>
            </w:pPr>
            <w:r>
              <w:rPr>
                <w:b/>
                <w:color w:val="000000"/>
                <w:sz w:val="20"/>
              </w:rPr>
              <w:t>Siektinos rodiklio reikšmės nustatymo pagrindimas</w:t>
            </w:r>
          </w:p>
        </w:tc>
      </w:tr>
      <w:tr w:rsidR="005554D5" w14:paraId="52BF4B39" w14:textId="77777777" w:rsidTr="00F401FB">
        <w:tc>
          <w:tcPr>
            <w:tcW w:w="1259" w:type="dxa"/>
            <w:vMerge/>
            <w:shd w:val="pct10" w:color="auto" w:fill="auto"/>
          </w:tcPr>
          <w:p w14:paraId="0D6E1D70" w14:textId="77777777" w:rsidR="005554D5" w:rsidRDefault="005554D5" w:rsidP="00F401FB">
            <w:pPr>
              <w:jc w:val="center"/>
              <w:rPr>
                <w:b/>
                <w:color w:val="000000"/>
                <w:sz w:val="20"/>
              </w:rPr>
            </w:pPr>
          </w:p>
        </w:tc>
        <w:tc>
          <w:tcPr>
            <w:tcW w:w="1855" w:type="dxa"/>
            <w:vMerge/>
            <w:shd w:val="pct10" w:color="auto" w:fill="auto"/>
          </w:tcPr>
          <w:p w14:paraId="546C0ED4" w14:textId="77777777" w:rsidR="005554D5" w:rsidRDefault="005554D5" w:rsidP="00F401FB">
            <w:pPr>
              <w:jc w:val="center"/>
              <w:rPr>
                <w:b/>
                <w:color w:val="000000"/>
                <w:sz w:val="20"/>
              </w:rPr>
            </w:pPr>
          </w:p>
        </w:tc>
        <w:tc>
          <w:tcPr>
            <w:tcW w:w="992" w:type="dxa"/>
            <w:vMerge/>
            <w:shd w:val="pct10" w:color="auto" w:fill="auto"/>
          </w:tcPr>
          <w:p w14:paraId="5081BD3F" w14:textId="77777777" w:rsidR="005554D5" w:rsidRDefault="005554D5" w:rsidP="00F401FB">
            <w:pPr>
              <w:jc w:val="center"/>
              <w:rPr>
                <w:b/>
                <w:color w:val="000000"/>
                <w:sz w:val="20"/>
              </w:rPr>
            </w:pPr>
          </w:p>
        </w:tc>
        <w:tc>
          <w:tcPr>
            <w:tcW w:w="1418" w:type="dxa"/>
            <w:shd w:val="pct10" w:color="auto" w:fill="auto"/>
          </w:tcPr>
          <w:p w14:paraId="1C45F8C0" w14:textId="77777777" w:rsidR="005554D5" w:rsidRDefault="005554D5" w:rsidP="00F401FB">
            <w:pPr>
              <w:jc w:val="center"/>
              <w:rPr>
                <w:b/>
                <w:color w:val="000000"/>
                <w:sz w:val="20"/>
              </w:rPr>
            </w:pPr>
            <w:r>
              <w:rPr>
                <w:b/>
                <w:color w:val="000000"/>
                <w:sz w:val="20"/>
              </w:rPr>
              <w:t>Iš viso</w:t>
            </w:r>
          </w:p>
        </w:tc>
        <w:tc>
          <w:tcPr>
            <w:tcW w:w="2551" w:type="dxa"/>
            <w:shd w:val="pct10" w:color="auto" w:fill="auto"/>
          </w:tcPr>
          <w:p w14:paraId="43648F94" w14:textId="77777777" w:rsidR="005554D5" w:rsidRDefault="005554D5" w:rsidP="00F401FB">
            <w:pPr>
              <w:jc w:val="center"/>
              <w:rPr>
                <w:b/>
                <w:color w:val="000000"/>
                <w:sz w:val="20"/>
              </w:rPr>
            </w:pPr>
            <w:r>
              <w:rPr>
                <w:b/>
                <w:color w:val="000000"/>
                <w:sz w:val="20"/>
              </w:rPr>
              <w:t>Iš jų Europos Sąjungos, kitos tarptautinės finansinės paramos ir valstybės biudžeto lėšų suma</w:t>
            </w:r>
          </w:p>
        </w:tc>
        <w:tc>
          <w:tcPr>
            <w:tcW w:w="1418" w:type="dxa"/>
            <w:shd w:val="pct10" w:color="auto" w:fill="auto"/>
          </w:tcPr>
          <w:p w14:paraId="03E4F297" w14:textId="77777777" w:rsidR="005554D5" w:rsidRDefault="005554D5" w:rsidP="00F401FB">
            <w:pPr>
              <w:jc w:val="center"/>
              <w:rPr>
                <w:b/>
                <w:color w:val="000000"/>
                <w:sz w:val="20"/>
              </w:rPr>
            </w:pPr>
            <w:r>
              <w:rPr>
                <w:b/>
                <w:color w:val="000000"/>
                <w:sz w:val="20"/>
              </w:rPr>
              <w:t>Tarpinė reikšmė (2025)</w:t>
            </w:r>
          </w:p>
        </w:tc>
        <w:tc>
          <w:tcPr>
            <w:tcW w:w="1275" w:type="dxa"/>
            <w:shd w:val="pct10" w:color="auto" w:fill="auto"/>
          </w:tcPr>
          <w:p w14:paraId="013B4BD3" w14:textId="77777777" w:rsidR="005554D5" w:rsidRDefault="005554D5" w:rsidP="00F401FB">
            <w:pPr>
              <w:jc w:val="center"/>
              <w:rPr>
                <w:b/>
                <w:color w:val="000000"/>
                <w:sz w:val="20"/>
              </w:rPr>
            </w:pPr>
            <w:r>
              <w:rPr>
                <w:b/>
                <w:color w:val="000000"/>
                <w:sz w:val="20"/>
              </w:rPr>
              <w:t>Galutinė reikšmė (2030)</w:t>
            </w:r>
          </w:p>
          <w:p w14:paraId="5AD87D45" w14:textId="77777777" w:rsidR="005554D5" w:rsidRDefault="005554D5" w:rsidP="00F401FB">
            <w:pPr>
              <w:jc w:val="center"/>
              <w:rPr>
                <w:b/>
                <w:color w:val="000000"/>
                <w:sz w:val="20"/>
              </w:rPr>
            </w:pPr>
          </w:p>
        </w:tc>
        <w:tc>
          <w:tcPr>
            <w:tcW w:w="3261" w:type="dxa"/>
            <w:vMerge/>
            <w:shd w:val="pct10" w:color="auto" w:fill="auto"/>
          </w:tcPr>
          <w:p w14:paraId="3E4AB2EF" w14:textId="77777777" w:rsidR="005554D5" w:rsidRDefault="005554D5" w:rsidP="00F401FB">
            <w:pPr>
              <w:jc w:val="both"/>
              <w:rPr>
                <w:b/>
                <w:i/>
                <w:color w:val="000000"/>
                <w:sz w:val="20"/>
              </w:rPr>
            </w:pPr>
          </w:p>
        </w:tc>
      </w:tr>
      <w:tr w:rsidR="005554D5" w14:paraId="066EF7C9" w14:textId="77777777" w:rsidTr="00F401FB">
        <w:tc>
          <w:tcPr>
            <w:tcW w:w="1259" w:type="dxa"/>
            <w:shd w:val="pct10" w:color="auto" w:fill="auto"/>
          </w:tcPr>
          <w:p w14:paraId="0FB59FBA" w14:textId="77777777" w:rsidR="005554D5" w:rsidRDefault="005554D5" w:rsidP="00F401FB">
            <w:pPr>
              <w:jc w:val="center"/>
              <w:rPr>
                <w:b/>
                <w:color w:val="000000"/>
                <w:sz w:val="22"/>
                <w:szCs w:val="22"/>
              </w:rPr>
            </w:pPr>
            <w:r>
              <w:rPr>
                <w:b/>
                <w:color w:val="000000"/>
                <w:sz w:val="22"/>
                <w:szCs w:val="22"/>
              </w:rPr>
              <w:t>1</w:t>
            </w:r>
          </w:p>
        </w:tc>
        <w:tc>
          <w:tcPr>
            <w:tcW w:w="1855" w:type="dxa"/>
            <w:shd w:val="pct10" w:color="auto" w:fill="auto"/>
          </w:tcPr>
          <w:p w14:paraId="45BD6A20" w14:textId="77777777" w:rsidR="005554D5" w:rsidRDefault="005554D5" w:rsidP="00F401FB">
            <w:pPr>
              <w:jc w:val="center"/>
              <w:rPr>
                <w:b/>
                <w:color w:val="000000"/>
                <w:sz w:val="22"/>
                <w:szCs w:val="22"/>
              </w:rPr>
            </w:pPr>
            <w:r>
              <w:rPr>
                <w:b/>
                <w:color w:val="000000"/>
                <w:sz w:val="22"/>
                <w:szCs w:val="22"/>
              </w:rPr>
              <w:t>2</w:t>
            </w:r>
          </w:p>
        </w:tc>
        <w:tc>
          <w:tcPr>
            <w:tcW w:w="992" w:type="dxa"/>
            <w:shd w:val="pct10" w:color="auto" w:fill="auto"/>
          </w:tcPr>
          <w:p w14:paraId="0E9D3960" w14:textId="77777777" w:rsidR="005554D5" w:rsidRDefault="005554D5" w:rsidP="00F401FB">
            <w:pPr>
              <w:jc w:val="center"/>
              <w:rPr>
                <w:b/>
                <w:color w:val="000000"/>
                <w:sz w:val="22"/>
                <w:szCs w:val="22"/>
              </w:rPr>
            </w:pPr>
            <w:r>
              <w:rPr>
                <w:b/>
                <w:color w:val="000000"/>
                <w:sz w:val="22"/>
                <w:szCs w:val="22"/>
              </w:rPr>
              <w:t>3</w:t>
            </w:r>
          </w:p>
        </w:tc>
        <w:tc>
          <w:tcPr>
            <w:tcW w:w="1418" w:type="dxa"/>
            <w:shd w:val="pct10" w:color="auto" w:fill="auto"/>
          </w:tcPr>
          <w:p w14:paraId="40AED2FE" w14:textId="77777777" w:rsidR="005554D5" w:rsidRDefault="005554D5" w:rsidP="00F401FB">
            <w:pPr>
              <w:jc w:val="center"/>
              <w:rPr>
                <w:b/>
                <w:color w:val="000000"/>
                <w:sz w:val="22"/>
                <w:szCs w:val="22"/>
              </w:rPr>
            </w:pPr>
            <w:r>
              <w:rPr>
                <w:b/>
                <w:color w:val="000000"/>
                <w:sz w:val="22"/>
                <w:szCs w:val="22"/>
              </w:rPr>
              <w:t>4</w:t>
            </w:r>
          </w:p>
        </w:tc>
        <w:tc>
          <w:tcPr>
            <w:tcW w:w="2551" w:type="dxa"/>
            <w:shd w:val="pct10" w:color="auto" w:fill="auto"/>
          </w:tcPr>
          <w:p w14:paraId="0DE1402E" w14:textId="77777777" w:rsidR="005554D5" w:rsidRDefault="005554D5" w:rsidP="00F401FB">
            <w:pPr>
              <w:jc w:val="center"/>
              <w:rPr>
                <w:b/>
                <w:color w:val="000000"/>
                <w:sz w:val="22"/>
                <w:szCs w:val="22"/>
              </w:rPr>
            </w:pPr>
            <w:r>
              <w:rPr>
                <w:b/>
                <w:color w:val="000000"/>
                <w:sz w:val="22"/>
                <w:szCs w:val="22"/>
              </w:rPr>
              <w:t>5</w:t>
            </w:r>
          </w:p>
        </w:tc>
        <w:tc>
          <w:tcPr>
            <w:tcW w:w="1418" w:type="dxa"/>
            <w:shd w:val="pct10" w:color="auto" w:fill="auto"/>
          </w:tcPr>
          <w:p w14:paraId="1567D963" w14:textId="77777777" w:rsidR="005554D5" w:rsidRDefault="005554D5" w:rsidP="00F401FB">
            <w:pPr>
              <w:jc w:val="center"/>
              <w:rPr>
                <w:b/>
                <w:color w:val="000000"/>
                <w:sz w:val="22"/>
                <w:szCs w:val="22"/>
              </w:rPr>
            </w:pPr>
            <w:r>
              <w:rPr>
                <w:b/>
                <w:color w:val="000000"/>
                <w:sz w:val="22"/>
                <w:szCs w:val="22"/>
              </w:rPr>
              <w:t>6</w:t>
            </w:r>
          </w:p>
        </w:tc>
        <w:tc>
          <w:tcPr>
            <w:tcW w:w="1275" w:type="dxa"/>
            <w:shd w:val="pct10" w:color="auto" w:fill="auto"/>
          </w:tcPr>
          <w:p w14:paraId="4C0B790A" w14:textId="77777777" w:rsidR="005554D5" w:rsidRDefault="005554D5" w:rsidP="00F401FB">
            <w:pPr>
              <w:jc w:val="center"/>
              <w:rPr>
                <w:b/>
                <w:color w:val="000000"/>
                <w:sz w:val="22"/>
                <w:szCs w:val="22"/>
              </w:rPr>
            </w:pPr>
            <w:r>
              <w:rPr>
                <w:b/>
                <w:color w:val="000000"/>
                <w:sz w:val="22"/>
                <w:szCs w:val="22"/>
              </w:rPr>
              <w:t>7</w:t>
            </w:r>
          </w:p>
        </w:tc>
        <w:tc>
          <w:tcPr>
            <w:tcW w:w="3261" w:type="dxa"/>
            <w:shd w:val="pct10" w:color="auto" w:fill="auto"/>
          </w:tcPr>
          <w:p w14:paraId="6F2F58CF" w14:textId="77777777" w:rsidR="005554D5" w:rsidRDefault="005554D5" w:rsidP="00F401FB">
            <w:pPr>
              <w:jc w:val="center"/>
              <w:rPr>
                <w:b/>
                <w:color w:val="000000"/>
                <w:sz w:val="22"/>
                <w:szCs w:val="22"/>
              </w:rPr>
            </w:pPr>
            <w:r>
              <w:rPr>
                <w:b/>
                <w:color w:val="000000"/>
                <w:sz w:val="22"/>
                <w:szCs w:val="22"/>
              </w:rPr>
              <w:t>8</w:t>
            </w:r>
          </w:p>
        </w:tc>
      </w:tr>
      <w:tr w:rsidR="005554D5" w14:paraId="71386D65" w14:textId="77777777" w:rsidTr="00F401FB">
        <w:tc>
          <w:tcPr>
            <w:tcW w:w="1259" w:type="dxa"/>
          </w:tcPr>
          <w:p w14:paraId="6A2493C9" w14:textId="77777777" w:rsidR="005554D5" w:rsidRPr="00643B49" w:rsidRDefault="005554D5" w:rsidP="00F401FB">
            <w:pPr>
              <w:rPr>
                <w:iCs/>
                <w:sz w:val="20"/>
              </w:rPr>
            </w:pPr>
            <w:r w:rsidRPr="00643B49">
              <w:rPr>
                <w:iCs/>
                <w:sz w:val="20"/>
              </w:rPr>
              <w:t>R.B.2.2096</w:t>
            </w:r>
          </w:p>
          <w:p w14:paraId="184687F3" w14:textId="77777777" w:rsidR="005554D5" w:rsidRPr="00643B49" w:rsidRDefault="005554D5" w:rsidP="00F401FB">
            <w:pPr>
              <w:rPr>
                <w:iCs/>
                <w:sz w:val="20"/>
              </w:rPr>
            </w:pPr>
            <w:r w:rsidRPr="00643B49">
              <w:rPr>
                <w:iCs/>
                <w:sz w:val="20"/>
              </w:rPr>
              <w:t>(RCR 96)</w:t>
            </w:r>
          </w:p>
        </w:tc>
        <w:tc>
          <w:tcPr>
            <w:tcW w:w="1855" w:type="dxa"/>
          </w:tcPr>
          <w:p w14:paraId="64DA2767" w14:textId="77777777" w:rsidR="005554D5" w:rsidRPr="00643B49" w:rsidRDefault="005554D5" w:rsidP="00F401FB">
            <w:pPr>
              <w:rPr>
                <w:iCs/>
                <w:sz w:val="20"/>
              </w:rPr>
            </w:pPr>
            <w:r w:rsidRPr="00643B49">
              <w:rPr>
                <w:iCs/>
                <w:sz w:val="20"/>
              </w:rPr>
              <w:t>Gyventojai, galintys pasinaudoti apsaugos nuo su klimatu nesusijusios gamtinio pavojaus rizikos ir nuo su žmogaus veikla susijusios rizikos priemonėmis</w:t>
            </w:r>
          </w:p>
          <w:p w14:paraId="2026881E" w14:textId="77777777" w:rsidR="005554D5" w:rsidRPr="00643B49" w:rsidRDefault="005554D5" w:rsidP="00F401FB">
            <w:pPr>
              <w:rPr>
                <w:iCs/>
                <w:sz w:val="20"/>
              </w:rPr>
            </w:pPr>
            <w:r w:rsidRPr="00643B49">
              <w:rPr>
                <w:iCs/>
                <w:sz w:val="20"/>
              </w:rPr>
              <w:t>(asmenys)</w:t>
            </w:r>
          </w:p>
        </w:tc>
        <w:tc>
          <w:tcPr>
            <w:tcW w:w="992" w:type="dxa"/>
            <w:vAlign w:val="center"/>
          </w:tcPr>
          <w:p w14:paraId="01409762" w14:textId="77777777" w:rsidR="005554D5" w:rsidRPr="00643B49" w:rsidRDefault="005554D5" w:rsidP="00F401FB">
            <w:pPr>
              <w:jc w:val="center"/>
              <w:rPr>
                <w:b/>
                <w:bCs/>
                <w:iCs/>
                <w:sz w:val="20"/>
              </w:rPr>
            </w:pPr>
            <w:r w:rsidRPr="00643B49">
              <w:rPr>
                <w:b/>
                <w:bCs/>
                <w:iCs/>
                <w:sz w:val="20"/>
              </w:rPr>
              <w:t>0</w:t>
            </w:r>
          </w:p>
        </w:tc>
        <w:tc>
          <w:tcPr>
            <w:tcW w:w="1418" w:type="dxa"/>
            <w:vAlign w:val="center"/>
          </w:tcPr>
          <w:p w14:paraId="25FC2BB9" w14:textId="77777777" w:rsidR="005554D5" w:rsidRPr="00643B49" w:rsidRDefault="005554D5" w:rsidP="00F401FB">
            <w:pPr>
              <w:jc w:val="center"/>
              <w:rPr>
                <w:b/>
                <w:bCs/>
                <w:iCs/>
                <w:sz w:val="20"/>
              </w:rPr>
            </w:pPr>
            <w:r w:rsidRPr="00610036">
              <w:rPr>
                <w:b/>
                <w:bCs/>
                <w:iCs/>
                <w:sz w:val="20"/>
              </w:rPr>
              <w:t>4 973 190,2</w:t>
            </w:r>
            <w:r>
              <w:rPr>
                <w:b/>
                <w:bCs/>
                <w:iCs/>
                <w:sz w:val="20"/>
              </w:rPr>
              <w:t>8</w:t>
            </w:r>
          </w:p>
        </w:tc>
        <w:tc>
          <w:tcPr>
            <w:tcW w:w="2551" w:type="dxa"/>
            <w:vAlign w:val="center"/>
          </w:tcPr>
          <w:p w14:paraId="5626169F" w14:textId="77777777" w:rsidR="005554D5" w:rsidRPr="00643B49" w:rsidRDefault="005554D5" w:rsidP="00F401FB">
            <w:pPr>
              <w:jc w:val="center"/>
              <w:rPr>
                <w:b/>
                <w:bCs/>
                <w:iCs/>
                <w:sz w:val="20"/>
              </w:rPr>
            </w:pPr>
            <w:r w:rsidRPr="00610036">
              <w:rPr>
                <w:b/>
                <w:bCs/>
                <w:iCs/>
                <w:sz w:val="20"/>
              </w:rPr>
              <w:t>4 724 529,00</w:t>
            </w:r>
          </w:p>
        </w:tc>
        <w:tc>
          <w:tcPr>
            <w:tcW w:w="1418" w:type="dxa"/>
            <w:vAlign w:val="center"/>
          </w:tcPr>
          <w:p w14:paraId="0E3EC2DF" w14:textId="77777777" w:rsidR="005554D5" w:rsidRPr="00643B49" w:rsidRDefault="005554D5" w:rsidP="00F401FB">
            <w:pPr>
              <w:jc w:val="center"/>
              <w:rPr>
                <w:b/>
                <w:bCs/>
                <w:iCs/>
                <w:sz w:val="20"/>
              </w:rPr>
            </w:pPr>
            <w:r>
              <w:rPr>
                <w:b/>
                <w:bCs/>
                <w:iCs/>
                <w:sz w:val="20"/>
              </w:rPr>
              <w:t>-</w:t>
            </w:r>
          </w:p>
        </w:tc>
        <w:tc>
          <w:tcPr>
            <w:tcW w:w="1275" w:type="dxa"/>
            <w:vAlign w:val="center"/>
          </w:tcPr>
          <w:p w14:paraId="18C68C6D" w14:textId="77777777" w:rsidR="005554D5" w:rsidRPr="00643B49" w:rsidRDefault="005554D5" w:rsidP="00F401FB">
            <w:pPr>
              <w:jc w:val="center"/>
              <w:rPr>
                <w:b/>
                <w:bCs/>
                <w:iCs/>
                <w:sz w:val="20"/>
              </w:rPr>
            </w:pPr>
            <w:r>
              <w:rPr>
                <w:b/>
                <w:bCs/>
                <w:iCs/>
                <w:sz w:val="20"/>
              </w:rPr>
              <w:t>5 509</w:t>
            </w:r>
          </w:p>
        </w:tc>
        <w:tc>
          <w:tcPr>
            <w:tcW w:w="3261" w:type="dxa"/>
          </w:tcPr>
          <w:p w14:paraId="1405F9E8" w14:textId="77777777" w:rsidR="005554D5" w:rsidRDefault="005554D5" w:rsidP="00F401FB">
            <w:pPr>
              <w:jc w:val="both"/>
              <w:rPr>
                <w:iCs/>
                <w:sz w:val="20"/>
              </w:rPr>
            </w:pPr>
            <w:r w:rsidRPr="00B14C5A">
              <w:rPr>
                <w:iCs/>
                <w:sz w:val="20"/>
              </w:rPr>
              <w:t xml:space="preserve">Siektinos reikšmės apskaičiuotos, remiantis LR vidaus reikalų ministerijos rodiklio </w:t>
            </w:r>
            <w:r w:rsidRPr="00B14C5A">
              <w:rPr>
                <w:bCs/>
                <w:iCs/>
                <w:sz w:val="20"/>
              </w:rPr>
              <w:t xml:space="preserve">R.B.2.2096 </w:t>
            </w:r>
            <w:r w:rsidRPr="00B14C5A">
              <w:rPr>
                <w:iCs/>
                <w:sz w:val="20"/>
              </w:rPr>
              <w:t>stebėsenos rodiklio aprašymo kortele. Pradinė rodiklio reikšmė perkelta iš Investicijų programos.</w:t>
            </w:r>
          </w:p>
          <w:p w14:paraId="4450F79F" w14:textId="77777777" w:rsidR="005554D5" w:rsidRPr="00EA594B" w:rsidRDefault="005554D5" w:rsidP="00F401FB">
            <w:pPr>
              <w:jc w:val="both"/>
              <w:rPr>
                <w:i/>
                <w:sz w:val="20"/>
              </w:rPr>
            </w:pPr>
            <w:r w:rsidRPr="001B00F3">
              <w:rPr>
                <w:iCs/>
                <w:sz w:val="20"/>
              </w:rPr>
              <w:t>Galutinė reikšmė apskaičiuota pagal numatomų įgyvendinti projektų informaciją.</w:t>
            </w:r>
          </w:p>
        </w:tc>
      </w:tr>
    </w:tbl>
    <w:p w14:paraId="1CC9A558" w14:textId="77777777" w:rsidR="005554D5" w:rsidRDefault="005554D5" w:rsidP="005554D5">
      <w:pPr>
        <w:ind w:left="420"/>
        <w:jc w:val="both"/>
        <w:rPr>
          <w:i/>
          <w:color w:val="80808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453"/>
        <w:gridCol w:w="2099"/>
        <w:gridCol w:w="283"/>
        <w:gridCol w:w="3396"/>
        <w:gridCol w:w="1423"/>
      </w:tblGrid>
      <w:tr w:rsidR="005554D5" w14:paraId="5E28A969" w14:textId="77777777" w:rsidTr="00F401FB">
        <w:trPr>
          <w:gridAfter w:val="1"/>
          <w:wAfter w:w="1423" w:type="dxa"/>
        </w:trPr>
        <w:tc>
          <w:tcPr>
            <w:tcW w:w="3397" w:type="dxa"/>
            <w:tcBorders>
              <w:top w:val="nil"/>
              <w:left w:val="nil"/>
              <w:bottom w:val="nil"/>
              <w:right w:val="nil"/>
            </w:tcBorders>
          </w:tcPr>
          <w:p w14:paraId="7ED8D8F0" w14:textId="77777777" w:rsidR="005554D5" w:rsidRDefault="005554D5" w:rsidP="00F401FB">
            <w:pPr>
              <w:suppressAutoHyphens/>
              <w:jc w:val="both"/>
              <w:textAlignment w:val="baseline"/>
              <w:rPr>
                <w:bCs/>
                <w:szCs w:val="24"/>
              </w:rPr>
            </w:pPr>
            <w:r>
              <w:rPr>
                <w:szCs w:val="24"/>
              </w:rPr>
              <w:t>Šiaulių regiono plėtros tarybos administracijos direktorius</w:t>
            </w:r>
          </w:p>
        </w:tc>
        <w:tc>
          <w:tcPr>
            <w:tcW w:w="453" w:type="dxa"/>
            <w:tcBorders>
              <w:top w:val="nil"/>
              <w:left w:val="nil"/>
              <w:bottom w:val="nil"/>
              <w:right w:val="nil"/>
            </w:tcBorders>
          </w:tcPr>
          <w:p w14:paraId="60076353" w14:textId="77777777" w:rsidR="005554D5" w:rsidRDefault="005554D5" w:rsidP="00F401FB">
            <w:pPr>
              <w:suppressAutoHyphens/>
              <w:jc w:val="both"/>
              <w:textAlignment w:val="baseline"/>
              <w:rPr>
                <w:bCs/>
                <w:szCs w:val="24"/>
              </w:rPr>
            </w:pPr>
          </w:p>
        </w:tc>
        <w:tc>
          <w:tcPr>
            <w:tcW w:w="2099" w:type="dxa"/>
            <w:tcBorders>
              <w:top w:val="nil"/>
              <w:left w:val="nil"/>
              <w:bottom w:val="single" w:sz="4" w:space="0" w:color="auto"/>
              <w:right w:val="nil"/>
            </w:tcBorders>
          </w:tcPr>
          <w:p w14:paraId="167A55F9" w14:textId="77777777" w:rsidR="005554D5" w:rsidRDefault="005554D5" w:rsidP="00F401FB">
            <w:pPr>
              <w:suppressAutoHyphens/>
              <w:jc w:val="both"/>
              <w:textAlignment w:val="baseline"/>
              <w:rPr>
                <w:bCs/>
                <w:szCs w:val="24"/>
              </w:rPr>
            </w:pPr>
          </w:p>
        </w:tc>
        <w:tc>
          <w:tcPr>
            <w:tcW w:w="283" w:type="dxa"/>
            <w:tcBorders>
              <w:top w:val="nil"/>
              <w:left w:val="nil"/>
              <w:bottom w:val="nil"/>
              <w:right w:val="nil"/>
            </w:tcBorders>
          </w:tcPr>
          <w:p w14:paraId="6E40FDBB" w14:textId="77777777" w:rsidR="005554D5" w:rsidRDefault="005554D5" w:rsidP="00F401FB">
            <w:pPr>
              <w:suppressAutoHyphens/>
              <w:jc w:val="both"/>
              <w:textAlignment w:val="baseline"/>
              <w:rPr>
                <w:bCs/>
                <w:szCs w:val="24"/>
              </w:rPr>
            </w:pPr>
          </w:p>
        </w:tc>
        <w:tc>
          <w:tcPr>
            <w:tcW w:w="3396" w:type="dxa"/>
            <w:tcBorders>
              <w:top w:val="nil"/>
              <w:left w:val="nil"/>
              <w:bottom w:val="single" w:sz="4" w:space="0" w:color="auto"/>
              <w:right w:val="nil"/>
            </w:tcBorders>
          </w:tcPr>
          <w:p w14:paraId="4E52EBB0" w14:textId="77777777" w:rsidR="005554D5" w:rsidRDefault="005554D5" w:rsidP="00F401FB">
            <w:pPr>
              <w:suppressAutoHyphens/>
              <w:jc w:val="both"/>
              <w:textAlignment w:val="baseline"/>
              <w:rPr>
                <w:bCs/>
                <w:szCs w:val="24"/>
              </w:rPr>
            </w:pPr>
            <w:r>
              <w:rPr>
                <w:bCs/>
                <w:szCs w:val="24"/>
              </w:rPr>
              <w:t>Viktoras Strups</w:t>
            </w:r>
          </w:p>
        </w:tc>
      </w:tr>
      <w:tr w:rsidR="005554D5" w14:paraId="094D5170" w14:textId="77777777" w:rsidTr="00F401FB">
        <w:tc>
          <w:tcPr>
            <w:tcW w:w="3397" w:type="dxa"/>
            <w:tcBorders>
              <w:top w:val="nil"/>
              <w:left w:val="nil"/>
              <w:bottom w:val="nil"/>
              <w:right w:val="nil"/>
            </w:tcBorders>
          </w:tcPr>
          <w:p w14:paraId="58F7FF41" w14:textId="77777777" w:rsidR="005554D5" w:rsidRDefault="005554D5" w:rsidP="00F401FB">
            <w:pPr>
              <w:suppressAutoHyphens/>
              <w:jc w:val="both"/>
              <w:textAlignment w:val="baseline"/>
            </w:pPr>
          </w:p>
        </w:tc>
        <w:tc>
          <w:tcPr>
            <w:tcW w:w="453" w:type="dxa"/>
            <w:tcBorders>
              <w:top w:val="nil"/>
              <w:left w:val="nil"/>
              <w:bottom w:val="nil"/>
              <w:right w:val="nil"/>
            </w:tcBorders>
          </w:tcPr>
          <w:p w14:paraId="3D083FD9" w14:textId="77777777" w:rsidR="005554D5" w:rsidRDefault="005554D5" w:rsidP="00F401FB">
            <w:pPr>
              <w:suppressAutoHyphens/>
              <w:jc w:val="both"/>
              <w:textAlignment w:val="baseline"/>
            </w:pPr>
          </w:p>
        </w:tc>
        <w:tc>
          <w:tcPr>
            <w:tcW w:w="2099" w:type="dxa"/>
            <w:tcBorders>
              <w:left w:val="nil"/>
              <w:bottom w:val="nil"/>
              <w:right w:val="nil"/>
            </w:tcBorders>
          </w:tcPr>
          <w:p w14:paraId="00863C81" w14:textId="77777777" w:rsidR="005554D5" w:rsidRDefault="005554D5" w:rsidP="00F401FB">
            <w:pPr>
              <w:suppressAutoHyphens/>
              <w:jc w:val="center"/>
              <w:textAlignment w:val="baseline"/>
              <w:rPr>
                <w:i/>
              </w:rPr>
            </w:pPr>
            <w:r>
              <w:rPr>
                <w:i/>
                <w:color w:val="808080"/>
                <w:szCs w:val="24"/>
              </w:rPr>
              <w:t>(parašas)</w:t>
            </w:r>
          </w:p>
        </w:tc>
        <w:tc>
          <w:tcPr>
            <w:tcW w:w="283" w:type="dxa"/>
            <w:tcBorders>
              <w:top w:val="nil"/>
              <w:left w:val="nil"/>
              <w:bottom w:val="nil"/>
              <w:right w:val="nil"/>
            </w:tcBorders>
          </w:tcPr>
          <w:p w14:paraId="38CBDE15" w14:textId="77777777" w:rsidR="005554D5" w:rsidRDefault="005554D5" w:rsidP="00F401FB">
            <w:pPr>
              <w:suppressAutoHyphens/>
              <w:jc w:val="both"/>
              <w:textAlignment w:val="baseline"/>
            </w:pPr>
          </w:p>
        </w:tc>
        <w:tc>
          <w:tcPr>
            <w:tcW w:w="3396" w:type="dxa"/>
            <w:gridSpan w:val="2"/>
            <w:tcBorders>
              <w:left w:val="nil"/>
              <w:bottom w:val="nil"/>
              <w:right w:val="nil"/>
            </w:tcBorders>
          </w:tcPr>
          <w:p w14:paraId="00138E78" w14:textId="77777777" w:rsidR="005554D5" w:rsidRDefault="005554D5" w:rsidP="00F401FB">
            <w:pPr>
              <w:suppressAutoHyphens/>
              <w:jc w:val="center"/>
              <w:textAlignment w:val="baseline"/>
              <w:rPr>
                <w:i/>
              </w:rPr>
            </w:pPr>
            <w:r>
              <w:rPr>
                <w:i/>
                <w:color w:val="808080"/>
                <w:szCs w:val="24"/>
              </w:rPr>
              <w:t>(vardas ir pavardė)</w:t>
            </w:r>
          </w:p>
        </w:tc>
      </w:tr>
    </w:tbl>
    <w:p w14:paraId="48B1AB92" w14:textId="77777777" w:rsidR="005554D5" w:rsidRDefault="005554D5"/>
    <w:sectPr w:rsidR="005554D5" w:rsidSect="005554D5">
      <w:pgSz w:w="16838" w:h="11906" w:orient="landscape"/>
      <w:pgMar w:top="1701" w:right="1701"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503BA" w14:textId="77777777" w:rsidR="004B6898" w:rsidRDefault="004B6898" w:rsidP="005554D5">
      <w:r>
        <w:separator/>
      </w:r>
    </w:p>
  </w:endnote>
  <w:endnote w:type="continuationSeparator" w:id="0">
    <w:p w14:paraId="1AEA6A7E" w14:textId="77777777" w:rsidR="004B6898" w:rsidRDefault="004B6898" w:rsidP="00555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5699B" w14:textId="77777777" w:rsidR="005554D5" w:rsidRDefault="005554D5">
    <w:pPr>
      <w:tabs>
        <w:tab w:val="center" w:pos="4153"/>
        <w:tab w:val="right" w:pos="8306"/>
      </w:tabs>
      <w:rPr>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C44F3" w14:textId="77777777" w:rsidR="005554D5" w:rsidRDefault="005554D5">
    <w:pPr>
      <w:tabs>
        <w:tab w:val="center" w:pos="4153"/>
        <w:tab w:val="right" w:pos="8306"/>
      </w:tabs>
      <w:rPr>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B3C10" w14:textId="77777777" w:rsidR="005554D5" w:rsidRDefault="005554D5">
    <w:pPr>
      <w:tabs>
        <w:tab w:val="center" w:pos="4153"/>
        <w:tab w:val="right" w:pos="8306"/>
      </w:tabs>
      <w:rPr>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7602C" w14:textId="77777777" w:rsidR="004B6898" w:rsidRDefault="004B6898" w:rsidP="005554D5">
      <w:r>
        <w:separator/>
      </w:r>
    </w:p>
  </w:footnote>
  <w:footnote w:type="continuationSeparator" w:id="0">
    <w:p w14:paraId="6047A45D" w14:textId="77777777" w:rsidR="004B6898" w:rsidRDefault="004B6898" w:rsidP="005554D5">
      <w:r>
        <w:continuationSeparator/>
      </w:r>
    </w:p>
  </w:footnote>
  <w:footnote w:id="1">
    <w:p w14:paraId="7639DFDF" w14:textId="77777777" w:rsidR="005554D5" w:rsidRDefault="005554D5" w:rsidP="005554D5">
      <w:pPr>
        <w:pStyle w:val="Puslapioinaostekstas"/>
        <w:jc w:val="both"/>
      </w:pPr>
      <w:r>
        <w:rPr>
          <w:rStyle w:val="Puslapioinaosnuoroda"/>
        </w:rPr>
        <w:footnoteRef/>
      </w:r>
      <w:r>
        <w:t xml:space="preserve"> </w:t>
      </w:r>
      <w:r w:rsidRPr="00AC5C77">
        <w:rPr>
          <w:iCs/>
          <w:szCs w:val="24"/>
        </w:rPr>
        <w:t xml:space="preserve">Patvirtintose Lietuvos Respublikos vidaus reikalų ministro </w:t>
      </w:r>
      <w:r w:rsidRPr="00117944">
        <w:rPr>
          <w:iCs/>
          <w:szCs w:val="24"/>
        </w:rPr>
        <w:t>2026 m. birželio 2 d. įsakymu Nr. 1V-408  „Dėl regioninės pažangos priemonės Nr. 01-004-10-04-01 (RE) „Stiprinti civilinę parengtį“ finansavimo gairių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E5FA0" w14:textId="1AA6D02B" w:rsidR="005554D5" w:rsidRDefault="005554D5">
    <w:pPr>
      <w:framePr w:wrap="auto" w:vAnchor="text" w:hAnchor="margin" w:xAlign="center" w:y="1"/>
      <w:tabs>
        <w:tab w:val="center" w:pos="4153"/>
        <w:tab w:val="right" w:pos="8306"/>
      </w:tabs>
      <w:rPr>
        <w:lang w:eastAsia="lt-LT"/>
      </w:rPr>
    </w:pPr>
    <w:r>
      <w:rPr>
        <w:lang w:eastAsia="lt-LT"/>
      </w:rPr>
      <w:fldChar w:fldCharType="begin"/>
    </w:r>
    <w:r>
      <w:rPr>
        <w:lang w:eastAsia="lt-LT"/>
      </w:rPr>
      <w:instrText xml:space="preserve">PAGE  </w:instrText>
    </w:r>
    <w:r>
      <w:rPr>
        <w:lang w:eastAsia="lt-LT"/>
      </w:rPr>
      <w:fldChar w:fldCharType="separate"/>
    </w:r>
    <w:r w:rsidR="009404F5">
      <w:rPr>
        <w:noProof/>
        <w:lang w:eastAsia="lt-LT"/>
      </w:rPr>
      <w:t>9</w:t>
    </w:r>
    <w:r>
      <w:rPr>
        <w:lang w:eastAsia="lt-LT"/>
      </w:rPr>
      <w:fldChar w:fldCharType="end"/>
    </w:r>
  </w:p>
  <w:p w14:paraId="4AB736E5" w14:textId="77777777" w:rsidR="005554D5" w:rsidRDefault="005554D5">
    <w:pPr>
      <w:tabs>
        <w:tab w:val="center" w:pos="4153"/>
        <w:tab w:val="right" w:pos="8306"/>
      </w:tabs>
      <w:rPr>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C269B" w14:textId="77777777" w:rsidR="005554D5" w:rsidRDefault="005554D5">
    <w:pPr>
      <w:tabs>
        <w:tab w:val="center" w:pos="4680"/>
        <w:tab w:val="right" w:pos="9360"/>
      </w:tabs>
      <w:jc w:val="center"/>
      <w:rPr>
        <w:szCs w:val="24"/>
        <w:lang w:eastAsia="lt-LT"/>
      </w:rPr>
    </w:pPr>
    <w:r>
      <w:rPr>
        <w:szCs w:val="24"/>
        <w:lang w:eastAsia="lt-LT"/>
      </w:rPr>
      <w:fldChar w:fldCharType="begin"/>
    </w:r>
    <w:r>
      <w:rPr>
        <w:szCs w:val="24"/>
        <w:lang w:eastAsia="lt-LT"/>
      </w:rPr>
      <w:instrText>PAGE   \* MERGEFORMAT</w:instrText>
    </w:r>
    <w:r>
      <w:rPr>
        <w:szCs w:val="24"/>
        <w:lang w:eastAsia="lt-LT"/>
      </w:rPr>
      <w:fldChar w:fldCharType="separate"/>
    </w:r>
    <w:r>
      <w:rPr>
        <w:szCs w:val="24"/>
        <w:lang w:eastAsia="lt-LT"/>
      </w:rPr>
      <w:t>3</w:t>
    </w:r>
    <w:r>
      <w:rPr>
        <w:szCs w:val="24"/>
        <w:lang w:eastAsia="lt-LT"/>
      </w:rPr>
      <w:fldChar w:fldCharType="end"/>
    </w:r>
  </w:p>
  <w:p w14:paraId="45B1CFB7" w14:textId="77777777" w:rsidR="005554D5" w:rsidRDefault="005554D5">
    <w:pPr>
      <w:tabs>
        <w:tab w:val="center" w:pos="4153"/>
        <w:tab w:val="right" w:pos="8306"/>
      </w:tabs>
      <w:rPr>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E57F7" w14:textId="77777777" w:rsidR="005554D5" w:rsidRDefault="005554D5">
    <w:pPr>
      <w:tabs>
        <w:tab w:val="center" w:pos="4986"/>
        <w:tab w:val="right" w:pos="99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F293E"/>
    <w:multiLevelType w:val="hybridMultilevel"/>
    <w:tmpl w:val="54A8156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0E2669A"/>
    <w:multiLevelType w:val="hybridMultilevel"/>
    <w:tmpl w:val="3574EE3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8AB0666"/>
    <w:multiLevelType w:val="hybridMultilevel"/>
    <w:tmpl w:val="AB2A1960"/>
    <w:lvl w:ilvl="0" w:tplc="FFFFFFFF">
      <w:start w:val="1"/>
      <w:numFmt w:val="decimal"/>
      <w:lvlText w:val="%1."/>
      <w:lvlJc w:val="left"/>
      <w:pPr>
        <w:ind w:left="720" w:hanging="360"/>
      </w:pPr>
      <w:rPr>
        <w:rFonts w:eastAsia="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4033234"/>
    <w:multiLevelType w:val="hybridMultilevel"/>
    <w:tmpl w:val="79AAFA0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BA31C70"/>
    <w:multiLevelType w:val="hybridMultilevel"/>
    <w:tmpl w:val="1EC0333A"/>
    <w:lvl w:ilvl="0" w:tplc="03C29B3A">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5" w15:restartNumberingAfterBreak="0">
    <w:nsid w:val="3CCA55C2"/>
    <w:multiLevelType w:val="hybridMultilevel"/>
    <w:tmpl w:val="DB1C55C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4D0C09FF"/>
    <w:multiLevelType w:val="hybridMultilevel"/>
    <w:tmpl w:val="AB2A1960"/>
    <w:lvl w:ilvl="0" w:tplc="0427000F">
      <w:start w:val="1"/>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74C73F81"/>
    <w:multiLevelType w:val="hybridMultilevel"/>
    <w:tmpl w:val="AB2A1960"/>
    <w:lvl w:ilvl="0" w:tplc="FFFFFFFF">
      <w:start w:val="1"/>
      <w:numFmt w:val="decimal"/>
      <w:lvlText w:val="%1."/>
      <w:lvlJc w:val="left"/>
      <w:pPr>
        <w:ind w:left="720" w:hanging="360"/>
      </w:pPr>
      <w:rPr>
        <w:rFonts w:eastAsia="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14021872">
    <w:abstractNumId w:val="4"/>
  </w:num>
  <w:num w:numId="2" w16cid:durableId="231476957">
    <w:abstractNumId w:val="1"/>
  </w:num>
  <w:num w:numId="3" w16cid:durableId="1550805184">
    <w:abstractNumId w:val="6"/>
  </w:num>
  <w:num w:numId="4" w16cid:durableId="1259757887">
    <w:abstractNumId w:val="0"/>
  </w:num>
  <w:num w:numId="5" w16cid:durableId="1727683669">
    <w:abstractNumId w:val="5"/>
  </w:num>
  <w:num w:numId="6" w16cid:durableId="1856336075">
    <w:abstractNumId w:val="2"/>
  </w:num>
  <w:num w:numId="7" w16cid:durableId="1581062712">
    <w:abstractNumId w:val="7"/>
  </w:num>
  <w:num w:numId="8" w16cid:durableId="12847997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4D5"/>
    <w:rsid w:val="0008019E"/>
    <w:rsid w:val="00090594"/>
    <w:rsid w:val="000A4FCD"/>
    <w:rsid w:val="000C6B68"/>
    <w:rsid w:val="000C6CCB"/>
    <w:rsid w:val="000D05E5"/>
    <w:rsid w:val="000F75F1"/>
    <w:rsid w:val="00112162"/>
    <w:rsid w:val="00133C4B"/>
    <w:rsid w:val="001345FD"/>
    <w:rsid w:val="001F2A0A"/>
    <w:rsid w:val="0020637F"/>
    <w:rsid w:val="00232602"/>
    <w:rsid w:val="002929EA"/>
    <w:rsid w:val="002952E4"/>
    <w:rsid w:val="002B00EC"/>
    <w:rsid w:val="00340C02"/>
    <w:rsid w:val="00370393"/>
    <w:rsid w:val="0038253A"/>
    <w:rsid w:val="00383CF1"/>
    <w:rsid w:val="00393917"/>
    <w:rsid w:val="003B2F71"/>
    <w:rsid w:val="003B44E5"/>
    <w:rsid w:val="003D3EB7"/>
    <w:rsid w:val="003E31AE"/>
    <w:rsid w:val="004129BC"/>
    <w:rsid w:val="00423DA6"/>
    <w:rsid w:val="00476DBF"/>
    <w:rsid w:val="004B019B"/>
    <w:rsid w:val="004B446D"/>
    <w:rsid w:val="004B6898"/>
    <w:rsid w:val="004F5CF0"/>
    <w:rsid w:val="0052661D"/>
    <w:rsid w:val="00542B78"/>
    <w:rsid w:val="005554D5"/>
    <w:rsid w:val="005720FB"/>
    <w:rsid w:val="005B247F"/>
    <w:rsid w:val="00637557"/>
    <w:rsid w:val="00664DA7"/>
    <w:rsid w:val="00684D24"/>
    <w:rsid w:val="0069172D"/>
    <w:rsid w:val="006932F9"/>
    <w:rsid w:val="006F3476"/>
    <w:rsid w:val="007245CE"/>
    <w:rsid w:val="00743826"/>
    <w:rsid w:val="00746484"/>
    <w:rsid w:val="00784588"/>
    <w:rsid w:val="007B2816"/>
    <w:rsid w:val="007B2B04"/>
    <w:rsid w:val="008073E6"/>
    <w:rsid w:val="008A46E2"/>
    <w:rsid w:val="008A5EA6"/>
    <w:rsid w:val="00900167"/>
    <w:rsid w:val="00933E76"/>
    <w:rsid w:val="009404F5"/>
    <w:rsid w:val="009573F9"/>
    <w:rsid w:val="00965776"/>
    <w:rsid w:val="00984B3C"/>
    <w:rsid w:val="00994636"/>
    <w:rsid w:val="009B2487"/>
    <w:rsid w:val="009E43F1"/>
    <w:rsid w:val="009E5C55"/>
    <w:rsid w:val="00A01466"/>
    <w:rsid w:val="00A03FAC"/>
    <w:rsid w:val="00A22FB3"/>
    <w:rsid w:val="00A26AC9"/>
    <w:rsid w:val="00A27D30"/>
    <w:rsid w:val="00A41A0D"/>
    <w:rsid w:val="00A75937"/>
    <w:rsid w:val="00AB7264"/>
    <w:rsid w:val="00AD4132"/>
    <w:rsid w:val="00AE4B3F"/>
    <w:rsid w:val="00B53610"/>
    <w:rsid w:val="00B54E05"/>
    <w:rsid w:val="00B6008C"/>
    <w:rsid w:val="00B75105"/>
    <w:rsid w:val="00BB5307"/>
    <w:rsid w:val="00BE02CE"/>
    <w:rsid w:val="00C34956"/>
    <w:rsid w:val="00C462B5"/>
    <w:rsid w:val="00C47212"/>
    <w:rsid w:val="00C47ACB"/>
    <w:rsid w:val="00D10DD5"/>
    <w:rsid w:val="00D2382A"/>
    <w:rsid w:val="00D2737A"/>
    <w:rsid w:val="00D3604C"/>
    <w:rsid w:val="00D50921"/>
    <w:rsid w:val="00D50D73"/>
    <w:rsid w:val="00D65B4E"/>
    <w:rsid w:val="00D9197A"/>
    <w:rsid w:val="00DA3C36"/>
    <w:rsid w:val="00DA7264"/>
    <w:rsid w:val="00DB0348"/>
    <w:rsid w:val="00DC1FCD"/>
    <w:rsid w:val="00E672C2"/>
    <w:rsid w:val="00E9205C"/>
    <w:rsid w:val="00EF4D6B"/>
    <w:rsid w:val="00F17429"/>
    <w:rsid w:val="00F4324E"/>
    <w:rsid w:val="00F45551"/>
    <w:rsid w:val="00F46CB9"/>
    <w:rsid w:val="00F715FF"/>
    <w:rsid w:val="00F82085"/>
    <w:rsid w:val="00F951C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69D45"/>
  <w15:chartTrackingRefBased/>
  <w15:docId w15:val="{02443D58-C633-4BD4-8D95-8EE03C3E2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554D5"/>
    <w:pPr>
      <w:spacing w:after="0" w:line="240" w:lineRule="auto"/>
    </w:pPr>
    <w:rPr>
      <w:rFonts w:ascii="Times New Roman" w:eastAsia="Times New Roman" w:hAnsi="Times New Roman" w:cs="Times New Roman"/>
      <w:kern w:val="0"/>
      <w:szCs w:val="20"/>
      <w14:ligatures w14:val="none"/>
    </w:rPr>
  </w:style>
  <w:style w:type="paragraph" w:styleId="Antrat1">
    <w:name w:val="heading 1"/>
    <w:basedOn w:val="prastasis"/>
    <w:next w:val="prastasis"/>
    <w:link w:val="Antrat1Diagrama"/>
    <w:uiPriority w:val="9"/>
    <w:qFormat/>
    <w:rsid w:val="005554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554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554D5"/>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554D5"/>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554D5"/>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5554D5"/>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554D5"/>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554D5"/>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554D5"/>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554D5"/>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554D5"/>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554D5"/>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554D5"/>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554D5"/>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5554D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554D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554D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554D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554D5"/>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554D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554D5"/>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554D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554D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554D5"/>
    <w:rPr>
      <w:i/>
      <w:iCs/>
      <w:color w:val="404040" w:themeColor="text1" w:themeTint="BF"/>
    </w:rPr>
  </w:style>
  <w:style w:type="paragraph" w:styleId="Sraopastraipa">
    <w:name w:val="List Paragraph"/>
    <w:aliases w:val="List Paragraph Red,Bullet EY,Table of contents numbered,lp1,Bullet 1,Use Case List Paragraph,Numbering,ERP-List Paragraph,List Paragraph11,Teksto skyrius,List Paragraph1,Normal bullet 2,Bullet list,Numbered List,Lettre d'introduction"/>
    <w:basedOn w:val="prastasis"/>
    <w:qFormat/>
    <w:rsid w:val="005554D5"/>
    <w:pPr>
      <w:ind w:left="720"/>
      <w:contextualSpacing/>
    </w:pPr>
  </w:style>
  <w:style w:type="character" w:styleId="Rykuspabraukimas">
    <w:name w:val="Intense Emphasis"/>
    <w:basedOn w:val="Numatytasispastraiposriftas"/>
    <w:uiPriority w:val="21"/>
    <w:qFormat/>
    <w:rsid w:val="005554D5"/>
    <w:rPr>
      <w:i/>
      <w:iCs/>
      <w:color w:val="0F4761" w:themeColor="accent1" w:themeShade="BF"/>
    </w:rPr>
  </w:style>
  <w:style w:type="paragraph" w:styleId="Iskirtacitata">
    <w:name w:val="Intense Quote"/>
    <w:basedOn w:val="prastasis"/>
    <w:next w:val="prastasis"/>
    <w:link w:val="IskirtacitataDiagrama"/>
    <w:uiPriority w:val="30"/>
    <w:qFormat/>
    <w:rsid w:val="005554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554D5"/>
    <w:rPr>
      <w:i/>
      <w:iCs/>
      <w:color w:val="0F4761" w:themeColor="accent1" w:themeShade="BF"/>
    </w:rPr>
  </w:style>
  <w:style w:type="character" w:styleId="Rykinuoroda">
    <w:name w:val="Intense Reference"/>
    <w:basedOn w:val="Numatytasispastraiposriftas"/>
    <w:uiPriority w:val="32"/>
    <w:qFormat/>
    <w:rsid w:val="005554D5"/>
    <w:rPr>
      <w:b/>
      <w:bCs/>
      <w:smallCaps/>
      <w:color w:val="0F4761" w:themeColor="accent1" w:themeShade="BF"/>
      <w:spacing w:val="5"/>
    </w:rPr>
  </w:style>
  <w:style w:type="paragraph" w:styleId="Antrat">
    <w:name w:val="caption"/>
    <w:basedOn w:val="prastasis"/>
    <w:next w:val="prastasis"/>
    <w:unhideWhenUsed/>
    <w:rsid w:val="005554D5"/>
    <w:pPr>
      <w:spacing w:after="200"/>
    </w:pPr>
    <w:rPr>
      <w:i/>
      <w:iCs/>
      <w:color w:val="44546A"/>
      <w:sz w:val="18"/>
      <w:szCs w:val="18"/>
    </w:rPr>
  </w:style>
  <w:style w:type="paragraph" w:styleId="Puslapioinaostekstas">
    <w:name w:val="footnote text"/>
    <w:basedOn w:val="prastasis"/>
    <w:link w:val="PuslapioinaostekstasDiagrama"/>
    <w:semiHidden/>
    <w:unhideWhenUsed/>
    <w:rsid w:val="005554D5"/>
    <w:rPr>
      <w:sz w:val="20"/>
    </w:rPr>
  </w:style>
  <w:style w:type="character" w:customStyle="1" w:styleId="PuslapioinaostekstasDiagrama">
    <w:name w:val="Puslapio išnašos tekstas Diagrama"/>
    <w:basedOn w:val="Numatytasispastraiposriftas"/>
    <w:link w:val="Puslapioinaostekstas"/>
    <w:semiHidden/>
    <w:rsid w:val="005554D5"/>
    <w:rPr>
      <w:rFonts w:ascii="Times New Roman" w:eastAsia="Times New Roman" w:hAnsi="Times New Roman" w:cs="Times New Roman"/>
      <w:kern w:val="0"/>
      <w:sz w:val="20"/>
      <w:szCs w:val="20"/>
      <w14:ligatures w14:val="none"/>
    </w:rPr>
  </w:style>
  <w:style w:type="character" w:styleId="Puslapioinaosnuoroda">
    <w:name w:val="footnote reference"/>
    <w:semiHidden/>
    <w:unhideWhenUsed/>
    <w:rsid w:val="005554D5"/>
    <w:rPr>
      <w:vertAlign w:val="superscript"/>
    </w:rPr>
  </w:style>
  <w:style w:type="character" w:styleId="Komentaronuoroda">
    <w:name w:val="annotation reference"/>
    <w:basedOn w:val="Numatytasispastraiposriftas"/>
    <w:uiPriority w:val="99"/>
    <w:semiHidden/>
    <w:unhideWhenUsed/>
    <w:rsid w:val="00C47212"/>
    <w:rPr>
      <w:sz w:val="16"/>
      <w:szCs w:val="16"/>
    </w:rPr>
  </w:style>
  <w:style w:type="paragraph" w:styleId="Komentarotekstas">
    <w:name w:val="annotation text"/>
    <w:basedOn w:val="prastasis"/>
    <w:link w:val="KomentarotekstasDiagrama"/>
    <w:uiPriority w:val="99"/>
    <w:unhideWhenUsed/>
    <w:rsid w:val="00C47212"/>
    <w:rPr>
      <w:sz w:val="20"/>
    </w:rPr>
  </w:style>
  <w:style w:type="character" w:customStyle="1" w:styleId="KomentarotekstasDiagrama">
    <w:name w:val="Komentaro tekstas Diagrama"/>
    <w:basedOn w:val="Numatytasispastraiposriftas"/>
    <w:link w:val="Komentarotekstas"/>
    <w:uiPriority w:val="99"/>
    <w:rsid w:val="00C47212"/>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C47212"/>
    <w:rPr>
      <w:b/>
      <w:bCs/>
    </w:rPr>
  </w:style>
  <w:style w:type="character" w:customStyle="1" w:styleId="KomentarotemaDiagrama">
    <w:name w:val="Komentaro tema Diagrama"/>
    <w:basedOn w:val="KomentarotekstasDiagrama"/>
    <w:link w:val="Komentarotema"/>
    <w:uiPriority w:val="99"/>
    <w:semiHidden/>
    <w:rsid w:val="00C47212"/>
    <w:rPr>
      <w:rFonts w:ascii="Times New Roman" w:eastAsia="Times New Roman" w:hAnsi="Times New Roman" w:cs="Times New Roman"/>
      <w:b/>
      <w:bCs/>
      <w:kern w:val="0"/>
      <w:sz w:val="20"/>
      <w:szCs w:val="20"/>
      <w14:ligatures w14:val="none"/>
    </w:rPr>
  </w:style>
  <w:style w:type="paragraph" w:customStyle="1" w:styleId="pf0">
    <w:name w:val="pf0"/>
    <w:basedOn w:val="prastasis"/>
    <w:rsid w:val="009E43F1"/>
    <w:pPr>
      <w:spacing w:before="100" w:beforeAutospacing="1" w:after="100" w:afterAutospacing="1"/>
    </w:pPr>
    <w:rPr>
      <w:szCs w:val="24"/>
      <w:lang w:eastAsia="lt-LT"/>
    </w:rPr>
  </w:style>
  <w:style w:type="character" w:customStyle="1" w:styleId="cf01">
    <w:name w:val="cf01"/>
    <w:basedOn w:val="Numatytasispastraiposriftas"/>
    <w:rsid w:val="009E43F1"/>
    <w:rPr>
      <w:rFonts w:ascii="Segoe UI" w:hAnsi="Segoe UI" w:cs="Segoe UI" w:hint="default"/>
      <w:sz w:val="18"/>
      <w:szCs w:val="18"/>
    </w:rPr>
  </w:style>
  <w:style w:type="character" w:styleId="Hipersaitas">
    <w:name w:val="Hyperlink"/>
    <w:basedOn w:val="Numatytasispastraiposriftas"/>
    <w:uiPriority w:val="99"/>
    <w:unhideWhenUsed/>
    <w:rsid w:val="00BB5307"/>
    <w:rPr>
      <w:color w:val="467886" w:themeColor="hyperlink"/>
      <w:u w:val="single"/>
    </w:rPr>
  </w:style>
  <w:style w:type="character" w:styleId="Neapdorotaspaminjimas">
    <w:name w:val="Unresolved Mention"/>
    <w:basedOn w:val="Numatytasispastraiposriftas"/>
    <w:uiPriority w:val="99"/>
    <w:semiHidden/>
    <w:unhideWhenUsed/>
    <w:rsid w:val="00BB53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C:/Users/Toma/Desktop/Pagrindimo%20apra&#353;ai/Cvilin&#279;%20parengtis/Suvestiniai%20duomenys_Priedangos.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C:/Users/Toma/Desktop/Pagrindimo%20apra&#353;ai/Cvilin&#279;%20parengtis/Suvestiniai%20duomenys_Priedango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Bendra!$Q$6</c:f>
              <c:strCache>
                <c:ptCount val="1"/>
                <c:pt idx="0">
                  <c:v>Priedangų talpumas (asmenys)</c:v>
                </c:pt>
              </c:strCache>
            </c:strRef>
          </c:tx>
          <c:spPr>
            <a:solidFill>
              <a:schemeClr val="accent1"/>
            </a:solidFill>
            <a:ln>
              <a:noFill/>
            </a:ln>
            <a:effectLst/>
          </c:spPr>
          <c:invertIfNegative val="0"/>
          <c:dLbls>
            <c:dLbl>
              <c:idx val="0"/>
              <c:layout>
                <c:manualLayout>
                  <c:x val="-4.1215868109222053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3FF-44B3-B9BC-57448FCA5BB7}"/>
                </c:ext>
              </c:extLst>
            </c:dLbl>
            <c:dLbl>
              <c:idx val="1"/>
              <c:layout>
                <c:manualLayout>
                  <c:x val="-4.1215868109222053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3FF-44B3-B9BC-57448FCA5BB7}"/>
                </c:ext>
              </c:extLst>
            </c:dLbl>
            <c:dLbl>
              <c:idx val="2"/>
              <c:layout>
                <c:manualLayout>
                  <c:x val="-1.2364760432766615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3FF-44B3-B9BC-57448FCA5BB7}"/>
                </c:ext>
              </c:extLst>
            </c:dLbl>
            <c:dLbl>
              <c:idx val="4"/>
              <c:layout>
                <c:manualLayout>
                  <c:x val="-6.1823802163833074E-3"/>
                  <c:y val="-7.735494323860249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3FF-44B3-B9BC-57448FCA5BB7}"/>
                </c:ext>
              </c:extLst>
            </c:dLbl>
            <c:dLbl>
              <c:idx val="6"/>
              <c:layout>
                <c:manualLayout>
                  <c:x val="-6.1823802163833074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3FF-44B3-B9BC-57448FCA5BB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Bendra!$R$5:$X$5</c:f>
              <c:strCache>
                <c:ptCount val="7"/>
                <c:pt idx="0">
                  <c:v>Akmenės rajono savivaldybė</c:v>
                </c:pt>
                <c:pt idx="1">
                  <c:v>Joniškio rajono savivaldybė</c:v>
                </c:pt>
                <c:pt idx="2">
                  <c:v>Kelmės rajono savivaldybė</c:v>
                </c:pt>
                <c:pt idx="3">
                  <c:v>Pakruojo rajono savivaldybė</c:v>
                </c:pt>
                <c:pt idx="4">
                  <c:v>Radviliškio rajono savivaldybė</c:v>
                </c:pt>
                <c:pt idx="5">
                  <c:v>Šiaulių miesto savivaldybė</c:v>
                </c:pt>
                <c:pt idx="6">
                  <c:v>Šiaulių rajono savivaldybė</c:v>
                </c:pt>
              </c:strCache>
            </c:strRef>
          </c:cat>
          <c:val>
            <c:numRef>
              <c:f>Bendra!$R$6:$X$6</c:f>
              <c:numCache>
                <c:formatCode>#,##0</c:formatCode>
                <c:ptCount val="7"/>
                <c:pt idx="0">
                  <c:v>6534</c:v>
                </c:pt>
                <c:pt idx="1">
                  <c:v>5313</c:v>
                </c:pt>
                <c:pt idx="2">
                  <c:v>10518</c:v>
                </c:pt>
                <c:pt idx="3">
                  <c:v>6887</c:v>
                </c:pt>
                <c:pt idx="4">
                  <c:v>12174</c:v>
                </c:pt>
                <c:pt idx="5">
                  <c:v>65962</c:v>
                </c:pt>
                <c:pt idx="6">
                  <c:v>12147</c:v>
                </c:pt>
              </c:numCache>
            </c:numRef>
          </c:val>
          <c:extLst>
            <c:ext xmlns:c16="http://schemas.microsoft.com/office/drawing/2014/chart" uri="{C3380CC4-5D6E-409C-BE32-E72D297353CC}">
              <c16:uniqueId val="{00000000-9459-43E3-8BF5-1E3DC9B6B91F}"/>
            </c:ext>
          </c:extLst>
        </c:ser>
        <c:ser>
          <c:idx val="1"/>
          <c:order val="1"/>
          <c:tx>
            <c:strRef>
              <c:f>Bendra!$Q$11</c:f>
              <c:strCache>
                <c:ptCount val="1"/>
                <c:pt idx="0">
                  <c:v>Nuolatinių gyventojų skaičius 2026 metų pradžioje (asmenys)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Bendra!$R$5:$X$5</c:f>
              <c:strCache>
                <c:ptCount val="7"/>
                <c:pt idx="0">
                  <c:v>Akmenės rajono savivaldybė</c:v>
                </c:pt>
                <c:pt idx="1">
                  <c:v>Joniškio rajono savivaldybė</c:v>
                </c:pt>
                <c:pt idx="2">
                  <c:v>Kelmės rajono savivaldybė</c:v>
                </c:pt>
                <c:pt idx="3">
                  <c:v>Pakruojo rajono savivaldybė</c:v>
                </c:pt>
                <c:pt idx="4">
                  <c:v>Radviliškio rajono savivaldybė</c:v>
                </c:pt>
                <c:pt idx="5">
                  <c:v>Šiaulių miesto savivaldybė</c:v>
                </c:pt>
                <c:pt idx="6">
                  <c:v>Šiaulių rajono savivaldybė</c:v>
                </c:pt>
              </c:strCache>
            </c:strRef>
          </c:cat>
          <c:val>
            <c:numRef>
              <c:f>Bendra!$R$11:$X$11</c:f>
              <c:numCache>
                <c:formatCode>#,##0</c:formatCode>
                <c:ptCount val="7"/>
                <c:pt idx="0">
                  <c:v>18696</c:v>
                </c:pt>
                <c:pt idx="1">
                  <c:v>19732</c:v>
                </c:pt>
                <c:pt idx="2">
                  <c:v>23577</c:v>
                </c:pt>
                <c:pt idx="3">
                  <c:v>17230</c:v>
                </c:pt>
                <c:pt idx="4">
                  <c:v>33373</c:v>
                </c:pt>
                <c:pt idx="5">
                  <c:v>110965</c:v>
                </c:pt>
                <c:pt idx="6">
                  <c:v>40119</c:v>
                </c:pt>
              </c:numCache>
            </c:numRef>
          </c:val>
          <c:extLst>
            <c:ext xmlns:c16="http://schemas.microsoft.com/office/drawing/2014/chart" uri="{C3380CC4-5D6E-409C-BE32-E72D297353CC}">
              <c16:uniqueId val="{00000001-9459-43E3-8BF5-1E3DC9B6B91F}"/>
            </c:ext>
          </c:extLst>
        </c:ser>
        <c:dLbls>
          <c:showLegendKey val="0"/>
          <c:showVal val="0"/>
          <c:showCatName val="0"/>
          <c:showSerName val="0"/>
          <c:showPercent val="0"/>
          <c:showBubbleSize val="0"/>
        </c:dLbls>
        <c:gapWidth val="219"/>
        <c:overlap val="-27"/>
        <c:axId val="586041615"/>
        <c:axId val="586042095"/>
      </c:barChart>
      <c:lineChart>
        <c:grouping val="standard"/>
        <c:varyColors val="0"/>
        <c:ser>
          <c:idx val="2"/>
          <c:order val="2"/>
          <c:tx>
            <c:strRef>
              <c:f>Bendra!$Q$12</c:f>
              <c:strCache>
                <c:ptCount val="1"/>
                <c:pt idx="0">
                  <c:v>proc.</c:v>
                </c:pt>
              </c:strCache>
            </c:strRef>
          </c:tx>
          <c:spPr>
            <a:ln w="28575" cap="rnd">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Bendra!$R$5:$X$5</c:f>
              <c:strCache>
                <c:ptCount val="7"/>
                <c:pt idx="0">
                  <c:v>Akmenės rajono savivaldybė</c:v>
                </c:pt>
                <c:pt idx="1">
                  <c:v>Joniškio rajono savivaldybė</c:v>
                </c:pt>
                <c:pt idx="2">
                  <c:v>Kelmės rajono savivaldybė</c:v>
                </c:pt>
                <c:pt idx="3">
                  <c:v>Pakruojo rajono savivaldybė</c:v>
                </c:pt>
                <c:pt idx="4">
                  <c:v>Radviliškio rajono savivaldybė</c:v>
                </c:pt>
                <c:pt idx="5">
                  <c:v>Šiaulių miesto savivaldybė</c:v>
                </c:pt>
                <c:pt idx="6">
                  <c:v>Šiaulių rajono savivaldybė</c:v>
                </c:pt>
              </c:strCache>
            </c:strRef>
          </c:cat>
          <c:val>
            <c:numRef>
              <c:f>Bendra!$R$12:$X$12</c:f>
              <c:numCache>
                <c:formatCode>0.00</c:formatCode>
                <c:ptCount val="7"/>
                <c:pt idx="0">
                  <c:v>34.948652118100128</c:v>
                </c:pt>
                <c:pt idx="1">
                  <c:v>26.925805797689033</c:v>
                </c:pt>
                <c:pt idx="2">
                  <c:v>44.611273698943883</c:v>
                </c:pt>
                <c:pt idx="3">
                  <c:v>39.970980847359257</c:v>
                </c:pt>
                <c:pt idx="4">
                  <c:v>36.478590477331977</c:v>
                </c:pt>
                <c:pt idx="5">
                  <c:v>59.443968818996979</c:v>
                </c:pt>
                <c:pt idx="6">
                  <c:v>30.277424661631645</c:v>
                </c:pt>
              </c:numCache>
            </c:numRef>
          </c:val>
          <c:smooth val="0"/>
          <c:extLst>
            <c:ext xmlns:c16="http://schemas.microsoft.com/office/drawing/2014/chart" uri="{C3380CC4-5D6E-409C-BE32-E72D297353CC}">
              <c16:uniqueId val="{00000002-9459-43E3-8BF5-1E3DC9B6B91F}"/>
            </c:ext>
          </c:extLst>
        </c:ser>
        <c:dLbls>
          <c:showLegendKey val="0"/>
          <c:showVal val="0"/>
          <c:showCatName val="0"/>
          <c:showSerName val="0"/>
          <c:showPercent val="0"/>
          <c:showBubbleSize val="0"/>
        </c:dLbls>
        <c:marker val="1"/>
        <c:smooth val="0"/>
        <c:axId val="586046415"/>
        <c:axId val="586045935"/>
      </c:lineChart>
      <c:catAx>
        <c:axId val="5860416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586042095"/>
        <c:crosses val="autoZero"/>
        <c:auto val="1"/>
        <c:lblAlgn val="ctr"/>
        <c:lblOffset val="100"/>
        <c:noMultiLvlLbl val="0"/>
      </c:catAx>
      <c:valAx>
        <c:axId val="586042095"/>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586041615"/>
        <c:crosses val="autoZero"/>
        <c:crossBetween val="between"/>
      </c:valAx>
      <c:valAx>
        <c:axId val="586045935"/>
        <c:scaling>
          <c:orientation val="minMax"/>
        </c:scaling>
        <c:delete val="0"/>
        <c:axPos val="r"/>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586046415"/>
        <c:crosses val="max"/>
        <c:crossBetween val="between"/>
      </c:valAx>
      <c:catAx>
        <c:axId val="586046415"/>
        <c:scaling>
          <c:orientation val="minMax"/>
        </c:scaling>
        <c:delete val="1"/>
        <c:axPos val="b"/>
        <c:numFmt formatCode="General" sourceLinked="1"/>
        <c:majorTickMark val="out"/>
        <c:minorTickMark val="none"/>
        <c:tickLblPos val="nextTo"/>
        <c:crossAx val="586045935"/>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Bendra!$A$6</c:f>
              <c:strCache>
                <c:ptCount val="1"/>
                <c:pt idx="0">
                  <c:v>Priedangos (skaičius)</c:v>
                </c:pt>
              </c:strCache>
            </c:strRef>
          </c:tx>
          <c:spPr>
            <a:solidFill>
              <a:schemeClr val="accent1"/>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t-LT"/>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Bendra!$B$5:$H$5</c:f>
              <c:strCache>
                <c:ptCount val="7"/>
                <c:pt idx="0">
                  <c:v>Akmenės rajono savivaldybė</c:v>
                </c:pt>
                <c:pt idx="1">
                  <c:v>Joniškio rajono savivaldybė</c:v>
                </c:pt>
                <c:pt idx="2">
                  <c:v>Kelmės rajono savivaldybė</c:v>
                </c:pt>
                <c:pt idx="3">
                  <c:v>Pakruojo rajono savivaldybė</c:v>
                </c:pt>
                <c:pt idx="4">
                  <c:v>Radviliškio rajono savivaldybė</c:v>
                </c:pt>
                <c:pt idx="5">
                  <c:v>Šiaulių miesto savivaldybė</c:v>
                </c:pt>
                <c:pt idx="6">
                  <c:v>Šiaulių rajono savivaldybė</c:v>
                </c:pt>
              </c:strCache>
            </c:strRef>
          </c:cat>
          <c:val>
            <c:numRef>
              <c:f>Bendra!$B$6:$H$6</c:f>
              <c:numCache>
                <c:formatCode>General</c:formatCode>
                <c:ptCount val="7"/>
                <c:pt idx="0">
                  <c:v>30</c:v>
                </c:pt>
                <c:pt idx="1">
                  <c:v>36</c:v>
                </c:pt>
                <c:pt idx="2">
                  <c:v>58</c:v>
                </c:pt>
                <c:pt idx="3">
                  <c:v>23</c:v>
                </c:pt>
                <c:pt idx="4">
                  <c:v>56</c:v>
                </c:pt>
                <c:pt idx="5">
                  <c:v>136</c:v>
                </c:pt>
                <c:pt idx="6">
                  <c:v>75</c:v>
                </c:pt>
              </c:numCache>
            </c:numRef>
          </c:val>
          <c:extLst>
            <c:ext xmlns:c16="http://schemas.microsoft.com/office/drawing/2014/chart" uri="{C3380CC4-5D6E-409C-BE32-E72D297353CC}">
              <c16:uniqueId val="{00000000-A7D1-4336-ADA9-B9C74D53E22B}"/>
            </c:ext>
          </c:extLst>
        </c:ser>
        <c:ser>
          <c:idx val="1"/>
          <c:order val="1"/>
          <c:tx>
            <c:strRef>
              <c:f>Bendra!$A$7</c:f>
              <c:strCache>
                <c:ptCount val="1"/>
                <c:pt idx="0">
                  <c:v>Priedangos,  pritaikytos asmenims su negalia </c:v>
                </c:pt>
              </c:strCache>
            </c:strRef>
          </c:tx>
          <c:spPr>
            <a:solidFill>
              <a:schemeClr val="accent2">
                <a:alpha val="85000"/>
              </a:schemeClr>
            </a:solidFill>
            <a:ln w="9525" cap="flat" cmpd="sng" algn="ctr">
              <a:solidFill>
                <a:schemeClr val="lt1">
                  <a:alpha val="50000"/>
                </a:schemeClr>
              </a:solidFill>
              <a:round/>
            </a:ln>
            <a:effectLst/>
          </c:spPr>
          <c:invertIfNegative val="0"/>
          <c:dLbls>
            <c:dLbl>
              <c:idx val="0"/>
              <c:layout>
                <c:manualLayout>
                  <c:x val="-2.944033595800525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7D1-4336-ADA9-B9C74D53E22B}"/>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t-LT"/>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Bendra!$B$5:$H$5</c:f>
              <c:strCache>
                <c:ptCount val="7"/>
                <c:pt idx="0">
                  <c:v>Akmenės rajono savivaldybė</c:v>
                </c:pt>
                <c:pt idx="1">
                  <c:v>Joniškio rajono savivaldybė</c:v>
                </c:pt>
                <c:pt idx="2">
                  <c:v>Kelmės rajono savivaldybė</c:v>
                </c:pt>
                <c:pt idx="3">
                  <c:v>Pakruojo rajono savivaldybė</c:v>
                </c:pt>
                <c:pt idx="4">
                  <c:v>Radviliškio rajono savivaldybė</c:v>
                </c:pt>
                <c:pt idx="5">
                  <c:v>Šiaulių miesto savivaldybė</c:v>
                </c:pt>
                <c:pt idx="6">
                  <c:v>Šiaulių rajono savivaldybė</c:v>
                </c:pt>
              </c:strCache>
            </c:strRef>
          </c:cat>
          <c:val>
            <c:numRef>
              <c:f>Bendra!$B$7:$H$7</c:f>
              <c:numCache>
                <c:formatCode>General</c:formatCode>
                <c:ptCount val="7"/>
                <c:pt idx="0">
                  <c:v>4</c:v>
                </c:pt>
                <c:pt idx="1">
                  <c:v>0</c:v>
                </c:pt>
                <c:pt idx="2">
                  <c:v>11</c:v>
                </c:pt>
                <c:pt idx="3">
                  <c:v>7</c:v>
                </c:pt>
                <c:pt idx="4">
                  <c:v>9</c:v>
                </c:pt>
                <c:pt idx="5">
                  <c:v>50</c:v>
                </c:pt>
                <c:pt idx="6">
                  <c:v>26</c:v>
                </c:pt>
              </c:numCache>
            </c:numRef>
          </c:val>
          <c:extLst>
            <c:ext xmlns:c16="http://schemas.microsoft.com/office/drawing/2014/chart" uri="{C3380CC4-5D6E-409C-BE32-E72D297353CC}">
              <c16:uniqueId val="{00000002-A7D1-4336-ADA9-B9C74D53E22B}"/>
            </c:ext>
          </c:extLst>
        </c:ser>
        <c:dLbls>
          <c:dLblPos val="ctr"/>
          <c:showLegendKey val="0"/>
          <c:showVal val="1"/>
          <c:showCatName val="0"/>
          <c:showSerName val="0"/>
          <c:showPercent val="0"/>
          <c:showBubbleSize val="0"/>
        </c:dLbls>
        <c:gapWidth val="150"/>
        <c:axId val="849155439"/>
        <c:axId val="849156399"/>
      </c:barChart>
      <c:catAx>
        <c:axId val="849155439"/>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lt-LT"/>
          </a:p>
        </c:txPr>
        <c:crossAx val="849156399"/>
        <c:crosses val="autoZero"/>
        <c:auto val="1"/>
        <c:lblAlgn val="ctr"/>
        <c:lblOffset val="100"/>
        <c:noMultiLvlLbl val="0"/>
      </c:catAx>
      <c:valAx>
        <c:axId val="849156399"/>
        <c:scaling>
          <c:orientation val="minMax"/>
        </c:scaling>
        <c:delete val="1"/>
        <c:axPos val="b"/>
        <c:majorGridlines>
          <c:spPr>
            <a:ln w="9525" cap="flat" cmpd="sng" algn="ctr">
              <a:noFill/>
              <a:round/>
            </a:ln>
            <a:effectLst/>
          </c:spPr>
        </c:majorGridlines>
        <c:numFmt formatCode="General" sourceLinked="1"/>
        <c:majorTickMark val="none"/>
        <c:minorTickMark val="none"/>
        <c:tickLblPos val="nextTo"/>
        <c:crossAx val="84915543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t-LT"/>
        </a:p>
      </c:txPr>
    </c:legend>
    <c:plotVisOnly val="1"/>
    <c:dispBlanksAs val="gap"/>
    <c:showDLblsOverMax val="0"/>
  </c:chart>
  <c:spPr>
    <a:noFill/>
    <a:ln w="9525" cap="flat" cmpd="sng" algn="ctr">
      <a:noFill/>
      <a:round/>
    </a:ln>
    <a:effectLst/>
  </c:spPr>
  <c:txPr>
    <a:bodyPr/>
    <a:lstStyle/>
    <a:p>
      <a:pPr>
        <a:defRPr/>
      </a:pPr>
      <a:endParaRPr lang="lt-LT"/>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00">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TotalTime>
  <Pages>11</Pages>
  <Words>3331</Words>
  <Characters>18988</Characters>
  <Application>Microsoft Office Word</Application>
  <DocSecurity>0</DocSecurity>
  <Lines>158</Lines>
  <Paragraphs>44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Natalija Valavičienė</dc:creator>
  <cp:lastModifiedBy>Daiva Žukienė</cp:lastModifiedBy>
  <cp:revision>4</cp:revision>
  <dcterms:created xsi:type="dcterms:W3CDTF">2026-08-26T08:09:00Z</dcterms:created>
  <dcterms:modified xsi:type="dcterms:W3CDTF">2026-08-26T12:09:00Z</dcterms:modified>
</cp:coreProperties>
</file>