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ECB11" w14:textId="77777777" w:rsidR="00085DFF" w:rsidRDefault="003F5885">
      <w:pPr>
        <w:jc w:val="center"/>
        <w:rPr>
          <w:b/>
        </w:rPr>
      </w:pPr>
      <w:r>
        <w:rPr>
          <w:b/>
        </w:rPr>
        <w:t>2022–2030 M. ŠIAULIŲ</w:t>
      </w:r>
      <w:r w:rsidR="00006AA0">
        <w:t xml:space="preserve"> </w:t>
      </w:r>
      <w:r w:rsidR="00006AA0">
        <w:rPr>
          <w:b/>
        </w:rPr>
        <w:t>REGIONO PLĖTROS PLANO</w:t>
      </w:r>
    </w:p>
    <w:p w14:paraId="7EC1143B" w14:textId="77777777" w:rsidR="003F5885" w:rsidRPr="003F5885" w:rsidRDefault="003F5885" w:rsidP="003F5885">
      <w:pPr>
        <w:jc w:val="center"/>
        <w:rPr>
          <w:b/>
          <w:bCs/>
          <w:i/>
        </w:rPr>
      </w:pPr>
      <w:r w:rsidRPr="003F5885">
        <w:rPr>
          <w:b/>
        </w:rPr>
        <w:t xml:space="preserve">PAŽANGOS PRIEMONĖS Nr. </w:t>
      </w:r>
      <w:r w:rsidRPr="003F5885">
        <w:rPr>
          <w:b/>
          <w:szCs w:val="24"/>
        </w:rPr>
        <w:t>LT026-03-02-03 SVEIKATOS IR ILGALAIKĖS PRIEŽIŪROS PASLAUGŲ PLĖTRA</w:t>
      </w:r>
    </w:p>
    <w:p w14:paraId="5032048F" w14:textId="77777777" w:rsidR="003F5885" w:rsidRPr="003F5885" w:rsidRDefault="003F5885" w:rsidP="003F5885">
      <w:pPr>
        <w:jc w:val="center"/>
        <w:rPr>
          <w:b/>
          <w:sz w:val="16"/>
          <w:szCs w:val="16"/>
        </w:rPr>
      </w:pPr>
    </w:p>
    <w:p w14:paraId="29E5B5CC" w14:textId="34906EF0" w:rsidR="003F5885" w:rsidRPr="003F5885" w:rsidRDefault="003F5885" w:rsidP="003F5885">
      <w:pPr>
        <w:spacing w:after="120"/>
        <w:jc w:val="center"/>
        <w:rPr>
          <w:b/>
        </w:rPr>
      </w:pPr>
      <w:r>
        <w:rPr>
          <w:b/>
        </w:rPr>
        <w:t>antr</w:t>
      </w:r>
      <w:r w:rsidRPr="003F5885">
        <w:rPr>
          <w:b/>
        </w:rPr>
        <w:t>os</w:t>
      </w:r>
      <w:r w:rsidR="00BE3AAC" w:rsidRPr="00BE3AAC">
        <w:rPr>
          <w:b/>
        </w:rPr>
        <w:t>–ketvirtos</w:t>
      </w:r>
      <w:r w:rsidRPr="003F5885">
        <w:rPr>
          <w:b/>
        </w:rPr>
        <w:t xml:space="preserve"> veikl</w:t>
      </w:r>
      <w:r w:rsidR="00BE3AAC">
        <w:rPr>
          <w:b/>
        </w:rPr>
        <w:t>ų</w:t>
      </w:r>
      <w:r w:rsidRPr="003F5885">
        <w:rPr>
          <w:b/>
        </w:rPr>
        <w:t xml:space="preserve"> „</w:t>
      </w:r>
      <w:r>
        <w:rPr>
          <w:b/>
        </w:rPr>
        <w:t>I</w:t>
      </w:r>
      <w:r w:rsidRPr="003F5885">
        <w:rPr>
          <w:b/>
        </w:rPr>
        <w:t xml:space="preserve">lgalaikės priežiūros paslaugų </w:t>
      </w:r>
      <w:r>
        <w:rPr>
          <w:b/>
        </w:rPr>
        <w:t>užtikr</w:t>
      </w:r>
      <w:r w:rsidRPr="003F5885">
        <w:rPr>
          <w:b/>
          <w:bCs/>
          <w:szCs w:val="24"/>
          <w:lang w:eastAsia="lt-LT"/>
        </w:rPr>
        <w:t>inimas Šiaulių regione“</w:t>
      </w:r>
    </w:p>
    <w:p w14:paraId="6C7C1066" w14:textId="77777777" w:rsidR="00085DFF" w:rsidRDefault="00006AA0">
      <w:pPr>
        <w:jc w:val="center"/>
        <w:rPr>
          <w:b/>
        </w:rPr>
      </w:pPr>
      <w:r>
        <w:rPr>
          <w:b/>
        </w:rPr>
        <w:t>PAGRINDIMO APRAŠAS</w:t>
      </w:r>
    </w:p>
    <w:p w14:paraId="6E8E0938" w14:textId="1B13CFE3" w:rsidR="00085DFF" w:rsidRDefault="003F5885">
      <w:pPr>
        <w:jc w:val="center"/>
      </w:pPr>
      <w:r>
        <w:t>202</w:t>
      </w:r>
      <w:r w:rsidR="00366752">
        <w:t>6</w:t>
      </w:r>
      <w:r>
        <w:t>-</w:t>
      </w:r>
      <w:r w:rsidR="0035771D">
        <w:t>0</w:t>
      </w:r>
      <w:r w:rsidR="00366752">
        <w:t>2</w:t>
      </w:r>
      <w:r w:rsidR="001F25B0">
        <w:t>-</w:t>
      </w:r>
      <w:r w:rsidR="00850B9B">
        <w:t>2</w:t>
      </w:r>
      <w:r w:rsidR="00366752">
        <w:t>3</w:t>
      </w:r>
      <w:r w:rsidR="00850B9B">
        <w:t xml:space="preserve"> </w:t>
      </w:r>
      <w:r w:rsidR="00006AA0" w:rsidRPr="00A33264">
        <w:t xml:space="preserve">Nr. </w:t>
      </w:r>
      <w:r w:rsidR="0038556D">
        <w:t>PR-</w:t>
      </w:r>
      <w:r w:rsidR="00347A9A">
        <w:t>8</w:t>
      </w:r>
    </w:p>
    <w:p w14:paraId="5A04A666" w14:textId="77777777" w:rsidR="00085DFF" w:rsidRDefault="00085DFF">
      <w:pPr>
        <w:jc w:val="center"/>
        <w:rPr>
          <w:b/>
        </w:rPr>
      </w:pPr>
    </w:p>
    <w:p w14:paraId="7F707709" w14:textId="77777777" w:rsidR="003F5885" w:rsidRDefault="003F5885">
      <w:pPr>
        <w:jc w:val="center"/>
        <w:rPr>
          <w:b/>
        </w:rPr>
      </w:pPr>
    </w:p>
    <w:p w14:paraId="18938843" w14:textId="77777777" w:rsidR="00085DFF" w:rsidRDefault="00006AA0">
      <w:pPr>
        <w:jc w:val="center"/>
        <w:rPr>
          <w:b/>
        </w:rPr>
      </w:pPr>
      <w:r>
        <w:rPr>
          <w:b/>
        </w:rPr>
        <w:t>I SKYRIUS</w:t>
      </w:r>
    </w:p>
    <w:p w14:paraId="6EDF2CB5" w14:textId="77777777" w:rsidR="00085DFF" w:rsidRDefault="00006AA0">
      <w:pPr>
        <w:jc w:val="center"/>
        <w:rPr>
          <w:b/>
        </w:rPr>
      </w:pPr>
      <w:r>
        <w:rPr>
          <w:b/>
        </w:rPr>
        <w:t>BENDROSIOS NUOSTATOS</w:t>
      </w:r>
    </w:p>
    <w:p w14:paraId="02C308B4" w14:textId="77777777" w:rsidR="00085DFF" w:rsidRDefault="00085DFF">
      <w:pPr>
        <w:rPr>
          <w:b/>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2191"/>
      </w:tblGrid>
      <w:tr w:rsidR="00085DFF" w14:paraId="65B3960F" w14:textId="77777777" w:rsidTr="008E5D12">
        <w:trPr>
          <w:trHeight w:val="614"/>
        </w:trPr>
        <w:tc>
          <w:tcPr>
            <w:tcW w:w="1838" w:type="dxa"/>
            <w:shd w:val="pct10" w:color="auto" w:fill="FFFFFF" w:themeFill="background1"/>
          </w:tcPr>
          <w:p w14:paraId="0F319911" w14:textId="26EC45D0" w:rsidR="00085DFF" w:rsidRDefault="00006AA0" w:rsidP="003F5885">
            <w:pPr>
              <w:rPr>
                <w:b/>
              </w:rPr>
            </w:pPr>
            <w:r>
              <w:rPr>
                <w:b/>
              </w:rPr>
              <w:t>Regiono plėtros uždavin</w:t>
            </w:r>
            <w:r w:rsidR="00E95095">
              <w:rPr>
                <w:b/>
              </w:rPr>
              <w:t>iai</w:t>
            </w:r>
          </w:p>
        </w:tc>
        <w:tc>
          <w:tcPr>
            <w:tcW w:w="12191" w:type="dxa"/>
          </w:tcPr>
          <w:p w14:paraId="7CC9D314" w14:textId="2EB5231B" w:rsidR="00085DFF" w:rsidRPr="00E95095" w:rsidRDefault="003F5885" w:rsidP="003F5885">
            <w:pPr>
              <w:tabs>
                <w:tab w:val="left" w:pos="598"/>
              </w:tabs>
              <w:jc w:val="both"/>
              <w:rPr>
                <w:iCs/>
              </w:rPr>
            </w:pPr>
            <w:r>
              <w:rPr>
                <w:szCs w:val="24"/>
              </w:rPr>
              <w:t xml:space="preserve">Pagrindinis pažangos priemone įgyvendinamas </w:t>
            </w:r>
            <w:r w:rsidR="00E95095" w:rsidRPr="00E95095">
              <w:rPr>
                <w:szCs w:val="24"/>
              </w:rPr>
              <w:t xml:space="preserve">2022–2030 m. Šiaulių regiono plėtros plano </w:t>
            </w:r>
            <w:r>
              <w:rPr>
                <w:szCs w:val="24"/>
              </w:rPr>
              <w:t xml:space="preserve">uždavinys yra </w:t>
            </w:r>
            <w:r w:rsidRPr="00E206C9">
              <w:rPr>
                <w:i/>
                <w:szCs w:val="24"/>
              </w:rPr>
              <w:t>3</w:t>
            </w:r>
            <w:r>
              <w:rPr>
                <w:i/>
                <w:szCs w:val="24"/>
              </w:rPr>
              <w:t>.</w:t>
            </w:r>
            <w:r w:rsidRPr="00E206C9">
              <w:rPr>
                <w:i/>
                <w:szCs w:val="24"/>
              </w:rPr>
              <w:t>2</w:t>
            </w:r>
            <w:r>
              <w:rPr>
                <w:i/>
                <w:szCs w:val="24"/>
              </w:rPr>
              <w:t xml:space="preserve"> </w:t>
            </w:r>
            <w:r w:rsidRPr="00E206C9">
              <w:rPr>
                <w:i/>
                <w:szCs w:val="24"/>
              </w:rPr>
              <w:t>Didinti visuomenės sveikatos paslaugų prieinamumą ir užtikrinti ilgalaikės priežiūros paslaugų plėtrą</w:t>
            </w:r>
            <w:r w:rsidR="008E5D12">
              <w:rPr>
                <w:i/>
                <w:szCs w:val="24"/>
              </w:rPr>
              <w:t xml:space="preserve"> </w:t>
            </w:r>
            <w:r w:rsidR="008E5D12">
              <w:rPr>
                <w:szCs w:val="24"/>
              </w:rPr>
              <w:t>(kodas</w:t>
            </w:r>
            <w:r w:rsidR="008E5D12">
              <w:t xml:space="preserve"> </w:t>
            </w:r>
            <w:r w:rsidR="008E5D12" w:rsidRPr="00500FD3">
              <w:rPr>
                <w:szCs w:val="24"/>
              </w:rPr>
              <w:t>LT026-03-0</w:t>
            </w:r>
            <w:r w:rsidR="008E5D12">
              <w:rPr>
                <w:szCs w:val="24"/>
              </w:rPr>
              <w:t>2)</w:t>
            </w:r>
            <w:r>
              <w:rPr>
                <w:i/>
                <w:szCs w:val="24"/>
              </w:rPr>
              <w:t>.</w:t>
            </w:r>
            <w:r w:rsidR="00E95095">
              <w:rPr>
                <w:i/>
                <w:szCs w:val="24"/>
              </w:rPr>
              <w:t xml:space="preserve"> </w:t>
            </w:r>
            <w:r w:rsidR="00D026B4" w:rsidRPr="00D026B4">
              <w:rPr>
                <w:iCs/>
                <w:szCs w:val="24"/>
              </w:rPr>
              <w:t>Pažangos priemone bus įgyvendinamas ir uždavinys</w:t>
            </w:r>
            <w:r w:rsidR="00E95095">
              <w:rPr>
                <w:iCs/>
                <w:szCs w:val="24"/>
              </w:rPr>
              <w:t xml:space="preserve"> </w:t>
            </w:r>
            <w:r w:rsidR="00E95095" w:rsidRPr="00E95095">
              <w:rPr>
                <w:i/>
                <w:szCs w:val="24"/>
              </w:rPr>
              <w:t>3.1 Plėtoti viešųjų paslaugų infrastruktūrą</w:t>
            </w:r>
            <w:r w:rsidR="008E5D12">
              <w:rPr>
                <w:i/>
                <w:szCs w:val="24"/>
              </w:rPr>
              <w:t xml:space="preserve"> </w:t>
            </w:r>
            <w:r w:rsidR="008E5D12">
              <w:rPr>
                <w:szCs w:val="24"/>
              </w:rPr>
              <w:t>(kodas</w:t>
            </w:r>
            <w:r w:rsidR="008E5D12">
              <w:t xml:space="preserve"> </w:t>
            </w:r>
            <w:r w:rsidR="008E5D12" w:rsidRPr="00500FD3">
              <w:rPr>
                <w:szCs w:val="24"/>
              </w:rPr>
              <w:t>LT026-03-01</w:t>
            </w:r>
            <w:r w:rsidR="008E5D12">
              <w:rPr>
                <w:szCs w:val="24"/>
              </w:rPr>
              <w:t>)</w:t>
            </w:r>
            <w:r w:rsidR="00E95095">
              <w:rPr>
                <w:iCs/>
                <w:szCs w:val="24"/>
              </w:rPr>
              <w:t xml:space="preserve">. </w:t>
            </w:r>
            <w:r w:rsidR="00E95095" w:rsidRPr="00E95095">
              <w:rPr>
                <w:iCs/>
                <w:szCs w:val="24"/>
              </w:rPr>
              <w:t>Abu uždaviniai atitinka šio plano tikslą</w:t>
            </w:r>
            <w:r w:rsidR="00E95095">
              <w:rPr>
                <w:iCs/>
                <w:szCs w:val="24"/>
              </w:rPr>
              <w:t xml:space="preserve"> </w:t>
            </w:r>
            <w:r w:rsidR="00E95095" w:rsidRPr="00E95095">
              <w:rPr>
                <w:i/>
                <w:szCs w:val="24"/>
              </w:rPr>
              <w:t>3. Gerinti viešųjų paslaugų prieinamumą, mažinti socialinę atskirtį</w:t>
            </w:r>
            <w:r w:rsidR="008E5D12">
              <w:rPr>
                <w:i/>
                <w:szCs w:val="24"/>
              </w:rPr>
              <w:t xml:space="preserve"> </w:t>
            </w:r>
            <w:r w:rsidR="008E5D12">
              <w:rPr>
                <w:szCs w:val="24"/>
              </w:rPr>
              <w:t>(kodas</w:t>
            </w:r>
            <w:r w:rsidR="008E5D12">
              <w:t xml:space="preserve"> </w:t>
            </w:r>
            <w:r w:rsidR="008E5D12" w:rsidRPr="00500FD3">
              <w:rPr>
                <w:szCs w:val="24"/>
              </w:rPr>
              <w:t>LT026-03</w:t>
            </w:r>
            <w:r w:rsidR="008E5D12">
              <w:rPr>
                <w:szCs w:val="24"/>
              </w:rPr>
              <w:t>)</w:t>
            </w:r>
            <w:r w:rsidR="00E95095">
              <w:rPr>
                <w:iCs/>
                <w:szCs w:val="24"/>
              </w:rPr>
              <w:t xml:space="preserve">. </w:t>
            </w:r>
          </w:p>
        </w:tc>
      </w:tr>
    </w:tbl>
    <w:p w14:paraId="35909797" w14:textId="77777777" w:rsidR="00085DFF" w:rsidRDefault="00085DFF"/>
    <w:p w14:paraId="0714430B" w14:textId="77777777" w:rsidR="003A6994" w:rsidRDefault="003A6994">
      <w:pPr>
        <w:jc w:val="center"/>
        <w:rPr>
          <w:b/>
          <w:bCs/>
        </w:rPr>
      </w:pPr>
    </w:p>
    <w:p w14:paraId="2F5C9F8A" w14:textId="77777777" w:rsidR="00085DFF" w:rsidRDefault="00006AA0">
      <w:pPr>
        <w:jc w:val="center"/>
        <w:rPr>
          <w:b/>
          <w:bCs/>
        </w:rPr>
      </w:pPr>
      <w:r>
        <w:rPr>
          <w:b/>
          <w:bCs/>
        </w:rPr>
        <w:t>II SKYRIUS</w:t>
      </w:r>
    </w:p>
    <w:p w14:paraId="0F6140DC" w14:textId="77777777" w:rsidR="00085DFF" w:rsidRDefault="00006AA0">
      <w:pPr>
        <w:jc w:val="center"/>
        <w:rPr>
          <w:b/>
          <w:bCs/>
        </w:rPr>
      </w:pPr>
      <w:r>
        <w:rPr>
          <w:b/>
          <w:bCs/>
        </w:rPr>
        <w:t>SITUACIJOS ANALIZĖ IR SIEKIAMAS POKYTIS</w:t>
      </w:r>
    </w:p>
    <w:p w14:paraId="2101F597" w14:textId="77777777" w:rsidR="00085DFF" w:rsidRDefault="00085DFF"/>
    <w:p w14:paraId="63376823" w14:textId="77777777" w:rsidR="00126F11" w:rsidRPr="00F4219C" w:rsidRDefault="00126F11" w:rsidP="00126F11">
      <w:pPr>
        <w:tabs>
          <w:tab w:val="left" w:pos="598"/>
        </w:tabs>
        <w:spacing w:after="120"/>
        <w:jc w:val="both"/>
        <w:rPr>
          <w:b/>
          <w:szCs w:val="24"/>
        </w:rPr>
      </w:pPr>
      <w:r w:rsidRPr="00F4219C">
        <w:rPr>
          <w:b/>
          <w:szCs w:val="24"/>
        </w:rPr>
        <w:t xml:space="preserve">Šiaulių regiono plėtros problemos bei giluminės jų priežastys, sprendžiamos Pažangos priemone </w:t>
      </w:r>
    </w:p>
    <w:p w14:paraId="5FA2EF17" w14:textId="00DF5BC9" w:rsidR="00126F11" w:rsidRPr="000354E0" w:rsidRDefault="00126F11" w:rsidP="00126F11">
      <w:pPr>
        <w:ind w:firstLine="426"/>
        <w:jc w:val="both"/>
        <w:rPr>
          <w:rFonts w:cs="Arial"/>
          <w:szCs w:val="24"/>
          <w:lang w:eastAsia="lt-LT"/>
        </w:rPr>
      </w:pPr>
      <w:r w:rsidRPr="000354E0">
        <w:rPr>
          <w:rFonts w:cs="Arial"/>
          <w:szCs w:val="24"/>
          <w:lang w:eastAsia="lt-LT"/>
        </w:rPr>
        <w:t xml:space="preserve">Įgyvendinant pažangos priemonės LT026-03-02-03 „Sveikatos ir ilgalaikės priežiūros  paslaugų plėtra“ (toliau – Pažangos priemonė) </w:t>
      </w:r>
      <w:r w:rsidR="004A3CD0" w:rsidRPr="000354E0">
        <w:rPr>
          <w:szCs w:val="24"/>
        </w:rPr>
        <w:t>antr</w:t>
      </w:r>
      <w:r w:rsidRPr="000354E0">
        <w:rPr>
          <w:szCs w:val="24"/>
        </w:rPr>
        <w:t>ą</w:t>
      </w:r>
      <w:r w:rsidR="000C7B35">
        <w:rPr>
          <w:szCs w:val="24"/>
        </w:rPr>
        <w:t>-ketvirtą</w:t>
      </w:r>
      <w:r w:rsidRPr="000354E0">
        <w:rPr>
          <w:szCs w:val="24"/>
        </w:rPr>
        <w:t xml:space="preserve"> veikl</w:t>
      </w:r>
      <w:r w:rsidR="000C7B35">
        <w:rPr>
          <w:szCs w:val="24"/>
        </w:rPr>
        <w:t>as</w:t>
      </w:r>
      <w:r w:rsidRPr="000354E0">
        <w:rPr>
          <w:b/>
          <w:szCs w:val="24"/>
        </w:rPr>
        <w:t xml:space="preserve"> </w:t>
      </w:r>
      <w:r w:rsidRPr="000354E0">
        <w:rPr>
          <w:szCs w:val="24"/>
        </w:rPr>
        <w:t>„</w:t>
      </w:r>
      <w:r w:rsidR="004A3CD0" w:rsidRPr="000354E0">
        <w:rPr>
          <w:szCs w:val="24"/>
        </w:rPr>
        <w:t xml:space="preserve">Ilgalaikės priežiūros paslaugų užtikrinimas </w:t>
      </w:r>
      <w:r w:rsidRPr="000354E0">
        <w:rPr>
          <w:bCs/>
          <w:szCs w:val="24"/>
          <w:lang w:eastAsia="lt-LT"/>
        </w:rPr>
        <w:t xml:space="preserve">Šiaulių regione“, </w:t>
      </w:r>
      <w:r w:rsidRPr="000354E0">
        <w:rPr>
          <w:rFonts w:cs="Arial"/>
          <w:szCs w:val="24"/>
          <w:lang w:eastAsia="lt-LT"/>
        </w:rPr>
        <w:t xml:space="preserve">bus sprendžiama 2022-2030 m. Šiaulių regiono plėtros plane įvardinta problema </w:t>
      </w:r>
      <w:r w:rsidRPr="000354E0">
        <w:rPr>
          <w:rFonts w:cs="Arial"/>
          <w:i/>
          <w:szCs w:val="24"/>
          <w:lang w:eastAsia="lt-LT"/>
        </w:rPr>
        <w:t xml:space="preserve">Netolygus viešųjų paslaugų prieinamumas, lemiantis socialinės atskirties didėjimą. </w:t>
      </w:r>
      <w:r w:rsidR="004A3CD0" w:rsidRPr="000354E0">
        <w:rPr>
          <w:rFonts w:cs="Arial"/>
          <w:szCs w:val="24"/>
          <w:lang w:eastAsia="lt-LT"/>
        </w:rPr>
        <w:t>Plane įvardin</w:t>
      </w:r>
      <w:r w:rsidRPr="000354E0">
        <w:rPr>
          <w:rFonts w:cs="Arial"/>
          <w:szCs w:val="24"/>
          <w:lang w:eastAsia="lt-LT"/>
        </w:rPr>
        <w:t>tos šios problemos giluminės priežastys:</w:t>
      </w:r>
    </w:p>
    <w:p w14:paraId="08BB202C" w14:textId="77777777" w:rsidR="004A3CD0" w:rsidRPr="000354E0" w:rsidRDefault="00126F11" w:rsidP="00126F11">
      <w:pPr>
        <w:ind w:firstLine="426"/>
        <w:jc w:val="both"/>
        <w:rPr>
          <w:rFonts w:cs="Arial"/>
          <w:szCs w:val="24"/>
          <w:lang w:eastAsia="lt-LT"/>
        </w:rPr>
      </w:pPr>
      <w:r w:rsidRPr="000354E0">
        <w:rPr>
          <w:rFonts w:cs="Arial"/>
          <w:i/>
          <w:szCs w:val="24"/>
          <w:lang w:eastAsia="lt-LT"/>
        </w:rPr>
        <w:t>3.2. Netolygiai išvystytos regiono gyventojų sveikos gyvensenos ir sveikatinimo paslaugos bei ilgalaikės priežiūros infrastuktūra</w:t>
      </w:r>
      <w:r w:rsidRPr="000354E0">
        <w:rPr>
          <w:rFonts w:cs="Arial"/>
          <w:szCs w:val="24"/>
          <w:lang w:eastAsia="lt-LT"/>
        </w:rPr>
        <w:t xml:space="preserve">. Šiaulių regione prasti rodikliai, lyginant su ES vidurkiais, pagal išvengiamą mirtingumą. Didžiausias mirtingumas regione – nuo kraujagyslių sistemos ligų ir piktybinių navikų. Būtina stiprinti pirminę ir specializuotą sveikatos priežiūrą, plėtoti </w:t>
      </w:r>
      <w:r w:rsidR="004A3CD0" w:rsidRPr="000354E0">
        <w:rPr>
          <w:rFonts w:cs="Arial"/>
          <w:szCs w:val="24"/>
          <w:lang w:eastAsia="lt-LT"/>
        </w:rPr>
        <w:t>ilgalaikės priežiūros paslaugas.</w:t>
      </w:r>
      <w:r w:rsidRPr="000354E0">
        <w:rPr>
          <w:rFonts w:cs="Arial"/>
          <w:szCs w:val="24"/>
          <w:lang w:eastAsia="lt-LT"/>
        </w:rPr>
        <w:t xml:space="preserve"> </w:t>
      </w:r>
    </w:p>
    <w:p w14:paraId="0DCDF128" w14:textId="77777777" w:rsidR="00126F11" w:rsidRPr="000354E0" w:rsidRDefault="00126F11" w:rsidP="00126F11">
      <w:pPr>
        <w:ind w:firstLine="426"/>
        <w:jc w:val="both"/>
        <w:rPr>
          <w:rFonts w:cs="Arial"/>
          <w:szCs w:val="24"/>
          <w:lang w:eastAsia="lt-LT"/>
        </w:rPr>
      </w:pPr>
      <w:r w:rsidRPr="000354E0">
        <w:rPr>
          <w:rFonts w:cs="Arial"/>
          <w:i/>
          <w:szCs w:val="24"/>
          <w:lang w:eastAsia="lt-LT"/>
        </w:rPr>
        <w:t>3.1. Neužtikrinama viešųjų paslaugų, kurios atlieptų regiono gyventojų poreikius, įvairovė</w:t>
      </w:r>
      <w:r w:rsidRPr="000354E0">
        <w:rPr>
          <w:rFonts w:cs="Arial"/>
          <w:szCs w:val="24"/>
          <w:lang w:eastAsia="lt-LT"/>
        </w:rPr>
        <w:t>. 2022-2030 m. Šiaulių regiono plėtros plane akcentuojama, kad blogėja regiono socialinė situacija, neišplėtotos specializuotos individualios paslaugos, teikiamos įvairiose kritinėse situacijose. Minėtos pagrindinės problemos sprendimas prisidės prie antrosios giluminės priežasties poveikio sušvelninimo, teikiant platesnę sveikatinimo paslaugų įvairovę.</w:t>
      </w:r>
    </w:p>
    <w:p w14:paraId="30A955B6" w14:textId="77777777" w:rsidR="00126F11" w:rsidRPr="000354E0" w:rsidRDefault="00126F11" w:rsidP="00126F11">
      <w:pPr>
        <w:ind w:firstLine="426"/>
        <w:jc w:val="both"/>
        <w:rPr>
          <w:rFonts w:cs="Arial"/>
          <w:szCs w:val="24"/>
          <w:lang w:eastAsia="lt-LT"/>
        </w:rPr>
      </w:pPr>
      <w:r w:rsidRPr="000354E0">
        <w:rPr>
          <w:rFonts w:cs="Arial"/>
          <w:szCs w:val="24"/>
          <w:lang w:eastAsia="lt-LT"/>
        </w:rPr>
        <w:t>Šiaulių regiono plėtros plano dalyje „</w:t>
      </w:r>
      <w:r w:rsidRPr="000354E0">
        <w:rPr>
          <w:rFonts w:cs="Arial"/>
          <w:i/>
          <w:szCs w:val="24"/>
          <w:lang w:eastAsia="lt-LT"/>
        </w:rPr>
        <w:t>Šiaulių regiono esamos situacijos analizė</w:t>
      </w:r>
      <w:r w:rsidRPr="000354E0">
        <w:rPr>
          <w:rFonts w:cs="Arial"/>
          <w:szCs w:val="24"/>
          <w:lang w:eastAsia="lt-LT"/>
        </w:rPr>
        <w:t xml:space="preserve">“ išryškinta, kad Lietuva turi vieną iš prasčiausių rezultatų ES pagal išvengiamą mirtingumą. Nors Lietuvos gyventojai dažnai lankosi pas gydytojus, tai turi nepakankamos įtakos išvengiamo mirtingumo rodikliui. Gydymas stacionare ir prevencinės susirgimų priemonės neretai yra nepakankamos kokybės. Išvengiamas mirtingumas Lietuvoje išlieka rimtu iššūkiu, </w:t>
      </w:r>
      <w:r w:rsidRPr="000354E0">
        <w:rPr>
          <w:rFonts w:cs="Arial"/>
          <w:szCs w:val="24"/>
          <w:lang w:eastAsia="lt-LT"/>
        </w:rPr>
        <w:lastRenderedPageBreak/>
        <w:t>nepaisant infrastruktūros plėtros ir augančio paslaugų kiekio. Tokia Lietuvos situacija būdinga ir Šiaulių regionui. 2020 m. Šiaulių apskrityje šimtui tūkstančių gyventojų daugiausia žmonių mirė nuo kraujotakos sistemos ligų (784,17 atvejai, 4-a vieta tarp apskričių), daugiausiai mirė Joniškio r. sav. (992,27 atvejai), mažiausiai – Šiaulių m. sav. (642,3 atvejai). Antroje vietoje buvo mirtingumas šimtui tūkstančių gyventojų nuo piktybinių navikų (279,49 atvejai), 5-oji vieta tarp apskričių, daugiausiai mirė Kelmės r. sav. (300,4 atvejai), mažiausiai – Šiaulių m. sav. (255,24 atvejai). Vyrų mirtingumas nuo piktybinių navikų Lietuvoje ir Šiaulių apskrityje dvigubai didesnis nei moterų. Dėl kraujotakos sistemos susirgimų tiek Lietuvoje, tiek ir Šiaulių apskrityje mirė 62 proc. vyrų ir 38 proc. moterų. Prevencinėmis priemonėmis išvengiamas mirtingumas (standartizuotas) 2020 m. Šiaulių regione buvo 330 mirusiųjų 100 tūkst. gyventojų. Gydymo priemonėmis išvengiamas mirtingumas 2020 m. Šiaulių regione buvo 216 mirusiųjų 100 tūkst. gyventojų.</w:t>
      </w:r>
    </w:p>
    <w:p w14:paraId="6B49FA36" w14:textId="77777777" w:rsidR="00126F11" w:rsidRPr="000354E0" w:rsidRDefault="00126F11" w:rsidP="00126F11">
      <w:pPr>
        <w:ind w:firstLine="426"/>
        <w:jc w:val="both"/>
        <w:rPr>
          <w:rFonts w:cs="Arial"/>
          <w:szCs w:val="24"/>
          <w:lang w:eastAsia="lt-LT"/>
        </w:rPr>
      </w:pPr>
      <w:r w:rsidRPr="000354E0">
        <w:rPr>
          <w:rFonts w:cs="Arial"/>
          <w:szCs w:val="24"/>
          <w:lang w:eastAsia="lt-LT"/>
        </w:rPr>
        <w:t xml:space="preserve">Vadovaujantis 2022 m. sausio 26 d. Lietuvos Respublikos Vyriausybės nutarimu Nr. 66 (TAR 2022-01-27, i. k. 2022-01280) patvirtinta </w:t>
      </w:r>
      <w:r w:rsidRPr="000354E0">
        <w:rPr>
          <w:rFonts w:cs="Arial"/>
          <w:i/>
          <w:szCs w:val="24"/>
          <w:lang w:eastAsia="lt-LT"/>
        </w:rPr>
        <w:t>2022–2030 m. plėtros programos valdytojos Lietuvos Respublikos sveikatos apsaugos ministerijos sveikatos išsaugojimo ir stiprinimo plėtros programa</w:t>
      </w:r>
      <w:r w:rsidRPr="000354E0">
        <w:rPr>
          <w:rFonts w:cs="Arial"/>
          <w:szCs w:val="24"/>
          <w:lang w:eastAsia="lt-LT"/>
        </w:rPr>
        <w:t xml:space="preserve"> (toliau – Programa), kurioje akcentuojama, kad mirtingumas Lietuvoje gali </w:t>
      </w:r>
      <w:r w:rsidR="00030E70" w:rsidRPr="000354E0">
        <w:rPr>
          <w:rFonts w:cs="Arial"/>
          <w:szCs w:val="24"/>
          <w:lang w:eastAsia="lt-LT"/>
        </w:rPr>
        <w:t xml:space="preserve">būti </w:t>
      </w:r>
      <w:r w:rsidRPr="000354E0">
        <w:rPr>
          <w:rFonts w:cs="Arial"/>
          <w:szCs w:val="24"/>
          <w:lang w:eastAsia="lt-LT"/>
        </w:rPr>
        <w:t>sėkmingai mažinamas skatinant sveikatos išsaugojimo ir stiprinimo veiklas.</w:t>
      </w:r>
    </w:p>
    <w:p w14:paraId="1010D451" w14:textId="77777777" w:rsidR="00126F11" w:rsidRPr="000354E0" w:rsidRDefault="00126F11" w:rsidP="00126F11">
      <w:pPr>
        <w:ind w:firstLine="426"/>
        <w:jc w:val="both"/>
        <w:rPr>
          <w:rFonts w:cs="Arial"/>
          <w:szCs w:val="24"/>
          <w:lang w:eastAsia="lt-LT"/>
        </w:rPr>
      </w:pPr>
      <w:r w:rsidRPr="000354E0">
        <w:rPr>
          <w:rFonts w:cs="Arial"/>
          <w:szCs w:val="24"/>
          <w:lang w:eastAsia="lt-LT"/>
        </w:rPr>
        <w:t xml:space="preserve">Atsižvelgiant į aukščiau paminėtas problemas ir siekį jas spręsti, viena iš išvengiamo mirtingumo mažinimo priemonių, nustatytų minėtoje programoje, Šiaulių regione yra pažangos priemonės LT026-03-02-03 „Sveikatos ir ilgalaikės priežiūros paslaugų plėtra“ </w:t>
      </w:r>
      <w:r w:rsidR="005E588F" w:rsidRPr="000354E0">
        <w:rPr>
          <w:rFonts w:cs="Arial"/>
          <w:szCs w:val="24"/>
          <w:lang w:eastAsia="lt-LT"/>
        </w:rPr>
        <w:t>antr</w:t>
      </w:r>
      <w:r w:rsidRPr="000354E0">
        <w:rPr>
          <w:rFonts w:cs="Arial"/>
          <w:szCs w:val="24"/>
          <w:lang w:eastAsia="lt-LT"/>
        </w:rPr>
        <w:t>a</w:t>
      </w:r>
      <w:r w:rsidRPr="000354E0">
        <w:rPr>
          <w:szCs w:val="24"/>
        </w:rPr>
        <w:t xml:space="preserve"> veikla</w:t>
      </w:r>
      <w:r w:rsidRPr="000354E0">
        <w:rPr>
          <w:b/>
          <w:szCs w:val="24"/>
        </w:rPr>
        <w:t xml:space="preserve"> </w:t>
      </w:r>
      <w:r w:rsidRPr="000354E0">
        <w:rPr>
          <w:szCs w:val="24"/>
        </w:rPr>
        <w:t>„</w:t>
      </w:r>
      <w:r w:rsidR="005E588F" w:rsidRPr="000354E0">
        <w:rPr>
          <w:szCs w:val="24"/>
        </w:rPr>
        <w:t>Ilgalaikės priežiūros paslaugų užtikrinimas</w:t>
      </w:r>
      <w:r w:rsidRPr="000354E0">
        <w:rPr>
          <w:bCs/>
          <w:szCs w:val="24"/>
          <w:lang w:eastAsia="lt-LT"/>
        </w:rPr>
        <w:t xml:space="preserve"> Šiaulių regione“, </w:t>
      </w:r>
      <w:r w:rsidRPr="000354E0">
        <w:rPr>
          <w:rFonts w:cs="Arial"/>
          <w:szCs w:val="24"/>
          <w:lang w:eastAsia="lt-LT"/>
        </w:rPr>
        <w:t xml:space="preserve">kurios apimtyje gali būti vykdomos </w:t>
      </w:r>
      <w:r w:rsidR="005E588F" w:rsidRPr="000354E0">
        <w:rPr>
          <w:rFonts w:cs="Arial"/>
          <w:szCs w:val="24"/>
          <w:lang w:eastAsia="lt-LT"/>
        </w:rPr>
        <w:t>ilgalaikės priežiūros</w:t>
      </w:r>
      <w:r w:rsidRPr="000354E0">
        <w:rPr>
          <w:rFonts w:cs="Arial"/>
          <w:szCs w:val="24"/>
          <w:lang w:eastAsia="lt-LT"/>
        </w:rPr>
        <w:t xml:space="preserve"> priemonės, stiprinančios visuomenės sveikatą bei psichologinę gerovę ir atsparumą.</w:t>
      </w:r>
    </w:p>
    <w:p w14:paraId="70ADF413" w14:textId="77777777" w:rsidR="00126F11" w:rsidRPr="000354E0" w:rsidRDefault="00126F11" w:rsidP="00126F11">
      <w:pPr>
        <w:ind w:firstLine="426"/>
        <w:jc w:val="both"/>
        <w:rPr>
          <w:rFonts w:cs="Arial"/>
          <w:szCs w:val="24"/>
          <w:lang w:eastAsia="lt-LT"/>
        </w:rPr>
      </w:pPr>
      <w:r w:rsidRPr="000354E0">
        <w:rPr>
          <w:rFonts w:cs="Arial"/>
          <w:szCs w:val="24"/>
          <w:lang w:eastAsia="lt-LT"/>
        </w:rPr>
        <w:t xml:space="preserve">Šiaulių regiono sveikatos apsaugos specialistų teigimu, nepakankamai tolygiai išvystyta regiono gyventojų </w:t>
      </w:r>
      <w:r w:rsidR="005E588F" w:rsidRPr="000354E0">
        <w:rPr>
          <w:rFonts w:cs="Arial"/>
          <w:szCs w:val="24"/>
          <w:lang w:eastAsia="lt-LT"/>
        </w:rPr>
        <w:t xml:space="preserve">ilgalaikės priežiūros paslaugų </w:t>
      </w:r>
      <w:r w:rsidRPr="000354E0">
        <w:rPr>
          <w:rFonts w:cs="Arial"/>
          <w:szCs w:val="24"/>
          <w:lang w:eastAsia="lt-LT"/>
        </w:rPr>
        <w:t xml:space="preserve">infrastruktūra. Reikia stiprinti </w:t>
      </w:r>
      <w:r w:rsidR="00024188" w:rsidRPr="000354E0">
        <w:rPr>
          <w:rFonts w:cs="Arial"/>
          <w:szCs w:val="24"/>
          <w:lang w:eastAsia="lt-LT"/>
        </w:rPr>
        <w:t xml:space="preserve">ilgalaikės priežiūros paslaugų </w:t>
      </w:r>
      <w:r w:rsidRPr="000354E0">
        <w:rPr>
          <w:rFonts w:cs="Arial"/>
          <w:szCs w:val="24"/>
          <w:lang w:eastAsia="lt-LT"/>
        </w:rPr>
        <w:t xml:space="preserve">specialistų pritraukimą į regioną, investuoti į </w:t>
      </w:r>
      <w:r w:rsidR="00024188" w:rsidRPr="000354E0">
        <w:rPr>
          <w:rFonts w:cs="Arial"/>
          <w:szCs w:val="24"/>
          <w:lang w:eastAsia="lt-LT"/>
        </w:rPr>
        <w:t>šių</w:t>
      </w:r>
      <w:r w:rsidRPr="000354E0">
        <w:rPr>
          <w:rFonts w:cs="Arial"/>
          <w:szCs w:val="24"/>
          <w:lang w:eastAsia="lt-LT"/>
        </w:rPr>
        <w:t xml:space="preserve"> specialistų profesinių kompetencijų didinimą ir veiklos kokybės gerinimą. Šiaulių regiono sveikatos apsaugos specialistai siūlo stiprinti pirminę sveikatos priežiūrą; gerinti aukštos kokybės specializuotos sveikatos priežiūros prieinamumą; užtikrinti sveikatos specialistų pasiūlą ir plėtoti ilgalaikės priežiūros paslaugų sistemą.</w:t>
      </w:r>
    </w:p>
    <w:p w14:paraId="5C797623" w14:textId="77777777" w:rsidR="00126F11" w:rsidRPr="000354E0" w:rsidRDefault="00126F11" w:rsidP="00126F11">
      <w:pPr>
        <w:ind w:firstLine="426"/>
        <w:jc w:val="both"/>
        <w:rPr>
          <w:rFonts w:cs="Arial"/>
          <w:szCs w:val="24"/>
          <w:lang w:eastAsia="lt-LT"/>
        </w:rPr>
      </w:pPr>
      <w:r w:rsidRPr="000354E0">
        <w:rPr>
          <w:rFonts w:cs="Arial"/>
          <w:szCs w:val="24"/>
          <w:lang w:eastAsia="lt-LT"/>
        </w:rPr>
        <w:t xml:space="preserve">Apibendrinant esamos situacijos 3.2 dalį „Sveikatos apsauga“ 2022-2030 m. Šiaulių regiono plėtros plane nurodoma, kad investicijos į </w:t>
      </w:r>
      <w:r w:rsidR="009A7833" w:rsidRPr="000354E0">
        <w:rPr>
          <w:rFonts w:cs="Arial"/>
          <w:szCs w:val="24"/>
          <w:lang w:eastAsia="lt-LT"/>
        </w:rPr>
        <w:t>ilgalaikės priežiūros</w:t>
      </w:r>
      <w:r w:rsidRPr="000354E0">
        <w:rPr>
          <w:rFonts w:cs="Arial"/>
          <w:szCs w:val="24"/>
          <w:lang w:eastAsia="lt-LT"/>
        </w:rPr>
        <w:t xml:space="preserve"> paslaugų prieinamumo regione gerinimą bei į sveikatos priežiūros kokybės ir efektyvumo didinimą įgalintų pagerinti regiono gyventojų sveikatos apsaugą.</w:t>
      </w:r>
    </w:p>
    <w:p w14:paraId="3AB5F2A9" w14:textId="77777777" w:rsidR="009A7833" w:rsidRPr="000354E0" w:rsidRDefault="009A7833" w:rsidP="00A956E7">
      <w:pPr>
        <w:spacing w:after="240"/>
        <w:ind w:firstLine="426"/>
        <w:jc w:val="both"/>
        <w:rPr>
          <w:rFonts w:cs="Arial"/>
          <w:szCs w:val="24"/>
          <w:lang w:eastAsia="lt-LT"/>
        </w:rPr>
      </w:pPr>
    </w:p>
    <w:p w14:paraId="712AFDFB" w14:textId="77777777" w:rsidR="009A7833" w:rsidRDefault="00F40329" w:rsidP="007B101F">
      <w:pPr>
        <w:jc w:val="both"/>
        <w:rPr>
          <w:rFonts w:cs="Arial"/>
          <w:sz w:val="22"/>
          <w:szCs w:val="22"/>
          <w:lang w:eastAsia="lt-LT"/>
        </w:rPr>
      </w:pPr>
      <w:r>
        <w:rPr>
          <w:b/>
        </w:rPr>
        <w:t>I</w:t>
      </w:r>
      <w:r w:rsidRPr="003F5885">
        <w:rPr>
          <w:b/>
        </w:rPr>
        <w:t>lgalaikės priežiūros paslaugų</w:t>
      </w:r>
      <w:r w:rsidR="007B101F">
        <w:rPr>
          <w:b/>
        </w:rPr>
        <w:t xml:space="preserve"> </w:t>
      </w:r>
      <w:r w:rsidR="00DC23BD">
        <w:rPr>
          <w:b/>
        </w:rPr>
        <w:t>esam</w:t>
      </w:r>
      <w:r w:rsidR="003F177D">
        <w:rPr>
          <w:b/>
        </w:rPr>
        <w:t>os</w:t>
      </w:r>
      <w:r w:rsidR="00DC23BD">
        <w:rPr>
          <w:b/>
        </w:rPr>
        <w:t xml:space="preserve"> </w:t>
      </w:r>
      <w:r w:rsidR="007B101F">
        <w:rPr>
          <w:b/>
        </w:rPr>
        <w:t>situacij</w:t>
      </w:r>
      <w:r w:rsidR="003F177D">
        <w:rPr>
          <w:b/>
        </w:rPr>
        <w:t>os</w:t>
      </w:r>
      <w:r w:rsidR="007B101F">
        <w:rPr>
          <w:b/>
        </w:rPr>
        <w:t xml:space="preserve"> </w:t>
      </w:r>
      <w:r w:rsidR="00A956E7">
        <w:rPr>
          <w:b/>
        </w:rPr>
        <w:t>ir poreiki</w:t>
      </w:r>
      <w:r w:rsidR="003F177D">
        <w:rPr>
          <w:b/>
        </w:rPr>
        <w:t>ų</w:t>
      </w:r>
      <w:r w:rsidR="00A956E7">
        <w:rPr>
          <w:b/>
        </w:rPr>
        <w:t xml:space="preserve"> </w:t>
      </w:r>
      <w:r w:rsidR="007B101F">
        <w:rPr>
          <w:b/>
        </w:rPr>
        <w:t>Šiaulių region</w:t>
      </w:r>
      <w:r w:rsidR="00A956E7">
        <w:rPr>
          <w:b/>
        </w:rPr>
        <w:t>o savivaldybės</w:t>
      </w:r>
      <w:r w:rsidR="007B101F">
        <w:rPr>
          <w:b/>
        </w:rPr>
        <w:t>e</w:t>
      </w:r>
      <w:r w:rsidR="003F177D">
        <w:rPr>
          <w:b/>
        </w:rPr>
        <w:t xml:space="preserve"> analizė</w:t>
      </w:r>
    </w:p>
    <w:p w14:paraId="195E760E" w14:textId="77777777" w:rsidR="00F40329" w:rsidRPr="00A956E7" w:rsidRDefault="00F40329" w:rsidP="00126F11">
      <w:pPr>
        <w:ind w:firstLine="426"/>
        <w:jc w:val="both"/>
        <w:rPr>
          <w:rFonts w:cs="Arial"/>
          <w:sz w:val="12"/>
          <w:szCs w:val="12"/>
          <w:lang w:eastAsia="lt-LT"/>
        </w:rPr>
      </w:pPr>
    </w:p>
    <w:p w14:paraId="57E3B1E7" w14:textId="77777777" w:rsidR="000354E0" w:rsidRDefault="007B101F" w:rsidP="00126F11">
      <w:pPr>
        <w:ind w:firstLine="426"/>
        <w:jc w:val="both"/>
        <w:rPr>
          <w:rFonts w:cs="Arial"/>
          <w:szCs w:val="24"/>
          <w:lang w:eastAsia="lt-LT"/>
        </w:rPr>
      </w:pPr>
      <w:r w:rsidRPr="000354E0">
        <w:rPr>
          <w:rFonts w:cs="Arial"/>
          <w:szCs w:val="24"/>
          <w:lang w:eastAsia="lt-LT"/>
        </w:rPr>
        <w:t xml:space="preserve">Pagrindinės ilgalaikės priežiūros paslaugos skirtos asmenims, sergantiems senatvine demencija ir Alzheimerio liga, </w:t>
      </w:r>
      <w:r w:rsidR="00CD2053" w:rsidRPr="000354E0">
        <w:rPr>
          <w:rFonts w:cs="Arial"/>
          <w:szCs w:val="24"/>
          <w:lang w:eastAsia="lt-LT"/>
        </w:rPr>
        <w:t xml:space="preserve">netekusiems gebėjimo rūpintis savo asmeniniu gyvenimu, sergantiems lėtinėmis ligomis arba asmenims, kuriems reikalinga paliatyvioji pagalba. </w:t>
      </w:r>
      <w:r w:rsidR="00CD2053" w:rsidRPr="000354E0">
        <w:rPr>
          <w:rFonts w:cs="Arial"/>
          <w:i/>
          <w:szCs w:val="24"/>
          <w:lang w:eastAsia="lt-LT"/>
        </w:rPr>
        <w:t>Paliatyvioji pagalba</w:t>
      </w:r>
      <w:r w:rsidR="00CD2053" w:rsidRPr="000354E0">
        <w:rPr>
          <w:rFonts w:cs="Arial"/>
          <w:szCs w:val="24"/>
          <w:lang w:eastAsia="lt-LT"/>
        </w:rPr>
        <w:t xml:space="preserve"> –  paciento, sergančio pavojinga gyvybei liga, ir jo artimųjų gyvenimo kokybės gerinimo priemonės, apimančios kančių palengvinimą, ligos sukeltų simptomų bei kitų ligų valdymą ir prevenciją bei padedančios spręsti kitas fizines, psichosocialines ir dvasines problemas</w:t>
      </w:r>
      <w:r w:rsidR="00CD2053" w:rsidRPr="000354E0">
        <w:rPr>
          <w:rStyle w:val="Puslapioinaosnuoroda"/>
          <w:rFonts w:cs="Arial"/>
          <w:szCs w:val="24"/>
          <w:lang w:eastAsia="lt-LT"/>
        </w:rPr>
        <w:footnoteReference w:id="1"/>
      </w:r>
      <w:r w:rsidR="00CD2053" w:rsidRPr="000354E0">
        <w:rPr>
          <w:rFonts w:cs="Arial"/>
          <w:szCs w:val="24"/>
          <w:lang w:eastAsia="lt-LT"/>
        </w:rPr>
        <w:t xml:space="preserve">. </w:t>
      </w:r>
    </w:p>
    <w:p w14:paraId="552CDB4F" w14:textId="082572AC" w:rsidR="00F40329" w:rsidRPr="000354E0" w:rsidRDefault="00DE1480" w:rsidP="00126F11">
      <w:pPr>
        <w:ind w:firstLine="426"/>
        <w:jc w:val="both"/>
        <w:rPr>
          <w:rFonts w:cs="Arial"/>
          <w:szCs w:val="24"/>
          <w:lang w:eastAsia="lt-LT"/>
        </w:rPr>
      </w:pPr>
      <w:r w:rsidRPr="000354E0">
        <w:rPr>
          <w:rFonts w:cs="Arial"/>
          <w:szCs w:val="24"/>
          <w:lang w:eastAsia="lt-LT"/>
        </w:rPr>
        <w:lastRenderedPageBreak/>
        <w:t>Regioninės pažangos priemonės Nr. 11-002-02-11-02 (RE) „Užtikrinti ilgalaikės priežiūros paslaugų plėtrą“ finansavimo gairių</w:t>
      </w:r>
      <w:r w:rsidR="00367EC1" w:rsidRPr="000354E0">
        <w:rPr>
          <w:rStyle w:val="Puslapioinaosnuoroda"/>
          <w:rFonts w:cs="Arial"/>
          <w:szCs w:val="24"/>
          <w:lang w:eastAsia="lt-LT"/>
        </w:rPr>
        <w:footnoteReference w:id="2"/>
      </w:r>
      <w:r w:rsidRPr="000354E0">
        <w:rPr>
          <w:rFonts w:cs="Arial"/>
          <w:szCs w:val="24"/>
          <w:lang w:eastAsia="lt-LT"/>
        </w:rPr>
        <w:t xml:space="preserve"> (toliau – Gairės)</w:t>
      </w:r>
      <w:r w:rsidR="00CD2053" w:rsidRPr="000354E0">
        <w:rPr>
          <w:rFonts w:cs="Arial"/>
          <w:szCs w:val="24"/>
          <w:lang w:eastAsia="lt-LT"/>
        </w:rPr>
        <w:t xml:space="preserve"> </w:t>
      </w:r>
      <w:r w:rsidRPr="000354E0">
        <w:rPr>
          <w:rFonts w:cs="Arial"/>
          <w:szCs w:val="24"/>
          <w:lang w:eastAsia="lt-LT"/>
        </w:rPr>
        <w:t>1 priede nurodyta, kad nuo 2024 m. sausio 1 d. nustatomas 24 paliatyviosios pagalbos lovų, tenkančių 100 tūkst. gyventojų, skaičius</w:t>
      </w:r>
      <w:r w:rsidR="00191519" w:rsidRPr="000354E0">
        <w:rPr>
          <w:rStyle w:val="Puslapioinaosnuoroda"/>
          <w:rFonts w:cs="Arial"/>
          <w:szCs w:val="24"/>
          <w:lang w:eastAsia="lt-LT"/>
        </w:rPr>
        <w:footnoteReference w:id="3"/>
      </w:r>
      <w:r w:rsidR="0096263C" w:rsidRPr="000354E0">
        <w:rPr>
          <w:rFonts w:cs="Arial"/>
          <w:szCs w:val="24"/>
          <w:lang w:eastAsia="lt-LT"/>
        </w:rPr>
        <w:t xml:space="preserve">. </w:t>
      </w:r>
      <w:r w:rsidR="00C47622" w:rsidRPr="000354E0">
        <w:rPr>
          <w:rFonts w:cs="Arial"/>
          <w:szCs w:val="24"/>
          <w:lang w:eastAsia="lt-LT"/>
        </w:rPr>
        <w:t>Kaip rodo žemiau pateiktų 1 ir 2 lentelių duomenys, šis reikalavimas nuo 2024 metų Šiaulių regione gerokai apriboja paliatyviosios pagalbos lovų</w:t>
      </w:r>
      <w:r w:rsidR="00CD2053" w:rsidRPr="000354E0">
        <w:rPr>
          <w:rFonts w:cs="Arial"/>
          <w:szCs w:val="24"/>
          <w:lang w:eastAsia="lt-LT"/>
        </w:rPr>
        <w:t xml:space="preserve"> </w:t>
      </w:r>
      <w:r w:rsidR="00C47622" w:rsidRPr="000354E0">
        <w:rPr>
          <w:rFonts w:cs="Arial"/>
          <w:szCs w:val="24"/>
          <w:lang w:eastAsia="lt-LT"/>
        </w:rPr>
        <w:t xml:space="preserve">skaičiaus finansavimą iš Privalomojo sveikatos draudimo fondo </w:t>
      </w:r>
      <w:r w:rsidR="006D4912" w:rsidRPr="000354E0">
        <w:rPr>
          <w:rFonts w:cs="Arial"/>
          <w:szCs w:val="24"/>
          <w:lang w:eastAsia="lt-LT"/>
        </w:rPr>
        <w:t xml:space="preserve">(toliau – PSDF) </w:t>
      </w:r>
      <w:r w:rsidR="00C47622" w:rsidRPr="000354E0">
        <w:rPr>
          <w:rFonts w:cs="Arial"/>
          <w:szCs w:val="24"/>
          <w:lang w:eastAsia="lt-LT"/>
        </w:rPr>
        <w:t xml:space="preserve">biudžeto. Šiaulių miesto savivaldybėje iš 2023 m. </w:t>
      </w:r>
      <w:r w:rsidR="00C47622" w:rsidRPr="0064473C">
        <w:rPr>
          <w:rFonts w:cs="Arial"/>
          <w:szCs w:val="24"/>
          <w:lang w:eastAsia="lt-LT"/>
        </w:rPr>
        <w:t xml:space="preserve">buvusių </w:t>
      </w:r>
      <w:r w:rsidR="00D32C96" w:rsidRPr="0064473C">
        <w:rPr>
          <w:rFonts w:cs="Arial"/>
          <w:szCs w:val="24"/>
          <w:lang w:eastAsia="lt-LT"/>
        </w:rPr>
        <w:t xml:space="preserve"> 42</w:t>
      </w:r>
      <w:r w:rsidR="00C47622" w:rsidRPr="0064473C">
        <w:rPr>
          <w:rFonts w:cs="Arial"/>
          <w:szCs w:val="24"/>
          <w:lang w:eastAsia="lt-LT"/>
        </w:rPr>
        <w:t xml:space="preserve"> paliatyviosios pagalbos lovų tik 24 gali būti finansuojamos iš PSDF lėšų. </w:t>
      </w:r>
      <w:r w:rsidR="00416194" w:rsidRPr="0064473C">
        <w:rPr>
          <w:rFonts w:cs="Arial"/>
          <w:szCs w:val="24"/>
          <w:lang w:eastAsia="lt-LT"/>
        </w:rPr>
        <w:t xml:space="preserve">Be to, Šiaulių miesto savivaldybė išreiškė 65 paliatyviosios pagalbos lovų poreikį nuo 2024 metų. </w:t>
      </w:r>
      <w:r w:rsidR="00C47622" w:rsidRPr="0064473C">
        <w:rPr>
          <w:rFonts w:cs="Arial"/>
          <w:szCs w:val="24"/>
          <w:lang w:eastAsia="lt-LT"/>
        </w:rPr>
        <w:t xml:space="preserve">Joniškio r. savivaldybės </w:t>
      </w:r>
      <w:r w:rsidR="001B1004" w:rsidRPr="0064473C">
        <w:rPr>
          <w:rFonts w:cs="Arial"/>
          <w:szCs w:val="24"/>
          <w:lang w:eastAsia="lt-LT"/>
        </w:rPr>
        <w:t xml:space="preserve">poreikis nuo 2024-01-01 yra </w:t>
      </w:r>
      <w:r w:rsidR="00D32C96" w:rsidRPr="0064473C">
        <w:rPr>
          <w:rFonts w:cs="Arial"/>
          <w:szCs w:val="24"/>
          <w:lang w:eastAsia="lt-LT"/>
        </w:rPr>
        <w:t xml:space="preserve">8 </w:t>
      </w:r>
      <w:r w:rsidR="001B1004" w:rsidRPr="0064473C">
        <w:rPr>
          <w:rFonts w:cs="Arial"/>
          <w:szCs w:val="24"/>
          <w:lang w:eastAsia="lt-LT"/>
        </w:rPr>
        <w:t>paliatyviosios pagalbos lov</w:t>
      </w:r>
      <w:r w:rsidR="00D32C96" w:rsidRPr="0064473C">
        <w:rPr>
          <w:rFonts w:cs="Arial"/>
          <w:szCs w:val="24"/>
          <w:lang w:eastAsia="lt-LT"/>
        </w:rPr>
        <w:t>os</w:t>
      </w:r>
      <w:r w:rsidR="001B1004" w:rsidRPr="0064473C">
        <w:rPr>
          <w:rFonts w:cs="Arial"/>
          <w:szCs w:val="24"/>
          <w:lang w:eastAsia="lt-LT"/>
        </w:rPr>
        <w:t xml:space="preserve">, tuo tarpu iš PSDF lėšų gali būti finansuojamos tik </w:t>
      </w:r>
      <w:r w:rsidR="00D32C96" w:rsidRPr="0064473C">
        <w:rPr>
          <w:rFonts w:cs="Arial"/>
          <w:szCs w:val="24"/>
          <w:lang w:eastAsia="lt-LT"/>
        </w:rPr>
        <w:t xml:space="preserve">5 </w:t>
      </w:r>
      <w:r w:rsidR="001B1004" w:rsidRPr="0064473C">
        <w:rPr>
          <w:rFonts w:cs="Arial"/>
          <w:szCs w:val="24"/>
          <w:lang w:eastAsia="lt-LT"/>
        </w:rPr>
        <w:t xml:space="preserve">lovos. </w:t>
      </w:r>
      <w:r w:rsidR="00416194" w:rsidRPr="0064473C">
        <w:rPr>
          <w:rFonts w:cs="Arial"/>
          <w:szCs w:val="24"/>
          <w:lang w:eastAsia="lt-LT"/>
        </w:rPr>
        <w:t>Iš viso Šiaulių regione gali būti finansuojama iš PSDF lėšų tik 6</w:t>
      </w:r>
      <w:r w:rsidR="00F228B0" w:rsidRPr="0064473C">
        <w:rPr>
          <w:rFonts w:cs="Arial"/>
          <w:szCs w:val="24"/>
          <w:lang w:eastAsia="lt-LT"/>
        </w:rPr>
        <w:t>2</w:t>
      </w:r>
      <w:r w:rsidR="00416194" w:rsidRPr="0064473C">
        <w:rPr>
          <w:rFonts w:cs="Arial"/>
          <w:szCs w:val="24"/>
          <w:lang w:eastAsia="lt-LT"/>
        </w:rPr>
        <w:t xml:space="preserve"> paliatyviosios pagalbos lov</w:t>
      </w:r>
      <w:r w:rsidR="00F228B0" w:rsidRPr="0064473C">
        <w:rPr>
          <w:rFonts w:cs="Arial"/>
          <w:szCs w:val="24"/>
          <w:lang w:eastAsia="lt-LT"/>
        </w:rPr>
        <w:t>os</w:t>
      </w:r>
      <w:r w:rsidR="00416194" w:rsidRPr="0064473C">
        <w:rPr>
          <w:rFonts w:cs="Arial"/>
          <w:szCs w:val="24"/>
          <w:lang w:eastAsia="lt-LT"/>
        </w:rPr>
        <w:t>, nors daugelio savivaldybių poreikiai yra didesni.</w:t>
      </w:r>
      <w:r w:rsidR="00040F70" w:rsidRPr="0064473C">
        <w:rPr>
          <w:rFonts w:cs="Arial"/>
          <w:szCs w:val="24"/>
          <w:lang w:eastAsia="lt-LT"/>
        </w:rPr>
        <w:t xml:space="preserve"> Kaip rodo 2 lentelė, </w:t>
      </w:r>
      <w:r w:rsidR="004042E1" w:rsidRPr="0064473C">
        <w:rPr>
          <w:rFonts w:cs="Arial"/>
          <w:szCs w:val="24"/>
          <w:lang w:eastAsia="lt-LT"/>
        </w:rPr>
        <w:t xml:space="preserve">nuo 2024 m. regiono savivaldybėse </w:t>
      </w:r>
      <w:r w:rsidR="00B21CBB" w:rsidRPr="0064473C">
        <w:rPr>
          <w:rFonts w:cs="Arial"/>
          <w:szCs w:val="24"/>
          <w:lang w:eastAsia="lt-LT"/>
        </w:rPr>
        <w:t>yra didelis</w:t>
      </w:r>
      <w:r w:rsidR="004042E1" w:rsidRPr="0064473C">
        <w:rPr>
          <w:rFonts w:cs="Arial"/>
          <w:szCs w:val="24"/>
          <w:lang w:eastAsia="lt-LT"/>
        </w:rPr>
        <w:t xml:space="preserve"> poreikis skaičiui vietų / lovų, skirtų demencija sergančių asmenų</w:t>
      </w:r>
      <w:r w:rsidR="004042E1" w:rsidRPr="000354E0">
        <w:rPr>
          <w:rFonts w:cs="Arial"/>
          <w:szCs w:val="24"/>
          <w:lang w:eastAsia="lt-LT"/>
        </w:rPr>
        <w:t xml:space="preserve"> stacionarinei priežiūrai ar stacionariai socialinei globai. Numatoma plėtoti ir ambulatorines paslaugas demencija sergantiems asmenims.</w:t>
      </w:r>
      <w:r w:rsidR="00C47622" w:rsidRPr="000354E0">
        <w:rPr>
          <w:rFonts w:cs="Arial"/>
          <w:szCs w:val="24"/>
          <w:lang w:eastAsia="lt-LT"/>
        </w:rPr>
        <w:t xml:space="preserve"> </w:t>
      </w:r>
      <w:r w:rsidR="00CD2053" w:rsidRPr="000354E0">
        <w:rPr>
          <w:rFonts w:cs="Arial"/>
          <w:szCs w:val="24"/>
          <w:lang w:eastAsia="lt-LT"/>
        </w:rPr>
        <w:t xml:space="preserve"> </w:t>
      </w:r>
    </w:p>
    <w:p w14:paraId="34E65139" w14:textId="77777777" w:rsidR="00CD2053" w:rsidRPr="000354E0" w:rsidRDefault="00F949DA" w:rsidP="00F949DA">
      <w:pPr>
        <w:ind w:firstLine="426"/>
        <w:jc w:val="right"/>
        <w:rPr>
          <w:szCs w:val="24"/>
          <w:lang w:eastAsia="lt-LT"/>
        </w:rPr>
      </w:pPr>
      <w:r w:rsidRPr="000354E0">
        <w:rPr>
          <w:szCs w:val="24"/>
          <w:lang w:eastAsia="lt-LT"/>
        </w:rPr>
        <w:t>1 lentelė</w:t>
      </w:r>
    </w:p>
    <w:p w14:paraId="02C6C44A" w14:textId="77777777" w:rsidR="00F949DA" w:rsidRPr="000354E0" w:rsidRDefault="00F949DA" w:rsidP="00F949DA">
      <w:pPr>
        <w:jc w:val="center"/>
        <w:rPr>
          <w:b/>
          <w:szCs w:val="24"/>
          <w:lang w:eastAsia="lt-LT"/>
        </w:rPr>
      </w:pPr>
      <w:r w:rsidRPr="000354E0">
        <w:rPr>
          <w:b/>
          <w:szCs w:val="24"/>
          <w:lang w:eastAsia="lt-LT"/>
        </w:rPr>
        <w:t>Šiaulių regiono savivaldybių poreikiai ir finansavimas</w:t>
      </w:r>
    </w:p>
    <w:p w14:paraId="1E64F06D" w14:textId="77777777" w:rsidR="00F949DA" w:rsidRPr="000354E0" w:rsidRDefault="00F949DA" w:rsidP="00126F11">
      <w:pPr>
        <w:ind w:firstLine="426"/>
        <w:jc w:val="both"/>
        <w:rPr>
          <w:sz w:val="12"/>
          <w:szCs w:val="12"/>
          <w:lang w:eastAsia="lt-LT"/>
        </w:rPr>
      </w:pPr>
    </w:p>
    <w:tbl>
      <w:tblPr>
        <w:tblStyle w:val="Lentelstinklelis"/>
        <w:tblW w:w="0" w:type="auto"/>
        <w:jc w:val="center"/>
        <w:tblLayout w:type="fixed"/>
        <w:tblLook w:val="04A0" w:firstRow="1" w:lastRow="0" w:firstColumn="1" w:lastColumn="0" w:noHBand="0" w:noVBand="1"/>
      </w:tblPr>
      <w:tblGrid>
        <w:gridCol w:w="1553"/>
        <w:gridCol w:w="1419"/>
        <w:gridCol w:w="2679"/>
        <w:gridCol w:w="1007"/>
        <w:gridCol w:w="1134"/>
        <w:gridCol w:w="1275"/>
        <w:gridCol w:w="1276"/>
      </w:tblGrid>
      <w:tr w:rsidR="00830F77" w:rsidRPr="000354E0" w14:paraId="446691D4" w14:textId="77777777" w:rsidTr="00830F77">
        <w:trPr>
          <w:trHeight w:val="805"/>
          <w:jc w:val="center"/>
        </w:trPr>
        <w:tc>
          <w:tcPr>
            <w:tcW w:w="1553" w:type="dxa"/>
            <w:vMerge w:val="restart"/>
            <w:tcBorders>
              <w:top w:val="single" w:sz="4" w:space="0" w:color="auto"/>
              <w:left w:val="single" w:sz="4" w:space="0" w:color="auto"/>
              <w:right w:val="single" w:sz="4" w:space="0" w:color="auto"/>
            </w:tcBorders>
            <w:shd w:val="clear" w:color="000000" w:fill="F2F2F2"/>
            <w:vAlign w:val="center"/>
          </w:tcPr>
          <w:p w14:paraId="21683927" w14:textId="77777777" w:rsidR="00830F77" w:rsidRPr="000354E0" w:rsidRDefault="00830F77" w:rsidP="00F949DA">
            <w:pPr>
              <w:jc w:val="center"/>
              <w:rPr>
                <w:rFonts w:ascii="Times New Roman" w:hAnsi="Times New Roman" w:cs="Times New Roman"/>
                <w:b/>
                <w:bCs/>
                <w:color w:val="000000"/>
                <w:sz w:val="24"/>
                <w:szCs w:val="24"/>
                <w:lang w:eastAsia="lt-LT"/>
              </w:rPr>
            </w:pPr>
            <w:r w:rsidRPr="000354E0">
              <w:rPr>
                <w:rFonts w:ascii="Times New Roman" w:hAnsi="Times New Roman" w:cs="Times New Roman"/>
                <w:b/>
                <w:bCs/>
                <w:color w:val="000000"/>
                <w:sz w:val="24"/>
                <w:szCs w:val="24"/>
                <w:lang w:eastAsia="lt-LT"/>
              </w:rPr>
              <w:t>Teritorinis vienetas</w:t>
            </w:r>
          </w:p>
        </w:tc>
        <w:tc>
          <w:tcPr>
            <w:tcW w:w="1419" w:type="dxa"/>
            <w:vMerge w:val="restart"/>
            <w:tcBorders>
              <w:top w:val="single" w:sz="4" w:space="0" w:color="auto"/>
              <w:left w:val="nil"/>
              <w:right w:val="single" w:sz="4" w:space="0" w:color="auto"/>
            </w:tcBorders>
            <w:shd w:val="clear" w:color="000000" w:fill="F2F2F2"/>
            <w:vAlign w:val="center"/>
          </w:tcPr>
          <w:p w14:paraId="36655673" w14:textId="77777777" w:rsidR="00830F77" w:rsidRPr="000354E0" w:rsidRDefault="00830F77" w:rsidP="00F949DA">
            <w:pPr>
              <w:jc w:val="center"/>
              <w:rPr>
                <w:rFonts w:ascii="Times New Roman" w:hAnsi="Times New Roman" w:cs="Times New Roman"/>
                <w:b/>
                <w:bCs/>
                <w:color w:val="000000"/>
                <w:sz w:val="24"/>
                <w:szCs w:val="24"/>
                <w:lang w:eastAsia="lt-LT"/>
              </w:rPr>
            </w:pPr>
            <w:r w:rsidRPr="000354E0">
              <w:rPr>
                <w:rFonts w:ascii="Times New Roman" w:hAnsi="Times New Roman" w:cs="Times New Roman"/>
                <w:b/>
                <w:bCs/>
                <w:color w:val="000000"/>
                <w:sz w:val="24"/>
                <w:szCs w:val="24"/>
                <w:lang w:eastAsia="lt-LT"/>
              </w:rPr>
              <w:t>Gyventojų sk. 2022 m. pradžioje</w:t>
            </w:r>
          </w:p>
        </w:tc>
        <w:tc>
          <w:tcPr>
            <w:tcW w:w="2679" w:type="dxa"/>
            <w:vMerge w:val="restart"/>
            <w:tcBorders>
              <w:top w:val="single" w:sz="4" w:space="0" w:color="auto"/>
              <w:left w:val="nil"/>
              <w:right w:val="single" w:sz="4" w:space="0" w:color="auto"/>
            </w:tcBorders>
            <w:vAlign w:val="center"/>
          </w:tcPr>
          <w:p w14:paraId="68B245FA" w14:textId="77777777" w:rsidR="00830F77" w:rsidRPr="000354E0" w:rsidRDefault="00830F77" w:rsidP="00F949DA">
            <w:pPr>
              <w:jc w:val="center"/>
              <w:rPr>
                <w:rFonts w:ascii="Times New Roman" w:hAnsi="Times New Roman" w:cs="Times New Roman"/>
                <w:b/>
                <w:bCs/>
                <w:color w:val="000000"/>
                <w:sz w:val="24"/>
                <w:szCs w:val="24"/>
                <w:lang w:eastAsia="lt-LT"/>
              </w:rPr>
            </w:pPr>
            <w:r w:rsidRPr="000354E0">
              <w:rPr>
                <w:rFonts w:ascii="Times New Roman" w:hAnsi="Times New Roman" w:cs="Times New Roman"/>
                <w:b/>
                <w:bCs/>
                <w:color w:val="000000"/>
                <w:sz w:val="24"/>
                <w:szCs w:val="24"/>
                <w:lang w:eastAsia="lt-LT"/>
              </w:rPr>
              <w:t>Stacionarinių lovų / vietų, skirtų demencija sergančių asmenų priežiūrai, poreikis</w:t>
            </w:r>
          </w:p>
        </w:tc>
        <w:tc>
          <w:tcPr>
            <w:tcW w:w="4692" w:type="dxa"/>
            <w:gridSpan w:val="4"/>
          </w:tcPr>
          <w:p w14:paraId="1A337D9C" w14:textId="77777777" w:rsidR="00830F77" w:rsidRPr="000354E0" w:rsidRDefault="00830F77" w:rsidP="00ED25E6">
            <w:pPr>
              <w:jc w:val="center"/>
              <w:rPr>
                <w:rFonts w:ascii="Times New Roman" w:hAnsi="Times New Roman" w:cs="Times New Roman"/>
                <w:sz w:val="24"/>
                <w:szCs w:val="24"/>
              </w:rPr>
            </w:pPr>
            <w:r w:rsidRPr="000354E0">
              <w:rPr>
                <w:rFonts w:ascii="Times New Roman" w:hAnsi="Times New Roman" w:cs="Times New Roman"/>
                <w:b/>
                <w:sz w:val="24"/>
                <w:szCs w:val="24"/>
              </w:rPr>
              <w:t>Stacionarinės paliatyviosios pagalbos lovų skaičius, finansuojamas iš PSDF lėšų</w:t>
            </w:r>
            <w:r>
              <w:rPr>
                <w:rFonts w:ascii="Times New Roman" w:hAnsi="Times New Roman" w:cs="Times New Roman"/>
                <w:b/>
                <w:sz w:val="24"/>
                <w:szCs w:val="24"/>
              </w:rPr>
              <w:t xml:space="preserve"> nuo 2024-01-01</w:t>
            </w:r>
          </w:p>
        </w:tc>
      </w:tr>
      <w:tr w:rsidR="00830F77" w:rsidRPr="000354E0" w14:paraId="4C754986" w14:textId="77777777" w:rsidTr="00830F77">
        <w:trPr>
          <w:trHeight w:val="290"/>
          <w:jc w:val="center"/>
        </w:trPr>
        <w:tc>
          <w:tcPr>
            <w:tcW w:w="1553" w:type="dxa"/>
            <w:vMerge/>
            <w:tcBorders>
              <w:left w:val="single" w:sz="4" w:space="0" w:color="auto"/>
              <w:right w:val="single" w:sz="4" w:space="0" w:color="auto"/>
            </w:tcBorders>
            <w:shd w:val="clear" w:color="000000" w:fill="F2F2F2"/>
            <w:vAlign w:val="center"/>
          </w:tcPr>
          <w:p w14:paraId="2DF548C9" w14:textId="77777777" w:rsidR="00830F77" w:rsidRPr="000354E0" w:rsidRDefault="00830F77" w:rsidP="00F949DA">
            <w:pPr>
              <w:jc w:val="center"/>
              <w:rPr>
                <w:b/>
                <w:bCs/>
                <w:color w:val="000000"/>
                <w:szCs w:val="24"/>
                <w:lang w:eastAsia="lt-LT"/>
              </w:rPr>
            </w:pPr>
          </w:p>
        </w:tc>
        <w:tc>
          <w:tcPr>
            <w:tcW w:w="1419" w:type="dxa"/>
            <w:vMerge/>
            <w:tcBorders>
              <w:left w:val="nil"/>
              <w:right w:val="single" w:sz="4" w:space="0" w:color="auto"/>
            </w:tcBorders>
            <w:shd w:val="clear" w:color="000000" w:fill="F2F2F2"/>
            <w:vAlign w:val="center"/>
          </w:tcPr>
          <w:p w14:paraId="35F60789" w14:textId="77777777" w:rsidR="00830F77" w:rsidRPr="000354E0" w:rsidRDefault="00830F77" w:rsidP="00F949DA">
            <w:pPr>
              <w:jc w:val="center"/>
              <w:rPr>
                <w:b/>
                <w:bCs/>
                <w:color w:val="000000"/>
                <w:szCs w:val="24"/>
                <w:lang w:eastAsia="lt-LT"/>
              </w:rPr>
            </w:pPr>
          </w:p>
        </w:tc>
        <w:tc>
          <w:tcPr>
            <w:tcW w:w="2679" w:type="dxa"/>
            <w:vMerge/>
            <w:tcBorders>
              <w:left w:val="nil"/>
              <w:right w:val="single" w:sz="4" w:space="0" w:color="auto"/>
            </w:tcBorders>
            <w:vAlign w:val="center"/>
          </w:tcPr>
          <w:p w14:paraId="3A8BD54E" w14:textId="77777777" w:rsidR="00830F77" w:rsidRPr="000354E0" w:rsidRDefault="00830F77" w:rsidP="00F949DA">
            <w:pPr>
              <w:jc w:val="center"/>
              <w:rPr>
                <w:b/>
                <w:bCs/>
                <w:color w:val="000000"/>
                <w:szCs w:val="24"/>
                <w:lang w:eastAsia="lt-LT"/>
              </w:rPr>
            </w:pPr>
          </w:p>
        </w:tc>
        <w:tc>
          <w:tcPr>
            <w:tcW w:w="1007" w:type="dxa"/>
          </w:tcPr>
          <w:p w14:paraId="2182F691" w14:textId="77777777" w:rsidR="00830F77" w:rsidRPr="00830F77" w:rsidRDefault="00830F77" w:rsidP="00ED25E6">
            <w:pPr>
              <w:jc w:val="center"/>
              <w:rPr>
                <w:rFonts w:ascii="Times New Roman" w:hAnsi="Times New Roman" w:cs="Times New Roman"/>
                <w:b/>
                <w:sz w:val="24"/>
                <w:szCs w:val="24"/>
              </w:rPr>
            </w:pPr>
            <w:r w:rsidRPr="00830F77">
              <w:rPr>
                <w:rFonts w:ascii="Times New Roman" w:hAnsi="Times New Roman" w:cs="Times New Roman"/>
                <w:b/>
                <w:sz w:val="24"/>
                <w:szCs w:val="24"/>
              </w:rPr>
              <w:t>A</w:t>
            </w:r>
            <w:r>
              <w:rPr>
                <w:rFonts w:ascii="Times New Roman" w:hAnsi="Times New Roman" w:cs="Times New Roman"/>
                <w:b/>
                <w:sz w:val="24"/>
                <w:szCs w:val="24"/>
              </w:rPr>
              <w:t>*</w:t>
            </w:r>
          </w:p>
        </w:tc>
        <w:tc>
          <w:tcPr>
            <w:tcW w:w="1134" w:type="dxa"/>
          </w:tcPr>
          <w:p w14:paraId="3839DB5D" w14:textId="77777777" w:rsidR="00830F77" w:rsidRPr="00830F77" w:rsidRDefault="00830F77" w:rsidP="00ED25E6">
            <w:pPr>
              <w:jc w:val="center"/>
              <w:rPr>
                <w:rFonts w:ascii="Times New Roman" w:hAnsi="Times New Roman" w:cs="Times New Roman"/>
                <w:b/>
                <w:sz w:val="24"/>
                <w:szCs w:val="24"/>
              </w:rPr>
            </w:pPr>
            <w:r w:rsidRPr="00830F77">
              <w:rPr>
                <w:rFonts w:ascii="Times New Roman" w:hAnsi="Times New Roman" w:cs="Times New Roman"/>
                <w:b/>
                <w:sz w:val="24"/>
                <w:szCs w:val="24"/>
              </w:rPr>
              <w:t>B</w:t>
            </w:r>
            <w:r>
              <w:rPr>
                <w:rFonts w:ascii="Times New Roman" w:hAnsi="Times New Roman" w:cs="Times New Roman"/>
                <w:b/>
                <w:sz w:val="24"/>
                <w:szCs w:val="24"/>
              </w:rPr>
              <w:t>*</w:t>
            </w:r>
          </w:p>
        </w:tc>
        <w:tc>
          <w:tcPr>
            <w:tcW w:w="1275" w:type="dxa"/>
          </w:tcPr>
          <w:p w14:paraId="1EA14B97" w14:textId="77777777" w:rsidR="00830F77" w:rsidRPr="00830F77" w:rsidRDefault="00830F77" w:rsidP="00ED25E6">
            <w:pPr>
              <w:jc w:val="center"/>
              <w:rPr>
                <w:rFonts w:ascii="Times New Roman" w:hAnsi="Times New Roman" w:cs="Times New Roman"/>
                <w:b/>
                <w:sz w:val="24"/>
                <w:szCs w:val="24"/>
              </w:rPr>
            </w:pPr>
            <w:r w:rsidRPr="00830F77">
              <w:rPr>
                <w:rFonts w:ascii="Times New Roman" w:hAnsi="Times New Roman" w:cs="Times New Roman"/>
                <w:b/>
                <w:sz w:val="24"/>
                <w:szCs w:val="24"/>
              </w:rPr>
              <w:t>C</w:t>
            </w:r>
            <w:r>
              <w:rPr>
                <w:rFonts w:ascii="Times New Roman" w:hAnsi="Times New Roman" w:cs="Times New Roman"/>
                <w:b/>
                <w:sz w:val="24"/>
                <w:szCs w:val="24"/>
              </w:rPr>
              <w:t>*</w:t>
            </w:r>
          </w:p>
        </w:tc>
        <w:tc>
          <w:tcPr>
            <w:tcW w:w="1276" w:type="dxa"/>
          </w:tcPr>
          <w:p w14:paraId="2CDD9A4D" w14:textId="77777777" w:rsidR="00830F77" w:rsidRPr="00830F77" w:rsidRDefault="00830F77" w:rsidP="00ED25E6">
            <w:pPr>
              <w:jc w:val="center"/>
              <w:rPr>
                <w:rFonts w:ascii="Times New Roman" w:hAnsi="Times New Roman" w:cs="Times New Roman"/>
                <w:b/>
                <w:sz w:val="24"/>
                <w:szCs w:val="24"/>
              </w:rPr>
            </w:pPr>
            <w:r w:rsidRPr="00830F77">
              <w:rPr>
                <w:rFonts w:ascii="Times New Roman" w:hAnsi="Times New Roman" w:cs="Times New Roman"/>
                <w:b/>
                <w:sz w:val="24"/>
                <w:szCs w:val="24"/>
              </w:rPr>
              <w:t>D</w:t>
            </w:r>
            <w:r>
              <w:rPr>
                <w:rFonts w:ascii="Times New Roman" w:hAnsi="Times New Roman" w:cs="Times New Roman"/>
                <w:b/>
                <w:sz w:val="24"/>
                <w:szCs w:val="24"/>
              </w:rPr>
              <w:t>*</w:t>
            </w:r>
          </w:p>
        </w:tc>
      </w:tr>
      <w:tr w:rsidR="00830F77" w:rsidRPr="000354E0" w14:paraId="6E0A0564" w14:textId="77777777" w:rsidTr="00830F77">
        <w:trPr>
          <w:jc w:val="center"/>
        </w:trPr>
        <w:tc>
          <w:tcPr>
            <w:tcW w:w="1553" w:type="dxa"/>
            <w:tcBorders>
              <w:top w:val="nil"/>
              <w:left w:val="single" w:sz="4" w:space="0" w:color="auto"/>
              <w:bottom w:val="single" w:sz="4" w:space="0" w:color="auto"/>
              <w:right w:val="single" w:sz="4" w:space="0" w:color="auto"/>
            </w:tcBorders>
            <w:vAlign w:val="center"/>
          </w:tcPr>
          <w:p w14:paraId="4A927372" w14:textId="77777777" w:rsidR="00830F77" w:rsidRPr="000354E0" w:rsidRDefault="00830F77" w:rsidP="00F949DA">
            <w:pPr>
              <w:rPr>
                <w:rFonts w:ascii="Times New Roman" w:hAnsi="Times New Roman" w:cs="Times New Roman"/>
                <w:color w:val="000000"/>
                <w:sz w:val="24"/>
                <w:szCs w:val="24"/>
                <w:lang w:eastAsia="lt-LT"/>
              </w:rPr>
            </w:pPr>
            <w:r w:rsidRPr="000354E0">
              <w:rPr>
                <w:rFonts w:ascii="Times New Roman" w:hAnsi="Times New Roman" w:cs="Times New Roman"/>
                <w:color w:val="000000"/>
                <w:sz w:val="24"/>
                <w:szCs w:val="24"/>
                <w:lang w:eastAsia="lt-LT"/>
              </w:rPr>
              <w:t>Akmenės r.</w:t>
            </w:r>
          </w:p>
        </w:tc>
        <w:tc>
          <w:tcPr>
            <w:tcW w:w="1419" w:type="dxa"/>
            <w:tcBorders>
              <w:top w:val="nil"/>
              <w:left w:val="nil"/>
              <w:bottom w:val="single" w:sz="4" w:space="0" w:color="auto"/>
              <w:right w:val="single" w:sz="4" w:space="0" w:color="auto"/>
            </w:tcBorders>
            <w:shd w:val="clear" w:color="000000" w:fill="FFFFFF"/>
            <w:vAlign w:val="center"/>
          </w:tcPr>
          <w:p w14:paraId="6F63A71D" w14:textId="77777777" w:rsidR="00830F77" w:rsidRPr="000354E0" w:rsidRDefault="00830F77" w:rsidP="00F949DA">
            <w:pPr>
              <w:jc w:val="center"/>
              <w:rPr>
                <w:rFonts w:ascii="Times New Roman" w:hAnsi="Times New Roman" w:cs="Times New Roman"/>
                <w:color w:val="1C1C1C"/>
                <w:sz w:val="24"/>
                <w:szCs w:val="24"/>
                <w:lang w:eastAsia="lt-LT"/>
              </w:rPr>
            </w:pPr>
            <w:r w:rsidRPr="000354E0">
              <w:rPr>
                <w:rFonts w:ascii="Times New Roman" w:hAnsi="Times New Roman" w:cs="Times New Roman"/>
                <w:color w:val="1C1C1C"/>
                <w:sz w:val="24"/>
                <w:szCs w:val="24"/>
                <w:lang w:eastAsia="lt-LT"/>
              </w:rPr>
              <w:t>19 259</w:t>
            </w:r>
          </w:p>
        </w:tc>
        <w:tc>
          <w:tcPr>
            <w:tcW w:w="2679" w:type="dxa"/>
            <w:tcBorders>
              <w:top w:val="nil"/>
              <w:left w:val="nil"/>
              <w:bottom w:val="single" w:sz="4" w:space="0" w:color="auto"/>
              <w:right w:val="single" w:sz="4" w:space="0" w:color="auto"/>
            </w:tcBorders>
            <w:vAlign w:val="bottom"/>
          </w:tcPr>
          <w:p w14:paraId="5D0F0768" w14:textId="5D377BDA" w:rsidR="00830F77" w:rsidRPr="0064473C" w:rsidRDefault="00D32C96" w:rsidP="00F949DA">
            <w:pPr>
              <w:jc w:val="center"/>
              <w:rPr>
                <w:rFonts w:ascii="Times New Roman" w:hAnsi="Times New Roman" w:cs="Times New Roman"/>
                <w:color w:val="000000"/>
                <w:sz w:val="24"/>
                <w:szCs w:val="24"/>
                <w:lang w:eastAsia="lt-LT"/>
              </w:rPr>
            </w:pPr>
            <w:r w:rsidRPr="0064473C">
              <w:rPr>
                <w:rFonts w:ascii="Times New Roman" w:hAnsi="Times New Roman" w:cs="Times New Roman"/>
                <w:color w:val="000000"/>
                <w:sz w:val="24"/>
                <w:szCs w:val="24"/>
                <w:lang w:eastAsia="lt-LT"/>
              </w:rPr>
              <w:t>61</w:t>
            </w:r>
          </w:p>
        </w:tc>
        <w:tc>
          <w:tcPr>
            <w:tcW w:w="1007" w:type="dxa"/>
          </w:tcPr>
          <w:p w14:paraId="249C14FF"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4,62</w:t>
            </w:r>
          </w:p>
        </w:tc>
        <w:tc>
          <w:tcPr>
            <w:tcW w:w="1134" w:type="dxa"/>
          </w:tcPr>
          <w:p w14:paraId="12DE49EA"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4</w:t>
            </w:r>
          </w:p>
        </w:tc>
        <w:tc>
          <w:tcPr>
            <w:tcW w:w="1275" w:type="dxa"/>
          </w:tcPr>
          <w:p w14:paraId="74C65039"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5</w:t>
            </w:r>
          </w:p>
        </w:tc>
        <w:tc>
          <w:tcPr>
            <w:tcW w:w="1276" w:type="dxa"/>
          </w:tcPr>
          <w:p w14:paraId="7700A014" w14:textId="77777777" w:rsidR="00830F77" w:rsidRPr="00B218C2" w:rsidRDefault="00B218C2" w:rsidP="00830F77">
            <w:pPr>
              <w:jc w:val="center"/>
              <w:rPr>
                <w:rFonts w:ascii="Times New Roman" w:hAnsi="Times New Roman" w:cs="Times New Roman"/>
                <w:sz w:val="24"/>
                <w:szCs w:val="24"/>
              </w:rPr>
            </w:pPr>
            <w:r w:rsidRPr="00B218C2">
              <w:rPr>
                <w:rFonts w:ascii="Times New Roman" w:hAnsi="Times New Roman" w:cs="Times New Roman"/>
                <w:sz w:val="24"/>
                <w:szCs w:val="24"/>
              </w:rPr>
              <w:t>1</w:t>
            </w:r>
          </w:p>
        </w:tc>
      </w:tr>
      <w:tr w:rsidR="00830F77" w:rsidRPr="000354E0" w14:paraId="4D89DA53" w14:textId="77777777" w:rsidTr="00830F77">
        <w:trPr>
          <w:jc w:val="center"/>
        </w:trPr>
        <w:tc>
          <w:tcPr>
            <w:tcW w:w="1553" w:type="dxa"/>
            <w:tcBorders>
              <w:top w:val="nil"/>
              <w:left w:val="single" w:sz="4" w:space="0" w:color="auto"/>
              <w:bottom w:val="single" w:sz="4" w:space="0" w:color="auto"/>
              <w:right w:val="single" w:sz="4" w:space="0" w:color="auto"/>
            </w:tcBorders>
            <w:vAlign w:val="center"/>
          </w:tcPr>
          <w:p w14:paraId="117DBD59" w14:textId="77777777" w:rsidR="00830F77" w:rsidRPr="000354E0" w:rsidRDefault="00830F77" w:rsidP="00F949DA">
            <w:pPr>
              <w:rPr>
                <w:rFonts w:ascii="Times New Roman" w:hAnsi="Times New Roman" w:cs="Times New Roman"/>
                <w:color w:val="000000"/>
                <w:sz w:val="24"/>
                <w:szCs w:val="24"/>
                <w:lang w:eastAsia="lt-LT"/>
              </w:rPr>
            </w:pPr>
            <w:r w:rsidRPr="000354E0">
              <w:rPr>
                <w:rFonts w:ascii="Times New Roman" w:hAnsi="Times New Roman" w:cs="Times New Roman"/>
                <w:color w:val="000000"/>
                <w:sz w:val="24"/>
                <w:szCs w:val="24"/>
                <w:lang w:eastAsia="lt-LT"/>
              </w:rPr>
              <w:t>Joniškio r.</w:t>
            </w:r>
          </w:p>
        </w:tc>
        <w:tc>
          <w:tcPr>
            <w:tcW w:w="1419" w:type="dxa"/>
            <w:tcBorders>
              <w:top w:val="nil"/>
              <w:left w:val="nil"/>
              <w:bottom w:val="single" w:sz="4" w:space="0" w:color="auto"/>
              <w:right w:val="single" w:sz="4" w:space="0" w:color="auto"/>
            </w:tcBorders>
            <w:shd w:val="clear" w:color="000000" w:fill="FFFFFF"/>
            <w:vAlign w:val="center"/>
          </w:tcPr>
          <w:p w14:paraId="1FD5C817" w14:textId="77777777" w:rsidR="00830F77" w:rsidRPr="000354E0" w:rsidRDefault="00830F77" w:rsidP="00F949DA">
            <w:pPr>
              <w:jc w:val="center"/>
              <w:rPr>
                <w:rFonts w:ascii="Times New Roman" w:hAnsi="Times New Roman" w:cs="Times New Roman"/>
                <w:color w:val="1C1C1C"/>
                <w:sz w:val="24"/>
                <w:szCs w:val="24"/>
                <w:lang w:eastAsia="lt-LT"/>
              </w:rPr>
            </w:pPr>
            <w:r w:rsidRPr="000354E0">
              <w:rPr>
                <w:rFonts w:ascii="Times New Roman" w:hAnsi="Times New Roman" w:cs="Times New Roman"/>
                <w:color w:val="1C1C1C"/>
                <w:sz w:val="24"/>
                <w:szCs w:val="24"/>
                <w:lang w:eastAsia="lt-LT"/>
              </w:rPr>
              <w:t>20 898</w:t>
            </w:r>
          </w:p>
        </w:tc>
        <w:tc>
          <w:tcPr>
            <w:tcW w:w="2679" w:type="dxa"/>
            <w:tcBorders>
              <w:top w:val="nil"/>
              <w:left w:val="nil"/>
              <w:bottom w:val="single" w:sz="4" w:space="0" w:color="auto"/>
              <w:right w:val="single" w:sz="4" w:space="0" w:color="auto"/>
            </w:tcBorders>
            <w:vAlign w:val="bottom"/>
          </w:tcPr>
          <w:p w14:paraId="6769DC24" w14:textId="34973216" w:rsidR="00830F77" w:rsidRPr="0064473C" w:rsidRDefault="00FD6CAE" w:rsidP="00F949DA">
            <w:pPr>
              <w:jc w:val="center"/>
              <w:rPr>
                <w:rFonts w:ascii="Times New Roman" w:hAnsi="Times New Roman" w:cs="Times New Roman"/>
                <w:color w:val="000000"/>
                <w:sz w:val="24"/>
                <w:szCs w:val="24"/>
                <w:lang w:eastAsia="lt-LT"/>
              </w:rPr>
            </w:pPr>
            <w:r w:rsidRPr="0064473C">
              <w:rPr>
                <w:rFonts w:ascii="Times New Roman" w:hAnsi="Times New Roman" w:cs="Times New Roman"/>
                <w:color w:val="000000"/>
                <w:sz w:val="24"/>
                <w:szCs w:val="24"/>
                <w:lang w:eastAsia="lt-LT"/>
              </w:rPr>
              <w:t>67</w:t>
            </w:r>
          </w:p>
        </w:tc>
        <w:tc>
          <w:tcPr>
            <w:tcW w:w="1007" w:type="dxa"/>
          </w:tcPr>
          <w:p w14:paraId="632F3D59"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5,01</w:t>
            </w:r>
          </w:p>
        </w:tc>
        <w:tc>
          <w:tcPr>
            <w:tcW w:w="1134" w:type="dxa"/>
          </w:tcPr>
          <w:p w14:paraId="26516B3B"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5</w:t>
            </w:r>
          </w:p>
        </w:tc>
        <w:tc>
          <w:tcPr>
            <w:tcW w:w="1275" w:type="dxa"/>
          </w:tcPr>
          <w:p w14:paraId="1C8B7F7E"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5</w:t>
            </w:r>
          </w:p>
        </w:tc>
        <w:tc>
          <w:tcPr>
            <w:tcW w:w="1276" w:type="dxa"/>
          </w:tcPr>
          <w:p w14:paraId="2EA6BC12" w14:textId="77777777" w:rsidR="00830F77" w:rsidRPr="00B218C2" w:rsidRDefault="00B218C2" w:rsidP="00830F77">
            <w:pPr>
              <w:jc w:val="center"/>
              <w:rPr>
                <w:rFonts w:ascii="Times New Roman" w:hAnsi="Times New Roman" w:cs="Times New Roman"/>
                <w:sz w:val="24"/>
                <w:szCs w:val="24"/>
              </w:rPr>
            </w:pPr>
            <w:r w:rsidRPr="00B218C2">
              <w:rPr>
                <w:rFonts w:ascii="Times New Roman" w:hAnsi="Times New Roman" w:cs="Times New Roman"/>
                <w:sz w:val="24"/>
                <w:szCs w:val="24"/>
              </w:rPr>
              <w:t>2</w:t>
            </w:r>
          </w:p>
        </w:tc>
      </w:tr>
      <w:tr w:rsidR="00830F77" w:rsidRPr="000354E0" w14:paraId="7278E81D" w14:textId="77777777" w:rsidTr="00830F77">
        <w:trPr>
          <w:jc w:val="center"/>
        </w:trPr>
        <w:tc>
          <w:tcPr>
            <w:tcW w:w="1553" w:type="dxa"/>
            <w:tcBorders>
              <w:top w:val="nil"/>
              <w:left w:val="single" w:sz="4" w:space="0" w:color="auto"/>
              <w:bottom w:val="single" w:sz="4" w:space="0" w:color="auto"/>
              <w:right w:val="single" w:sz="4" w:space="0" w:color="auto"/>
            </w:tcBorders>
            <w:vAlign w:val="center"/>
          </w:tcPr>
          <w:p w14:paraId="3C898F8C" w14:textId="77777777" w:rsidR="00830F77" w:rsidRPr="000354E0" w:rsidRDefault="00830F77" w:rsidP="00F949DA">
            <w:pPr>
              <w:rPr>
                <w:rFonts w:ascii="Times New Roman" w:hAnsi="Times New Roman" w:cs="Times New Roman"/>
                <w:color w:val="000000"/>
                <w:sz w:val="24"/>
                <w:szCs w:val="24"/>
                <w:lang w:eastAsia="lt-LT"/>
              </w:rPr>
            </w:pPr>
            <w:r w:rsidRPr="000354E0">
              <w:rPr>
                <w:rFonts w:ascii="Times New Roman" w:hAnsi="Times New Roman" w:cs="Times New Roman"/>
                <w:color w:val="000000"/>
                <w:sz w:val="24"/>
                <w:szCs w:val="24"/>
                <w:lang w:eastAsia="lt-LT"/>
              </w:rPr>
              <w:t>Kelmės r.</w:t>
            </w:r>
          </w:p>
        </w:tc>
        <w:tc>
          <w:tcPr>
            <w:tcW w:w="1419" w:type="dxa"/>
            <w:tcBorders>
              <w:top w:val="nil"/>
              <w:left w:val="nil"/>
              <w:bottom w:val="single" w:sz="4" w:space="0" w:color="auto"/>
              <w:right w:val="single" w:sz="4" w:space="0" w:color="auto"/>
            </w:tcBorders>
            <w:shd w:val="clear" w:color="000000" w:fill="FFFFFF"/>
            <w:vAlign w:val="center"/>
          </w:tcPr>
          <w:p w14:paraId="0454CF32" w14:textId="77777777" w:rsidR="00830F77" w:rsidRPr="000354E0" w:rsidRDefault="00830F77" w:rsidP="00F949DA">
            <w:pPr>
              <w:jc w:val="center"/>
              <w:rPr>
                <w:rFonts w:ascii="Times New Roman" w:hAnsi="Times New Roman" w:cs="Times New Roman"/>
                <w:color w:val="1C1C1C"/>
                <w:sz w:val="24"/>
                <w:szCs w:val="24"/>
                <w:lang w:eastAsia="lt-LT"/>
              </w:rPr>
            </w:pPr>
            <w:r w:rsidRPr="000354E0">
              <w:rPr>
                <w:rFonts w:ascii="Times New Roman" w:hAnsi="Times New Roman" w:cs="Times New Roman"/>
                <w:color w:val="1C1C1C"/>
                <w:sz w:val="24"/>
                <w:szCs w:val="24"/>
                <w:lang w:eastAsia="lt-LT"/>
              </w:rPr>
              <w:t>25 401</w:t>
            </w:r>
          </w:p>
        </w:tc>
        <w:tc>
          <w:tcPr>
            <w:tcW w:w="2679" w:type="dxa"/>
            <w:tcBorders>
              <w:top w:val="nil"/>
              <w:left w:val="nil"/>
              <w:bottom w:val="single" w:sz="4" w:space="0" w:color="auto"/>
              <w:right w:val="single" w:sz="4" w:space="0" w:color="auto"/>
            </w:tcBorders>
            <w:vAlign w:val="bottom"/>
          </w:tcPr>
          <w:p w14:paraId="449D62C4" w14:textId="2769524E" w:rsidR="00830F77" w:rsidRPr="0064473C" w:rsidRDefault="00830F77" w:rsidP="00F949DA">
            <w:pPr>
              <w:jc w:val="center"/>
              <w:rPr>
                <w:rFonts w:ascii="Times New Roman" w:hAnsi="Times New Roman" w:cs="Times New Roman"/>
                <w:color w:val="000000"/>
                <w:sz w:val="24"/>
                <w:szCs w:val="24"/>
                <w:lang w:eastAsia="lt-LT"/>
              </w:rPr>
            </w:pPr>
            <w:r w:rsidRPr="0064473C">
              <w:rPr>
                <w:rFonts w:ascii="Times New Roman" w:hAnsi="Times New Roman" w:cs="Times New Roman"/>
                <w:sz w:val="24"/>
                <w:szCs w:val="24"/>
                <w:lang w:eastAsia="lt-LT"/>
              </w:rPr>
              <w:t>57</w:t>
            </w:r>
            <w:r w:rsidR="00E32137" w:rsidRPr="0064473C">
              <w:rPr>
                <w:rFonts w:ascii="Times New Roman" w:hAnsi="Times New Roman" w:cs="Times New Roman"/>
                <w:color w:val="000000"/>
                <w:sz w:val="24"/>
                <w:szCs w:val="24"/>
                <w:lang w:eastAsia="lt-LT"/>
              </w:rPr>
              <w:t xml:space="preserve">  </w:t>
            </w:r>
          </w:p>
        </w:tc>
        <w:tc>
          <w:tcPr>
            <w:tcW w:w="1007" w:type="dxa"/>
          </w:tcPr>
          <w:p w14:paraId="64E2DC7B"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6,09</w:t>
            </w:r>
          </w:p>
        </w:tc>
        <w:tc>
          <w:tcPr>
            <w:tcW w:w="1134" w:type="dxa"/>
          </w:tcPr>
          <w:p w14:paraId="6E314E5F"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6</w:t>
            </w:r>
          </w:p>
        </w:tc>
        <w:tc>
          <w:tcPr>
            <w:tcW w:w="1275" w:type="dxa"/>
          </w:tcPr>
          <w:p w14:paraId="74987DBB"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6</w:t>
            </w:r>
          </w:p>
        </w:tc>
        <w:tc>
          <w:tcPr>
            <w:tcW w:w="1276" w:type="dxa"/>
          </w:tcPr>
          <w:p w14:paraId="191C6C71" w14:textId="77777777" w:rsidR="00830F77" w:rsidRPr="00B218C2" w:rsidRDefault="00B218C2" w:rsidP="00830F77">
            <w:pPr>
              <w:jc w:val="center"/>
              <w:rPr>
                <w:rFonts w:ascii="Times New Roman" w:hAnsi="Times New Roman" w:cs="Times New Roman"/>
                <w:sz w:val="24"/>
                <w:szCs w:val="24"/>
              </w:rPr>
            </w:pPr>
            <w:r w:rsidRPr="00B218C2">
              <w:rPr>
                <w:rFonts w:ascii="Times New Roman" w:hAnsi="Times New Roman" w:cs="Times New Roman"/>
                <w:sz w:val="24"/>
                <w:szCs w:val="24"/>
              </w:rPr>
              <w:t>2</w:t>
            </w:r>
          </w:p>
        </w:tc>
      </w:tr>
      <w:tr w:rsidR="00830F77" w:rsidRPr="000354E0" w14:paraId="425C05C2" w14:textId="77777777" w:rsidTr="00830F77">
        <w:trPr>
          <w:jc w:val="center"/>
        </w:trPr>
        <w:tc>
          <w:tcPr>
            <w:tcW w:w="1553" w:type="dxa"/>
            <w:tcBorders>
              <w:top w:val="nil"/>
              <w:left w:val="single" w:sz="4" w:space="0" w:color="auto"/>
              <w:bottom w:val="single" w:sz="4" w:space="0" w:color="auto"/>
              <w:right w:val="single" w:sz="4" w:space="0" w:color="auto"/>
            </w:tcBorders>
            <w:vAlign w:val="center"/>
          </w:tcPr>
          <w:p w14:paraId="236DA22A" w14:textId="77777777" w:rsidR="00830F77" w:rsidRPr="000354E0" w:rsidRDefault="00830F77" w:rsidP="00F949DA">
            <w:pPr>
              <w:rPr>
                <w:rFonts w:ascii="Times New Roman" w:hAnsi="Times New Roman" w:cs="Times New Roman"/>
                <w:color w:val="000000"/>
                <w:sz w:val="24"/>
                <w:szCs w:val="24"/>
                <w:lang w:eastAsia="lt-LT"/>
              </w:rPr>
            </w:pPr>
            <w:r w:rsidRPr="000354E0">
              <w:rPr>
                <w:rFonts w:ascii="Times New Roman" w:hAnsi="Times New Roman" w:cs="Times New Roman"/>
                <w:color w:val="000000"/>
                <w:sz w:val="24"/>
                <w:szCs w:val="24"/>
                <w:lang w:eastAsia="lt-LT"/>
              </w:rPr>
              <w:t>Pakruojo r.</w:t>
            </w:r>
          </w:p>
        </w:tc>
        <w:tc>
          <w:tcPr>
            <w:tcW w:w="1419" w:type="dxa"/>
            <w:tcBorders>
              <w:top w:val="nil"/>
              <w:left w:val="nil"/>
              <w:bottom w:val="single" w:sz="4" w:space="0" w:color="auto"/>
              <w:right w:val="single" w:sz="4" w:space="0" w:color="auto"/>
            </w:tcBorders>
            <w:shd w:val="clear" w:color="000000" w:fill="FFFFFF"/>
            <w:vAlign w:val="center"/>
          </w:tcPr>
          <w:p w14:paraId="3FF2E206" w14:textId="77777777" w:rsidR="00830F77" w:rsidRPr="000354E0" w:rsidRDefault="00830F77" w:rsidP="00F949DA">
            <w:pPr>
              <w:jc w:val="center"/>
              <w:rPr>
                <w:rFonts w:ascii="Times New Roman" w:hAnsi="Times New Roman" w:cs="Times New Roman"/>
                <w:color w:val="1C1C1C"/>
                <w:sz w:val="24"/>
                <w:szCs w:val="24"/>
                <w:lang w:eastAsia="lt-LT"/>
              </w:rPr>
            </w:pPr>
            <w:r w:rsidRPr="000354E0">
              <w:rPr>
                <w:rFonts w:ascii="Times New Roman" w:hAnsi="Times New Roman" w:cs="Times New Roman"/>
                <w:color w:val="1C1C1C"/>
                <w:sz w:val="24"/>
                <w:szCs w:val="24"/>
                <w:lang w:eastAsia="lt-LT"/>
              </w:rPr>
              <w:t>18 497</w:t>
            </w:r>
          </w:p>
        </w:tc>
        <w:tc>
          <w:tcPr>
            <w:tcW w:w="2679" w:type="dxa"/>
            <w:tcBorders>
              <w:top w:val="nil"/>
              <w:left w:val="nil"/>
              <w:bottom w:val="single" w:sz="4" w:space="0" w:color="auto"/>
              <w:right w:val="single" w:sz="4" w:space="0" w:color="auto"/>
            </w:tcBorders>
            <w:vAlign w:val="bottom"/>
          </w:tcPr>
          <w:p w14:paraId="63D5E5EE" w14:textId="0E874BC9" w:rsidR="00830F77" w:rsidRPr="0064473C" w:rsidRDefault="00714677" w:rsidP="00F949DA">
            <w:pPr>
              <w:jc w:val="center"/>
              <w:rPr>
                <w:rFonts w:ascii="Times New Roman" w:hAnsi="Times New Roman" w:cs="Times New Roman"/>
                <w:color w:val="000000"/>
                <w:sz w:val="24"/>
                <w:szCs w:val="24"/>
                <w:lang w:eastAsia="lt-LT"/>
              </w:rPr>
            </w:pPr>
            <w:r w:rsidRPr="0064473C">
              <w:rPr>
                <w:rFonts w:ascii="Times New Roman" w:hAnsi="Times New Roman" w:cs="Times New Roman"/>
                <w:sz w:val="24"/>
                <w:szCs w:val="24"/>
                <w:lang w:eastAsia="lt-LT"/>
              </w:rPr>
              <w:t>67</w:t>
            </w:r>
          </w:p>
        </w:tc>
        <w:tc>
          <w:tcPr>
            <w:tcW w:w="1007" w:type="dxa"/>
          </w:tcPr>
          <w:p w14:paraId="1FE2CEED"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4,44</w:t>
            </w:r>
          </w:p>
        </w:tc>
        <w:tc>
          <w:tcPr>
            <w:tcW w:w="1134" w:type="dxa"/>
          </w:tcPr>
          <w:p w14:paraId="5B29306A"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4</w:t>
            </w:r>
          </w:p>
        </w:tc>
        <w:tc>
          <w:tcPr>
            <w:tcW w:w="1275" w:type="dxa"/>
          </w:tcPr>
          <w:p w14:paraId="563335F0"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4</w:t>
            </w:r>
          </w:p>
        </w:tc>
        <w:tc>
          <w:tcPr>
            <w:tcW w:w="1276" w:type="dxa"/>
          </w:tcPr>
          <w:p w14:paraId="05A91374" w14:textId="77777777" w:rsidR="00830F77" w:rsidRPr="00B218C2" w:rsidRDefault="00B218C2" w:rsidP="00830F77">
            <w:pPr>
              <w:jc w:val="center"/>
              <w:rPr>
                <w:rFonts w:ascii="Times New Roman" w:hAnsi="Times New Roman" w:cs="Times New Roman"/>
                <w:sz w:val="24"/>
                <w:szCs w:val="24"/>
              </w:rPr>
            </w:pPr>
            <w:r w:rsidRPr="00B218C2">
              <w:rPr>
                <w:rFonts w:ascii="Times New Roman" w:hAnsi="Times New Roman" w:cs="Times New Roman"/>
                <w:sz w:val="24"/>
                <w:szCs w:val="24"/>
              </w:rPr>
              <w:t>2</w:t>
            </w:r>
          </w:p>
        </w:tc>
      </w:tr>
      <w:tr w:rsidR="00830F77" w:rsidRPr="000354E0" w14:paraId="657F25DD" w14:textId="77777777" w:rsidTr="00830F77">
        <w:trPr>
          <w:jc w:val="center"/>
        </w:trPr>
        <w:tc>
          <w:tcPr>
            <w:tcW w:w="1553" w:type="dxa"/>
            <w:tcBorders>
              <w:top w:val="nil"/>
              <w:left w:val="single" w:sz="4" w:space="0" w:color="auto"/>
              <w:bottom w:val="single" w:sz="4" w:space="0" w:color="auto"/>
              <w:right w:val="single" w:sz="4" w:space="0" w:color="auto"/>
            </w:tcBorders>
            <w:vAlign w:val="center"/>
          </w:tcPr>
          <w:p w14:paraId="5F55BB4A" w14:textId="77777777" w:rsidR="00830F77" w:rsidRPr="000354E0" w:rsidRDefault="00830F77" w:rsidP="00F949DA">
            <w:pPr>
              <w:rPr>
                <w:rFonts w:ascii="Times New Roman" w:hAnsi="Times New Roman" w:cs="Times New Roman"/>
                <w:color w:val="000000"/>
                <w:sz w:val="24"/>
                <w:szCs w:val="24"/>
                <w:lang w:eastAsia="lt-LT"/>
              </w:rPr>
            </w:pPr>
            <w:r w:rsidRPr="000354E0">
              <w:rPr>
                <w:rFonts w:ascii="Times New Roman" w:hAnsi="Times New Roman" w:cs="Times New Roman"/>
                <w:color w:val="000000"/>
                <w:sz w:val="24"/>
                <w:szCs w:val="24"/>
                <w:lang w:eastAsia="lt-LT"/>
              </w:rPr>
              <w:t>Radviliškio r.</w:t>
            </w:r>
          </w:p>
        </w:tc>
        <w:tc>
          <w:tcPr>
            <w:tcW w:w="1419" w:type="dxa"/>
            <w:tcBorders>
              <w:top w:val="nil"/>
              <w:left w:val="nil"/>
              <w:bottom w:val="single" w:sz="4" w:space="0" w:color="auto"/>
              <w:right w:val="single" w:sz="4" w:space="0" w:color="auto"/>
            </w:tcBorders>
            <w:shd w:val="clear" w:color="000000" w:fill="FFFFFF"/>
            <w:vAlign w:val="center"/>
          </w:tcPr>
          <w:p w14:paraId="76FF0196" w14:textId="77777777" w:rsidR="00830F77" w:rsidRPr="000354E0" w:rsidRDefault="00830F77" w:rsidP="00F949DA">
            <w:pPr>
              <w:jc w:val="center"/>
              <w:rPr>
                <w:rFonts w:ascii="Times New Roman" w:hAnsi="Times New Roman" w:cs="Times New Roman"/>
                <w:color w:val="1C1C1C"/>
                <w:sz w:val="24"/>
                <w:szCs w:val="24"/>
                <w:lang w:eastAsia="lt-LT"/>
              </w:rPr>
            </w:pPr>
            <w:r w:rsidRPr="000354E0">
              <w:rPr>
                <w:rFonts w:ascii="Times New Roman" w:hAnsi="Times New Roman" w:cs="Times New Roman"/>
                <w:color w:val="1C1C1C"/>
                <w:sz w:val="24"/>
                <w:szCs w:val="24"/>
                <w:lang w:eastAsia="lt-LT"/>
              </w:rPr>
              <w:t>34 559</w:t>
            </w:r>
          </w:p>
        </w:tc>
        <w:tc>
          <w:tcPr>
            <w:tcW w:w="2679" w:type="dxa"/>
            <w:tcBorders>
              <w:top w:val="nil"/>
              <w:left w:val="nil"/>
              <w:bottom w:val="single" w:sz="4" w:space="0" w:color="auto"/>
              <w:right w:val="single" w:sz="4" w:space="0" w:color="auto"/>
            </w:tcBorders>
            <w:vAlign w:val="bottom"/>
          </w:tcPr>
          <w:p w14:paraId="2FECD36D" w14:textId="77732280" w:rsidR="00830F77" w:rsidRPr="0064473C" w:rsidRDefault="00AD06A1" w:rsidP="00F949DA">
            <w:pPr>
              <w:jc w:val="center"/>
              <w:rPr>
                <w:rFonts w:ascii="Times New Roman" w:hAnsi="Times New Roman" w:cs="Times New Roman"/>
                <w:color w:val="000000"/>
                <w:sz w:val="24"/>
                <w:szCs w:val="24"/>
                <w:lang w:eastAsia="lt-LT"/>
              </w:rPr>
            </w:pPr>
            <w:r w:rsidRPr="0064473C">
              <w:rPr>
                <w:rFonts w:ascii="Times New Roman" w:hAnsi="Times New Roman" w:cs="Times New Roman"/>
                <w:color w:val="000000"/>
                <w:sz w:val="24"/>
                <w:szCs w:val="24"/>
                <w:lang w:eastAsia="lt-LT"/>
              </w:rPr>
              <w:t>24</w:t>
            </w:r>
          </w:p>
        </w:tc>
        <w:tc>
          <w:tcPr>
            <w:tcW w:w="1007" w:type="dxa"/>
          </w:tcPr>
          <w:p w14:paraId="2B77C0DC"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8,29</w:t>
            </w:r>
          </w:p>
        </w:tc>
        <w:tc>
          <w:tcPr>
            <w:tcW w:w="1134" w:type="dxa"/>
          </w:tcPr>
          <w:p w14:paraId="2C2E7D9B"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8</w:t>
            </w:r>
          </w:p>
        </w:tc>
        <w:tc>
          <w:tcPr>
            <w:tcW w:w="1275" w:type="dxa"/>
          </w:tcPr>
          <w:p w14:paraId="0E957A4E"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8</w:t>
            </w:r>
          </w:p>
        </w:tc>
        <w:tc>
          <w:tcPr>
            <w:tcW w:w="1276" w:type="dxa"/>
          </w:tcPr>
          <w:p w14:paraId="1781B165" w14:textId="77777777" w:rsidR="00830F77" w:rsidRPr="00B218C2" w:rsidRDefault="00B218C2" w:rsidP="00830F77">
            <w:pPr>
              <w:jc w:val="center"/>
              <w:rPr>
                <w:rFonts w:ascii="Times New Roman" w:hAnsi="Times New Roman" w:cs="Times New Roman"/>
                <w:sz w:val="24"/>
                <w:szCs w:val="24"/>
              </w:rPr>
            </w:pPr>
            <w:r w:rsidRPr="00B218C2">
              <w:rPr>
                <w:rFonts w:ascii="Times New Roman" w:hAnsi="Times New Roman" w:cs="Times New Roman"/>
                <w:sz w:val="24"/>
                <w:szCs w:val="24"/>
              </w:rPr>
              <w:t>4</w:t>
            </w:r>
          </w:p>
        </w:tc>
      </w:tr>
      <w:tr w:rsidR="00830F77" w:rsidRPr="000354E0" w14:paraId="64AF7B30" w14:textId="77777777" w:rsidTr="00830F77">
        <w:trPr>
          <w:jc w:val="center"/>
        </w:trPr>
        <w:tc>
          <w:tcPr>
            <w:tcW w:w="1553" w:type="dxa"/>
            <w:tcBorders>
              <w:top w:val="nil"/>
              <w:left w:val="single" w:sz="4" w:space="0" w:color="auto"/>
              <w:bottom w:val="single" w:sz="4" w:space="0" w:color="auto"/>
              <w:right w:val="single" w:sz="4" w:space="0" w:color="auto"/>
            </w:tcBorders>
            <w:vAlign w:val="center"/>
          </w:tcPr>
          <w:p w14:paraId="59DC75A3" w14:textId="77777777" w:rsidR="00830F77" w:rsidRPr="000354E0" w:rsidRDefault="00830F77" w:rsidP="00F949DA">
            <w:pPr>
              <w:rPr>
                <w:rFonts w:ascii="Times New Roman" w:hAnsi="Times New Roman" w:cs="Times New Roman"/>
                <w:color w:val="000000"/>
                <w:sz w:val="24"/>
                <w:szCs w:val="24"/>
                <w:lang w:eastAsia="lt-LT"/>
              </w:rPr>
            </w:pPr>
            <w:r w:rsidRPr="000354E0">
              <w:rPr>
                <w:rFonts w:ascii="Times New Roman" w:hAnsi="Times New Roman" w:cs="Times New Roman"/>
                <w:color w:val="000000"/>
                <w:sz w:val="24"/>
                <w:szCs w:val="24"/>
                <w:lang w:eastAsia="lt-LT"/>
              </w:rPr>
              <w:t>Šiaulių m.</w:t>
            </w:r>
          </w:p>
        </w:tc>
        <w:tc>
          <w:tcPr>
            <w:tcW w:w="1419" w:type="dxa"/>
            <w:tcBorders>
              <w:top w:val="nil"/>
              <w:left w:val="nil"/>
              <w:bottom w:val="single" w:sz="4" w:space="0" w:color="auto"/>
              <w:right w:val="single" w:sz="4" w:space="0" w:color="auto"/>
            </w:tcBorders>
            <w:shd w:val="clear" w:color="000000" w:fill="FFFFFF"/>
            <w:vAlign w:val="center"/>
          </w:tcPr>
          <w:p w14:paraId="7999CCB2" w14:textId="77777777" w:rsidR="00830F77" w:rsidRPr="000354E0" w:rsidRDefault="00830F77" w:rsidP="00F949DA">
            <w:pPr>
              <w:jc w:val="center"/>
              <w:rPr>
                <w:rFonts w:ascii="Times New Roman" w:hAnsi="Times New Roman" w:cs="Times New Roman"/>
                <w:color w:val="1C1C1C"/>
                <w:sz w:val="24"/>
                <w:szCs w:val="24"/>
                <w:lang w:eastAsia="lt-LT"/>
              </w:rPr>
            </w:pPr>
            <w:r w:rsidRPr="000354E0">
              <w:rPr>
                <w:rFonts w:ascii="Times New Roman" w:hAnsi="Times New Roman" w:cs="Times New Roman"/>
                <w:color w:val="1C1C1C"/>
                <w:sz w:val="24"/>
                <w:szCs w:val="24"/>
                <w:lang w:eastAsia="lt-LT"/>
              </w:rPr>
              <w:t>101 756</w:t>
            </w:r>
          </w:p>
        </w:tc>
        <w:tc>
          <w:tcPr>
            <w:tcW w:w="2679" w:type="dxa"/>
            <w:tcBorders>
              <w:top w:val="nil"/>
              <w:left w:val="nil"/>
              <w:bottom w:val="single" w:sz="4" w:space="0" w:color="auto"/>
              <w:right w:val="single" w:sz="4" w:space="0" w:color="auto"/>
            </w:tcBorders>
            <w:vAlign w:val="bottom"/>
          </w:tcPr>
          <w:p w14:paraId="1C4ECABE" w14:textId="16FF8974" w:rsidR="00830F77" w:rsidRPr="0064473C" w:rsidRDefault="00FD6CAE" w:rsidP="00F949DA">
            <w:pPr>
              <w:jc w:val="center"/>
              <w:rPr>
                <w:rFonts w:ascii="Times New Roman" w:hAnsi="Times New Roman" w:cs="Times New Roman"/>
                <w:color w:val="000000"/>
                <w:sz w:val="24"/>
                <w:szCs w:val="24"/>
                <w:lang w:eastAsia="lt-LT"/>
              </w:rPr>
            </w:pPr>
            <w:r w:rsidRPr="0064473C">
              <w:rPr>
                <w:rFonts w:ascii="Times New Roman" w:hAnsi="Times New Roman" w:cs="Times New Roman"/>
                <w:color w:val="000000"/>
                <w:sz w:val="24"/>
                <w:szCs w:val="24"/>
                <w:lang w:eastAsia="lt-LT"/>
              </w:rPr>
              <w:t>87</w:t>
            </w:r>
          </w:p>
        </w:tc>
        <w:tc>
          <w:tcPr>
            <w:tcW w:w="1007" w:type="dxa"/>
          </w:tcPr>
          <w:p w14:paraId="15C49B17"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24,42</w:t>
            </w:r>
          </w:p>
        </w:tc>
        <w:tc>
          <w:tcPr>
            <w:tcW w:w="1134" w:type="dxa"/>
          </w:tcPr>
          <w:p w14:paraId="327E8072"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24</w:t>
            </w:r>
          </w:p>
        </w:tc>
        <w:tc>
          <w:tcPr>
            <w:tcW w:w="1275" w:type="dxa"/>
          </w:tcPr>
          <w:p w14:paraId="3A126D02"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24</w:t>
            </w:r>
          </w:p>
        </w:tc>
        <w:tc>
          <w:tcPr>
            <w:tcW w:w="1276" w:type="dxa"/>
          </w:tcPr>
          <w:p w14:paraId="6FECA62A" w14:textId="77777777" w:rsidR="00830F77" w:rsidRPr="00B218C2" w:rsidRDefault="00B218C2" w:rsidP="00830F77">
            <w:pPr>
              <w:jc w:val="center"/>
              <w:rPr>
                <w:rFonts w:ascii="Times New Roman" w:hAnsi="Times New Roman" w:cs="Times New Roman"/>
                <w:sz w:val="24"/>
                <w:szCs w:val="24"/>
              </w:rPr>
            </w:pPr>
            <w:r w:rsidRPr="00B218C2">
              <w:rPr>
                <w:rFonts w:ascii="Times New Roman" w:hAnsi="Times New Roman" w:cs="Times New Roman"/>
                <w:sz w:val="24"/>
                <w:szCs w:val="24"/>
              </w:rPr>
              <w:t>20</w:t>
            </w:r>
          </w:p>
        </w:tc>
      </w:tr>
      <w:tr w:rsidR="00830F77" w:rsidRPr="000354E0" w14:paraId="682A1A7F" w14:textId="77777777" w:rsidTr="00830F77">
        <w:trPr>
          <w:jc w:val="center"/>
        </w:trPr>
        <w:tc>
          <w:tcPr>
            <w:tcW w:w="1553" w:type="dxa"/>
            <w:tcBorders>
              <w:top w:val="nil"/>
              <w:left w:val="single" w:sz="4" w:space="0" w:color="auto"/>
              <w:bottom w:val="single" w:sz="4" w:space="0" w:color="auto"/>
              <w:right w:val="single" w:sz="4" w:space="0" w:color="auto"/>
            </w:tcBorders>
            <w:vAlign w:val="center"/>
          </w:tcPr>
          <w:p w14:paraId="3B15C9DD" w14:textId="77777777" w:rsidR="00830F77" w:rsidRPr="000354E0" w:rsidRDefault="00830F77" w:rsidP="00F949DA">
            <w:pPr>
              <w:rPr>
                <w:rFonts w:ascii="Times New Roman" w:hAnsi="Times New Roman" w:cs="Times New Roman"/>
                <w:color w:val="000000"/>
                <w:sz w:val="24"/>
                <w:szCs w:val="24"/>
                <w:lang w:eastAsia="lt-LT"/>
              </w:rPr>
            </w:pPr>
            <w:r w:rsidRPr="000354E0">
              <w:rPr>
                <w:rFonts w:ascii="Times New Roman" w:hAnsi="Times New Roman" w:cs="Times New Roman"/>
                <w:color w:val="000000"/>
                <w:sz w:val="24"/>
                <w:szCs w:val="24"/>
                <w:lang w:eastAsia="lt-LT"/>
              </w:rPr>
              <w:t>Šiaulių r.</w:t>
            </w:r>
          </w:p>
        </w:tc>
        <w:tc>
          <w:tcPr>
            <w:tcW w:w="1419" w:type="dxa"/>
            <w:tcBorders>
              <w:top w:val="nil"/>
              <w:left w:val="nil"/>
              <w:bottom w:val="single" w:sz="4" w:space="0" w:color="auto"/>
              <w:right w:val="single" w:sz="4" w:space="0" w:color="auto"/>
            </w:tcBorders>
            <w:shd w:val="clear" w:color="000000" w:fill="FFFFFF"/>
            <w:vAlign w:val="center"/>
          </w:tcPr>
          <w:p w14:paraId="4DEDEC91" w14:textId="77777777" w:rsidR="00830F77" w:rsidRPr="000354E0" w:rsidRDefault="00830F77" w:rsidP="00F949DA">
            <w:pPr>
              <w:jc w:val="center"/>
              <w:rPr>
                <w:rFonts w:ascii="Times New Roman" w:hAnsi="Times New Roman" w:cs="Times New Roman"/>
                <w:color w:val="1C1C1C"/>
                <w:sz w:val="24"/>
                <w:szCs w:val="24"/>
                <w:lang w:eastAsia="lt-LT"/>
              </w:rPr>
            </w:pPr>
            <w:r w:rsidRPr="000354E0">
              <w:rPr>
                <w:rFonts w:ascii="Times New Roman" w:hAnsi="Times New Roman" w:cs="Times New Roman"/>
                <w:color w:val="1C1C1C"/>
                <w:sz w:val="24"/>
                <w:szCs w:val="24"/>
                <w:lang w:eastAsia="lt-LT"/>
              </w:rPr>
              <w:t>40 775</w:t>
            </w:r>
          </w:p>
        </w:tc>
        <w:tc>
          <w:tcPr>
            <w:tcW w:w="2679" w:type="dxa"/>
            <w:tcBorders>
              <w:top w:val="nil"/>
              <w:left w:val="nil"/>
              <w:bottom w:val="single" w:sz="4" w:space="0" w:color="auto"/>
              <w:right w:val="single" w:sz="4" w:space="0" w:color="auto"/>
            </w:tcBorders>
            <w:vAlign w:val="bottom"/>
          </w:tcPr>
          <w:p w14:paraId="3B9942E1" w14:textId="6448F1D8" w:rsidR="00830F77" w:rsidRPr="0064473C" w:rsidRDefault="00FD6CAE" w:rsidP="00F949DA">
            <w:pPr>
              <w:jc w:val="center"/>
              <w:rPr>
                <w:rFonts w:ascii="Times New Roman" w:hAnsi="Times New Roman" w:cs="Times New Roman"/>
                <w:color w:val="000000"/>
                <w:sz w:val="24"/>
                <w:szCs w:val="24"/>
                <w:lang w:eastAsia="lt-LT"/>
              </w:rPr>
            </w:pPr>
            <w:r w:rsidRPr="0064473C">
              <w:rPr>
                <w:rFonts w:ascii="Times New Roman" w:hAnsi="Times New Roman" w:cs="Times New Roman"/>
                <w:color w:val="000000"/>
                <w:sz w:val="24"/>
                <w:szCs w:val="24"/>
                <w:lang w:eastAsia="lt-LT"/>
              </w:rPr>
              <w:t>12</w:t>
            </w:r>
          </w:p>
        </w:tc>
        <w:tc>
          <w:tcPr>
            <w:tcW w:w="1007" w:type="dxa"/>
          </w:tcPr>
          <w:p w14:paraId="01A7812B"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9,79</w:t>
            </w:r>
          </w:p>
        </w:tc>
        <w:tc>
          <w:tcPr>
            <w:tcW w:w="1134" w:type="dxa"/>
          </w:tcPr>
          <w:p w14:paraId="1212F06B"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9</w:t>
            </w:r>
          </w:p>
        </w:tc>
        <w:tc>
          <w:tcPr>
            <w:tcW w:w="1275" w:type="dxa"/>
          </w:tcPr>
          <w:p w14:paraId="7B9DE946"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sz w:val="24"/>
                <w:szCs w:val="24"/>
              </w:rPr>
              <w:t>10</w:t>
            </w:r>
          </w:p>
        </w:tc>
        <w:tc>
          <w:tcPr>
            <w:tcW w:w="1276" w:type="dxa"/>
          </w:tcPr>
          <w:p w14:paraId="740B14CE" w14:textId="5D70812B" w:rsidR="00830F77" w:rsidRPr="0064473C" w:rsidRDefault="000C6279" w:rsidP="0064473C">
            <w:pPr>
              <w:pStyle w:val="Sraopastraipa"/>
              <w:ind w:left="458"/>
              <w:rPr>
                <w:rFonts w:ascii="Times New Roman" w:hAnsi="Times New Roman" w:cs="Times New Roman"/>
                <w:sz w:val="24"/>
                <w:szCs w:val="24"/>
              </w:rPr>
            </w:pPr>
            <w:r w:rsidRPr="0064473C">
              <w:rPr>
                <w:rFonts w:ascii="Times New Roman" w:hAnsi="Times New Roman" w:cs="Times New Roman"/>
                <w:sz w:val="24"/>
                <w:szCs w:val="24"/>
              </w:rPr>
              <w:t>5</w:t>
            </w:r>
          </w:p>
        </w:tc>
      </w:tr>
      <w:tr w:rsidR="00830F77" w:rsidRPr="000354E0" w14:paraId="5AE76D0D" w14:textId="77777777" w:rsidTr="00830F77">
        <w:trPr>
          <w:jc w:val="center"/>
        </w:trPr>
        <w:tc>
          <w:tcPr>
            <w:tcW w:w="1553" w:type="dxa"/>
          </w:tcPr>
          <w:p w14:paraId="32475720" w14:textId="77777777" w:rsidR="00830F77" w:rsidRPr="000354E0" w:rsidRDefault="00830F77" w:rsidP="00F949DA">
            <w:pPr>
              <w:jc w:val="right"/>
              <w:rPr>
                <w:rFonts w:ascii="Times New Roman" w:hAnsi="Times New Roman" w:cs="Times New Roman"/>
                <w:b/>
                <w:sz w:val="24"/>
                <w:szCs w:val="24"/>
              </w:rPr>
            </w:pPr>
            <w:r w:rsidRPr="000354E0">
              <w:rPr>
                <w:rFonts w:ascii="Times New Roman" w:hAnsi="Times New Roman" w:cs="Times New Roman"/>
                <w:b/>
                <w:sz w:val="24"/>
                <w:szCs w:val="24"/>
              </w:rPr>
              <w:t>Iš viso:</w:t>
            </w:r>
          </w:p>
        </w:tc>
        <w:tc>
          <w:tcPr>
            <w:tcW w:w="1419" w:type="dxa"/>
          </w:tcPr>
          <w:p w14:paraId="75E62A0F" w14:textId="77777777" w:rsidR="00830F77" w:rsidRPr="000354E0" w:rsidRDefault="00830F77" w:rsidP="00F949DA">
            <w:pPr>
              <w:jc w:val="center"/>
              <w:rPr>
                <w:rFonts w:ascii="Times New Roman" w:hAnsi="Times New Roman" w:cs="Times New Roman"/>
                <w:b/>
                <w:sz w:val="24"/>
                <w:szCs w:val="24"/>
              </w:rPr>
            </w:pPr>
            <w:r w:rsidRPr="000354E0">
              <w:rPr>
                <w:rFonts w:ascii="Times New Roman" w:hAnsi="Times New Roman" w:cs="Times New Roman"/>
                <w:b/>
                <w:sz w:val="24"/>
                <w:szCs w:val="24"/>
              </w:rPr>
              <w:t>261 145</w:t>
            </w:r>
          </w:p>
        </w:tc>
        <w:tc>
          <w:tcPr>
            <w:tcW w:w="2679" w:type="dxa"/>
          </w:tcPr>
          <w:p w14:paraId="19E86D93" w14:textId="5D72C8FA" w:rsidR="00830F77" w:rsidRPr="0064473C" w:rsidRDefault="00E15373" w:rsidP="00F949DA">
            <w:pPr>
              <w:jc w:val="center"/>
              <w:rPr>
                <w:rFonts w:ascii="Times New Roman" w:hAnsi="Times New Roman" w:cs="Times New Roman"/>
                <w:b/>
                <w:sz w:val="24"/>
                <w:szCs w:val="24"/>
              </w:rPr>
            </w:pPr>
            <w:r w:rsidRPr="0064473C">
              <w:rPr>
                <w:rFonts w:ascii="Times New Roman" w:hAnsi="Times New Roman" w:cs="Times New Roman"/>
                <w:b/>
                <w:sz w:val="24"/>
                <w:szCs w:val="24"/>
              </w:rPr>
              <w:t>3</w:t>
            </w:r>
            <w:r w:rsidR="00AD06A1" w:rsidRPr="0064473C">
              <w:rPr>
                <w:rFonts w:ascii="Times New Roman" w:hAnsi="Times New Roman" w:cs="Times New Roman"/>
                <w:b/>
                <w:sz w:val="24"/>
                <w:szCs w:val="24"/>
              </w:rPr>
              <w:t>7</w:t>
            </w:r>
            <w:r w:rsidR="00EE2CC6" w:rsidRPr="0064473C">
              <w:rPr>
                <w:rFonts w:ascii="Times New Roman" w:hAnsi="Times New Roman" w:cs="Times New Roman"/>
                <w:b/>
                <w:sz w:val="24"/>
                <w:szCs w:val="24"/>
              </w:rPr>
              <w:t>5</w:t>
            </w:r>
          </w:p>
        </w:tc>
        <w:tc>
          <w:tcPr>
            <w:tcW w:w="1007" w:type="dxa"/>
          </w:tcPr>
          <w:p w14:paraId="04C05814" w14:textId="77777777" w:rsidR="00830F77" w:rsidRPr="000354E0" w:rsidRDefault="00830F77" w:rsidP="00F949DA">
            <w:pPr>
              <w:jc w:val="center"/>
              <w:rPr>
                <w:rFonts w:ascii="Times New Roman" w:hAnsi="Times New Roman" w:cs="Times New Roman"/>
                <w:b/>
                <w:sz w:val="24"/>
                <w:szCs w:val="24"/>
              </w:rPr>
            </w:pPr>
            <w:r w:rsidRPr="000354E0">
              <w:rPr>
                <w:rFonts w:ascii="Times New Roman" w:hAnsi="Times New Roman" w:cs="Times New Roman"/>
                <w:b/>
                <w:sz w:val="24"/>
                <w:szCs w:val="24"/>
              </w:rPr>
              <w:t>62,66</w:t>
            </w:r>
          </w:p>
        </w:tc>
        <w:tc>
          <w:tcPr>
            <w:tcW w:w="1134" w:type="dxa"/>
          </w:tcPr>
          <w:p w14:paraId="61FFA92B" w14:textId="77777777" w:rsidR="00830F77" w:rsidRPr="000354E0" w:rsidRDefault="00830F77" w:rsidP="00F949DA">
            <w:pPr>
              <w:jc w:val="center"/>
              <w:rPr>
                <w:rFonts w:ascii="Times New Roman" w:hAnsi="Times New Roman" w:cs="Times New Roman"/>
                <w:b/>
                <w:sz w:val="24"/>
                <w:szCs w:val="24"/>
              </w:rPr>
            </w:pPr>
            <w:r w:rsidRPr="000354E0">
              <w:rPr>
                <w:rFonts w:ascii="Times New Roman" w:hAnsi="Times New Roman" w:cs="Times New Roman"/>
                <w:b/>
                <w:sz w:val="24"/>
                <w:szCs w:val="24"/>
              </w:rPr>
              <w:t>60</w:t>
            </w:r>
          </w:p>
        </w:tc>
        <w:tc>
          <w:tcPr>
            <w:tcW w:w="1275" w:type="dxa"/>
          </w:tcPr>
          <w:p w14:paraId="2809AF6A" w14:textId="77777777" w:rsidR="00830F77" w:rsidRPr="000354E0" w:rsidRDefault="00830F77" w:rsidP="00F949DA">
            <w:pPr>
              <w:jc w:val="center"/>
              <w:rPr>
                <w:rFonts w:ascii="Times New Roman" w:hAnsi="Times New Roman" w:cs="Times New Roman"/>
                <w:sz w:val="24"/>
                <w:szCs w:val="24"/>
              </w:rPr>
            </w:pPr>
            <w:r w:rsidRPr="000354E0">
              <w:rPr>
                <w:rFonts w:ascii="Times New Roman" w:hAnsi="Times New Roman" w:cs="Times New Roman"/>
                <w:b/>
                <w:sz w:val="24"/>
                <w:szCs w:val="24"/>
              </w:rPr>
              <w:t>62</w:t>
            </w:r>
          </w:p>
        </w:tc>
        <w:tc>
          <w:tcPr>
            <w:tcW w:w="1276" w:type="dxa"/>
          </w:tcPr>
          <w:p w14:paraId="169B325A" w14:textId="0DB69E36" w:rsidR="00830F77" w:rsidRPr="0064473C" w:rsidRDefault="000C6279" w:rsidP="00830F77">
            <w:pPr>
              <w:jc w:val="center"/>
              <w:rPr>
                <w:rFonts w:ascii="Times New Roman" w:hAnsi="Times New Roman" w:cs="Times New Roman"/>
                <w:sz w:val="24"/>
                <w:szCs w:val="24"/>
              </w:rPr>
            </w:pPr>
            <w:r w:rsidRPr="0064473C">
              <w:rPr>
                <w:rFonts w:ascii="Times New Roman" w:hAnsi="Times New Roman" w:cs="Times New Roman"/>
                <w:sz w:val="24"/>
                <w:szCs w:val="24"/>
              </w:rPr>
              <w:t>36</w:t>
            </w:r>
          </w:p>
        </w:tc>
      </w:tr>
    </w:tbl>
    <w:p w14:paraId="7B4F7B10" w14:textId="77777777" w:rsidR="007B101F" w:rsidRPr="00F60725" w:rsidRDefault="00F949DA" w:rsidP="00F60725">
      <w:pPr>
        <w:ind w:left="2592" w:firstLine="527"/>
        <w:rPr>
          <w:i/>
          <w:sz w:val="20"/>
          <w:lang w:eastAsia="lt-LT"/>
        </w:rPr>
      </w:pPr>
      <w:r w:rsidRPr="00F60725">
        <w:rPr>
          <w:i/>
          <w:sz w:val="20"/>
          <w:lang w:eastAsia="lt-LT"/>
        </w:rPr>
        <w:t>Šaltinis: Gairės</w:t>
      </w:r>
    </w:p>
    <w:p w14:paraId="333111DE" w14:textId="77777777" w:rsidR="00350CFC" w:rsidRPr="00350CFC" w:rsidRDefault="00350CFC" w:rsidP="00350CFC">
      <w:pPr>
        <w:spacing w:after="120"/>
        <w:rPr>
          <w:szCs w:val="24"/>
          <w:lang w:eastAsia="lt-LT"/>
        </w:rPr>
      </w:pPr>
      <w:r>
        <w:rPr>
          <w:szCs w:val="24"/>
          <w:lang w:eastAsia="lt-LT"/>
        </w:rPr>
        <w:t xml:space="preserve">*A – lovų skaičius pagal gyventojų skaičių; B – finansuojamas iš PSDF lėšų lovų skaičius pagal neviršijimą; C – </w:t>
      </w:r>
      <w:r w:rsidRPr="00350CFC">
        <w:rPr>
          <w:szCs w:val="24"/>
          <w:lang w:eastAsia="lt-LT"/>
        </w:rPr>
        <w:t>finansuojamas iš PSDF lėšų lovų skaičius pagal</w:t>
      </w:r>
      <w:r>
        <w:rPr>
          <w:szCs w:val="24"/>
          <w:lang w:eastAsia="lt-LT"/>
        </w:rPr>
        <w:t xml:space="preserve"> Šiaulių regionui skiriamą finansavimą; D – lovų skaičius 2022 m. pabaigoje</w:t>
      </w:r>
      <w:r>
        <w:rPr>
          <w:rStyle w:val="Puslapioinaosnuoroda"/>
          <w:szCs w:val="24"/>
          <w:lang w:eastAsia="lt-LT"/>
        </w:rPr>
        <w:footnoteReference w:id="4"/>
      </w:r>
      <w:r>
        <w:rPr>
          <w:szCs w:val="24"/>
          <w:lang w:eastAsia="lt-LT"/>
        </w:rPr>
        <w:t xml:space="preserve"> </w:t>
      </w:r>
    </w:p>
    <w:p w14:paraId="7C8751A1" w14:textId="4CB2B7CF" w:rsidR="006D4912" w:rsidRPr="000354E0" w:rsidRDefault="006D4912" w:rsidP="00126F11">
      <w:pPr>
        <w:ind w:firstLine="426"/>
        <w:jc w:val="both"/>
        <w:rPr>
          <w:rFonts w:cs="Arial"/>
          <w:szCs w:val="24"/>
          <w:lang w:eastAsia="lt-LT"/>
        </w:rPr>
      </w:pPr>
      <w:r w:rsidRPr="000354E0">
        <w:rPr>
          <w:rFonts w:cs="Arial"/>
          <w:szCs w:val="24"/>
          <w:lang w:eastAsia="lt-LT"/>
        </w:rPr>
        <w:lastRenderedPageBreak/>
        <w:t>1 lentelėje stacionarinės paliatyviosios pagalbos lovų skaičius, finansuojamas iš PSDF lėšų, kiekvienai savivaldybei apskaičiuotas pagal Vyriausybės nustatytą 24 paliatyviosios pagalbos lovų, tenkančių 100 tūkst. gyventojų, skaičių</w:t>
      </w:r>
      <w:r w:rsidRPr="000354E0">
        <w:rPr>
          <w:rStyle w:val="Puslapioinaosnuoroda"/>
          <w:rFonts w:cs="Arial"/>
          <w:szCs w:val="24"/>
          <w:lang w:eastAsia="lt-LT"/>
        </w:rPr>
        <w:footnoteReference w:id="5"/>
      </w:r>
      <w:r w:rsidRPr="000354E0">
        <w:rPr>
          <w:rFonts w:cs="Arial"/>
          <w:szCs w:val="24"/>
          <w:lang w:eastAsia="lt-LT"/>
        </w:rPr>
        <w:t xml:space="preserve">. Griežtai laikantis reikalavimų, kad </w:t>
      </w:r>
      <w:r w:rsidRPr="000354E0">
        <w:rPr>
          <w:rFonts w:cs="Arial"/>
          <w:i/>
          <w:szCs w:val="24"/>
          <w:lang w:eastAsia="lt-LT"/>
        </w:rPr>
        <w:t>kiekvienoje</w:t>
      </w:r>
      <w:r w:rsidRPr="000354E0">
        <w:rPr>
          <w:rFonts w:cs="Arial"/>
          <w:szCs w:val="24"/>
          <w:lang w:eastAsia="lt-LT"/>
        </w:rPr>
        <w:t xml:space="preserve"> savivaldybėje lovų skaičius negali viršyti 24 lovų 100 tūkst. gyventojų, Šiaulių regione bus finansuojama tik 60 lovų iš PSDF lėšų, nors skaičiuojant pagal regiono gyventojų </w:t>
      </w:r>
      <w:r w:rsidRPr="0064473C">
        <w:rPr>
          <w:rFonts w:cs="Arial"/>
          <w:szCs w:val="24"/>
          <w:lang w:eastAsia="lt-LT"/>
        </w:rPr>
        <w:t xml:space="preserve">skaičių Šiaulių regionui priklausytų 62 lovų finansavimas. </w:t>
      </w:r>
      <w:r w:rsidR="00183B52" w:rsidRPr="0064473C">
        <w:rPr>
          <w:rFonts w:cs="Arial"/>
          <w:szCs w:val="24"/>
          <w:lang w:eastAsia="lt-LT"/>
        </w:rPr>
        <w:t>2 lentelė rodo, kad paliatyviosios pagalbos lovų</w:t>
      </w:r>
      <w:r w:rsidR="00197C49" w:rsidRPr="0064473C">
        <w:rPr>
          <w:rFonts w:cs="Arial"/>
          <w:szCs w:val="24"/>
          <w:lang w:eastAsia="lt-LT"/>
        </w:rPr>
        <w:t xml:space="preserve"> skaičiaus</w:t>
      </w:r>
      <w:r w:rsidR="00183B52" w:rsidRPr="0064473C">
        <w:rPr>
          <w:rFonts w:cs="Arial"/>
          <w:szCs w:val="24"/>
          <w:lang w:eastAsia="lt-LT"/>
        </w:rPr>
        <w:t xml:space="preserve"> poreikis nuo 2024 m. yra didesnis: </w:t>
      </w:r>
      <w:r w:rsidR="00E15373" w:rsidRPr="0064473C">
        <w:rPr>
          <w:rFonts w:cs="Arial"/>
          <w:szCs w:val="24"/>
          <w:lang w:eastAsia="lt-LT"/>
        </w:rPr>
        <w:t>97</w:t>
      </w:r>
      <w:r w:rsidR="008F7F58" w:rsidRPr="0064473C">
        <w:rPr>
          <w:rFonts w:cs="Arial"/>
          <w:szCs w:val="24"/>
          <w:lang w:eastAsia="lt-LT"/>
        </w:rPr>
        <w:t xml:space="preserve"> </w:t>
      </w:r>
      <w:r w:rsidR="00197C49" w:rsidRPr="0064473C">
        <w:rPr>
          <w:rFonts w:cs="Arial"/>
          <w:szCs w:val="24"/>
          <w:lang w:eastAsia="lt-LT"/>
        </w:rPr>
        <w:t xml:space="preserve">lovos. Be to, šešios savivaldybės išreiškė </w:t>
      </w:r>
      <w:r w:rsidR="00E15373" w:rsidRPr="0064473C">
        <w:rPr>
          <w:rFonts w:cs="Arial"/>
          <w:szCs w:val="24"/>
          <w:lang w:eastAsia="lt-LT"/>
        </w:rPr>
        <w:t>3</w:t>
      </w:r>
      <w:r w:rsidR="0076750F" w:rsidRPr="0064473C">
        <w:rPr>
          <w:rFonts w:cs="Arial"/>
          <w:szCs w:val="24"/>
          <w:lang w:eastAsia="lt-LT"/>
        </w:rPr>
        <w:t>7</w:t>
      </w:r>
      <w:r w:rsidR="00EE2CC6" w:rsidRPr="0064473C">
        <w:rPr>
          <w:rFonts w:cs="Arial"/>
          <w:szCs w:val="24"/>
          <w:lang w:eastAsia="lt-LT"/>
        </w:rPr>
        <w:t>5</w:t>
      </w:r>
      <w:r w:rsidR="00922148" w:rsidRPr="0064473C">
        <w:rPr>
          <w:rFonts w:cs="Arial"/>
          <w:szCs w:val="24"/>
          <w:lang w:eastAsia="lt-LT"/>
        </w:rPr>
        <w:t xml:space="preserve"> </w:t>
      </w:r>
      <w:r w:rsidR="00197C49" w:rsidRPr="0064473C">
        <w:rPr>
          <w:rFonts w:cs="Arial"/>
          <w:szCs w:val="24"/>
          <w:lang w:eastAsia="lt-LT"/>
        </w:rPr>
        <w:t xml:space="preserve">vietų poreikį demencija sergančių asmenų stacionarinei priežiūrai. </w:t>
      </w:r>
      <w:r w:rsidR="00922148" w:rsidRPr="0064473C">
        <w:rPr>
          <w:rFonts w:cs="Arial"/>
          <w:szCs w:val="24"/>
          <w:lang w:eastAsia="lt-LT"/>
        </w:rPr>
        <w:t xml:space="preserve">Penkios </w:t>
      </w:r>
      <w:r w:rsidR="00197C49" w:rsidRPr="0064473C">
        <w:rPr>
          <w:rFonts w:cs="Arial"/>
          <w:szCs w:val="24"/>
          <w:lang w:eastAsia="lt-LT"/>
        </w:rPr>
        <w:t>savivaldybės numato plėtoti</w:t>
      </w:r>
      <w:r w:rsidR="00197C49" w:rsidRPr="00197C49">
        <w:rPr>
          <w:rFonts w:cs="Arial"/>
          <w:szCs w:val="24"/>
          <w:lang w:eastAsia="lt-LT"/>
        </w:rPr>
        <w:t xml:space="preserve"> ambulatorines paslaugas demencija sergantiems asmenims</w:t>
      </w:r>
      <w:r w:rsidR="00197C49">
        <w:rPr>
          <w:rFonts w:cs="Arial"/>
          <w:szCs w:val="24"/>
          <w:lang w:eastAsia="lt-LT"/>
        </w:rPr>
        <w:t>.</w:t>
      </w:r>
    </w:p>
    <w:p w14:paraId="6E53817A" w14:textId="77777777" w:rsidR="00551993" w:rsidRPr="000354E0" w:rsidRDefault="00551993" w:rsidP="00551993">
      <w:pPr>
        <w:jc w:val="right"/>
        <w:rPr>
          <w:rFonts w:cs="Arial"/>
          <w:szCs w:val="24"/>
          <w:lang w:eastAsia="lt-LT"/>
        </w:rPr>
      </w:pPr>
      <w:r w:rsidRPr="000354E0">
        <w:rPr>
          <w:rFonts w:cs="Arial"/>
          <w:szCs w:val="24"/>
          <w:lang w:eastAsia="lt-LT"/>
        </w:rPr>
        <w:t>2 lentelė</w:t>
      </w:r>
    </w:p>
    <w:p w14:paraId="149B060E" w14:textId="3902FB0B" w:rsidR="00551993" w:rsidRPr="00F4219C" w:rsidRDefault="00551993" w:rsidP="00362A37">
      <w:pPr>
        <w:spacing w:after="40"/>
        <w:jc w:val="center"/>
        <w:rPr>
          <w:rFonts w:cs="Arial"/>
          <w:b/>
          <w:szCs w:val="24"/>
          <w:lang w:eastAsia="lt-LT"/>
        </w:rPr>
      </w:pPr>
      <w:r w:rsidRPr="00F4219C">
        <w:rPr>
          <w:rFonts w:cs="Arial"/>
          <w:b/>
          <w:szCs w:val="24"/>
          <w:lang w:eastAsia="lt-LT"/>
        </w:rPr>
        <w:t xml:space="preserve">Šiaulių regiono savivaldybių ilgalaikės priežiūros situacija ir poreikiai </w:t>
      </w:r>
      <w:r w:rsidR="00AC51F5" w:rsidRPr="00F4219C">
        <w:rPr>
          <w:rFonts w:cs="Arial"/>
          <w:b/>
          <w:szCs w:val="24"/>
          <w:lang w:eastAsia="lt-LT"/>
        </w:rPr>
        <w:t>(</w:t>
      </w:r>
      <w:r w:rsidR="00C81BF8">
        <w:rPr>
          <w:rFonts w:cs="Arial"/>
          <w:b/>
          <w:szCs w:val="24"/>
          <w:lang w:eastAsia="lt-LT"/>
        </w:rPr>
        <w:t xml:space="preserve">savivaldybių 2023 m. gruodžio mėn. </w:t>
      </w:r>
      <w:r w:rsidR="00AC51F5" w:rsidRPr="00F4219C">
        <w:rPr>
          <w:rFonts w:cs="Arial"/>
          <w:b/>
          <w:szCs w:val="24"/>
          <w:lang w:eastAsia="lt-LT"/>
        </w:rPr>
        <w:t>duomenų suvestinė</w:t>
      </w:r>
      <w:r w:rsidR="000B1F24">
        <w:rPr>
          <w:rFonts w:cs="Arial"/>
          <w:b/>
          <w:szCs w:val="24"/>
          <w:lang w:eastAsia="lt-LT"/>
        </w:rPr>
        <w:t>, atnaujinta</w:t>
      </w:r>
      <w:r w:rsidR="00AC51F5" w:rsidRPr="00F4219C">
        <w:rPr>
          <w:rFonts w:cs="Arial"/>
          <w:b/>
          <w:szCs w:val="24"/>
          <w:lang w:eastAsia="lt-LT"/>
        </w:rPr>
        <w:t>)</w:t>
      </w:r>
    </w:p>
    <w:tbl>
      <w:tblPr>
        <w:tblW w:w="1502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6"/>
        <w:gridCol w:w="1842"/>
        <w:gridCol w:w="1276"/>
        <w:gridCol w:w="1276"/>
        <w:gridCol w:w="1843"/>
        <w:gridCol w:w="1842"/>
        <w:gridCol w:w="1276"/>
        <w:gridCol w:w="1418"/>
        <w:gridCol w:w="1701"/>
      </w:tblGrid>
      <w:tr w:rsidR="00551993" w:rsidRPr="0064473C" w14:paraId="1234C179" w14:textId="77777777" w:rsidTr="00565DD3">
        <w:trPr>
          <w:trHeight w:val="1281"/>
        </w:trPr>
        <w:tc>
          <w:tcPr>
            <w:tcW w:w="1277" w:type="dxa"/>
          </w:tcPr>
          <w:p w14:paraId="1A440DBF" w14:textId="77777777" w:rsidR="00551993" w:rsidRPr="0064473C" w:rsidRDefault="00551993" w:rsidP="00551993">
            <w:pPr>
              <w:rPr>
                <w:sz w:val="18"/>
                <w:szCs w:val="18"/>
              </w:rPr>
            </w:pPr>
            <w:r w:rsidRPr="0064473C">
              <w:rPr>
                <w:sz w:val="18"/>
                <w:szCs w:val="18"/>
              </w:rPr>
              <w:t>Savivaldybė</w:t>
            </w:r>
          </w:p>
        </w:tc>
        <w:tc>
          <w:tcPr>
            <w:tcW w:w="1276" w:type="dxa"/>
          </w:tcPr>
          <w:p w14:paraId="3FD016E1" w14:textId="77777777" w:rsidR="00551993" w:rsidRPr="0064473C" w:rsidRDefault="00551993" w:rsidP="00551993">
            <w:pPr>
              <w:rPr>
                <w:sz w:val="18"/>
                <w:szCs w:val="18"/>
              </w:rPr>
            </w:pPr>
            <w:r w:rsidRPr="0064473C">
              <w:rPr>
                <w:sz w:val="18"/>
                <w:szCs w:val="18"/>
              </w:rPr>
              <w:t>Įstaigos (viešosios ir privačios) pavadinimas ir pavaldumas</w:t>
            </w:r>
          </w:p>
        </w:tc>
        <w:tc>
          <w:tcPr>
            <w:tcW w:w="1842" w:type="dxa"/>
          </w:tcPr>
          <w:p w14:paraId="2D0A7BF3" w14:textId="77777777" w:rsidR="00551993" w:rsidRPr="0064473C" w:rsidRDefault="00551993" w:rsidP="00551993">
            <w:pPr>
              <w:rPr>
                <w:sz w:val="18"/>
                <w:szCs w:val="18"/>
              </w:rPr>
            </w:pPr>
            <w:r w:rsidRPr="0064473C">
              <w:rPr>
                <w:sz w:val="18"/>
                <w:szCs w:val="18"/>
              </w:rPr>
              <w:t>Paliatyviosios pagalbos paslaugas (dienos stacionare, dienos centre, stacionare) gaunančių asmenų skaičius</w:t>
            </w:r>
          </w:p>
        </w:tc>
        <w:tc>
          <w:tcPr>
            <w:tcW w:w="1276" w:type="dxa"/>
          </w:tcPr>
          <w:p w14:paraId="0641D453" w14:textId="77777777" w:rsidR="00551993" w:rsidRPr="0064473C" w:rsidRDefault="00551993" w:rsidP="00551993">
            <w:pPr>
              <w:rPr>
                <w:sz w:val="18"/>
                <w:szCs w:val="18"/>
              </w:rPr>
            </w:pPr>
            <w:r w:rsidRPr="0064473C">
              <w:rPr>
                <w:sz w:val="18"/>
                <w:szCs w:val="18"/>
              </w:rPr>
              <w:t>Stacionarinės paliatyviosios pagalbos lovų skaičius</w:t>
            </w:r>
          </w:p>
        </w:tc>
        <w:tc>
          <w:tcPr>
            <w:tcW w:w="1276" w:type="dxa"/>
          </w:tcPr>
          <w:p w14:paraId="267B2CBA" w14:textId="77777777" w:rsidR="00551993" w:rsidRPr="0064473C" w:rsidRDefault="00551993" w:rsidP="00551993">
            <w:pPr>
              <w:rPr>
                <w:sz w:val="18"/>
                <w:szCs w:val="18"/>
              </w:rPr>
            </w:pPr>
            <w:r w:rsidRPr="0064473C">
              <w:rPr>
                <w:sz w:val="18"/>
                <w:szCs w:val="18"/>
              </w:rPr>
              <w:t>Stacionarinės paliatyviosios pagalbos lovų skaičiaus poreikis po 2024-01-01</w:t>
            </w:r>
          </w:p>
        </w:tc>
        <w:tc>
          <w:tcPr>
            <w:tcW w:w="1843" w:type="dxa"/>
          </w:tcPr>
          <w:p w14:paraId="5E6F945D" w14:textId="77777777" w:rsidR="00551993" w:rsidRPr="0064473C" w:rsidRDefault="00551993" w:rsidP="00551993">
            <w:pPr>
              <w:rPr>
                <w:sz w:val="18"/>
                <w:szCs w:val="18"/>
              </w:rPr>
            </w:pPr>
            <w:r w:rsidRPr="0064473C">
              <w:rPr>
                <w:sz w:val="18"/>
                <w:szCs w:val="18"/>
              </w:rPr>
              <w:t>Vietų / lovų, skirtų demencija sergančių asmenų stacionarinei priežiūrai / stacionariai socialinei globai, skaičius*</w:t>
            </w:r>
          </w:p>
        </w:tc>
        <w:tc>
          <w:tcPr>
            <w:tcW w:w="1842" w:type="dxa"/>
          </w:tcPr>
          <w:p w14:paraId="799BA7D9" w14:textId="77777777" w:rsidR="00551993" w:rsidRPr="0064473C" w:rsidRDefault="00551993" w:rsidP="00551993">
            <w:pPr>
              <w:rPr>
                <w:sz w:val="18"/>
                <w:szCs w:val="18"/>
              </w:rPr>
            </w:pPr>
            <w:r w:rsidRPr="0064473C">
              <w:rPr>
                <w:sz w:val="18"/>
                <w:szCs w:val="18"/>
              </w:rPr>
              <w:t>Vietų / lovų, skirtų demencija sergančių asmenų stacionarinei priežiūrai / stacionariai socialinei globai, poreikis*</w:t>
            </w:r>
          </w:p>
        </w:tc>
        <w:tc>
          <w:tcPr>
            <w:tcW w:w="1276" w:type="dxa"/>
          </w:tcPr>
          <w:p w14:paraId="63831788" w14:textId="77777777" w:rsidR="00551993" w:rsidRPr="0064473C" w:rsidRDefault="00551993" w:rsidP="00551993">
            <w:pPr>
              <w:rPr>
                <w:sz w:val="16"/>
                <w:szCs w:val="16"/>
              </w:rPr>
            </w:pPr>
            <w:r w:rsidRPr="0064473C">
              <w:rPr>
                <w:sz w:val="16"/>
                <w:szCs w:val="16"/>
              </w:rPr>
              <w:t xml:space="preserve">Ar numatoma diegti / plėtoti ambulatorines paslaugas demencija sergantiems asmenims? </w:t>
            </w:r>
          </w:p>
        </w:tc>
        <w:tc>
          <w:tcPr>
            <w:tcW w:w="1418" w:type="dxa"/>
          </w:tcPr>
          <w:p w14:paraId="372AA53B" w14:textId="77777777" w:rsidR="00551993" w:rsidRPr="0064473C" w:rsidRDefault="00551993" w:rsidP="00551993">
            <w:pPr>
              <w:rPr>
                <w:sz w:val="18"/>
                <w:szCs w:val="18"/>
              </w:rPr>
            </w:pPr>
            <w:r w:rsidRPr="0064473C">
              <w:rPr>
                <w:sz w:val="18"/>
                <w:szCs w:val="18"/>
              </w:rPr>
              <w:t xml:space="preserve">Asmenų, kuriems ASPĮ teikia APSN paslaugas, skaičius </w:t>
            </w:r>
          </w:p>
        </w:tc>
        <w:tc>
          <w:tcPr>
            <w:tcW w:w="1701" w:type="dxa"/>
          </w:tcPr>
          <w:p w14:paraId="7A11A6B1" w14:textId="77777777" w:rsidR="00551993" w:rsidRPr="0064473C" w:rsidRDefault="00551993" w:rsidP="00551993">
            <w:pPr>
              <w:rPr>
                <w:sz w:val="18"/>
                <w:szCs w:val="18"/>
              </w:rPr>
            </w:pPr>
            <w:r w:rsidRPr="0064473C">
              <w:rPr>
                <w:sz w:val="18"/>
                <w:szCs w:val="18"/>
              </w:rPr>
              <w:t>Įstaigos (viešosios ir privačios) ASPN komandos sudėtis (specialistų skaičius ir profesinė kvalifikacija)</w:t>
            </w:r>
          </w:p>
        </w:tc>
      </w:tr>
      <w:tr w:rsidR="00551993" w:rsidRPr="0064473C" w14:paraId="519304AE" w14:textId="77777777" w:rsidTr="00A12729">
        <w:trPr>
          <w:trHeight w:val="272"/>
        </w:trPr>
        <w:tc>
          <w:tcPr>
            <w:tcW w:w="1277" w:type="dxa"/>
          </w:tcPr>
          <w:p w14:paraId="0CEF0B76" w14:textId="77777777" w:rsidR="00551993" w:rsidRPr="0064473C" w:rsidRDefault="00551993" w:rsidP="00551993">
            <w:pPr>
              <w:jc w:val="both"/>
              <w:rPr>
                <w:sz w:val="20"/>
              </w:rPr>
            </w:pPr>
            <w:r w:rsidRPr="0064473C">
              <w:rPr>
                <w:sz w:val="20"/>
              </w:rPr>
              <w:t>Akmenės r.</w:t>
            </w:r>
          </w:p>
        </w:tc>
        <w:tc>
          <w:tcPr>
            <w:tcW w:w="1276" w:type="dxa"/>
          </w:tcPr>
          <w:p w14:paraId="499772CD" w14:textId="77777777" w:rsidR="00551993" w:rsidRPr="0064473C" w:rsidRDefault="00551993" w:rsidP="00551993">
            <w:pPr>
              <w:jc w:val="both"/>
              <w:rPr>
                <w:sz w:val="20"/>
              </w:rPr>
            </w:pPr>
            <w:r w:rsidRPr="0064473C">
              <w:rPr>
                <w:sz w:val="20"/>
              </w:rPr>
              <w:t xml:space="preserve">2 viešosios, </w:t>
            </w:r>
          </w:p>
          <w:p w14:paraId="521C0082" w14:textId="77777777" w:rsidR="00551993" w:rsidRPr="0064473C" w:rsidRDefault="00551993" w:rsidP="00A12729">
            <w:pPr>
              <w:rPr>
                <w:sz w:val="20"/>
              </w:rPr>
            </w:pPr>
            <w:r w:rsidRPr="0064473C">
              <w:rPr>
                <w:sz w:val="20"/>
              </w:rPr>
              <w:t>2 privačios</w:t>
            </w:r>
            <w:r w:rsidR="00A12729" w:rsidRPr="0064473C">
              <w:rPr>
                <w:sz w:val="20"/>
              </w:rPr>
              <w:t xml:space="preserve"> įstaigos</w:t>
            </w:r>
          </w:p>
        </w:tc>
        <w:tc>
          <w:tcPr>
            <w:tcW w:w="1842" w:type="dxa"/>
          </w:tcPr>
          <w:p w14:paraId="174C537F" w14:textId="77777777" w:rsidR="00551993" w:rsidRPr="0064473C" w:rsidRDefault="00551993" w:rsidP="00551993">
            <w:pPr>
              <w:jc w:val="center"/>
              <w:rPr>
                <w:sz w:val="22"/>
                <w:szCs w:val="22"/>
              </w:rPr>
            </w:pPr>
            <w:r w:rsidRPr="0064473C">
              <w:rPr>
                <w:sz w:val="22"/>
                <w:szCs w:val="22"/>
              </w:rPr>
              <w:t>14 (2022)</w:t>
            </w:r>
          </w:p>
          <w:p w14:paraId="662BE190" w14:textId="77777777" w:rsidR="00551993" w:rsidRPr="0064473C" w:rsidRDefault="00551993" w:rsidP="00551993">
            <w:pPr>
              <w:jc w:val="center"/>
              <w:rPr>
                <w:sz w:val="22"/>
                <w:szCs w:val="22"/>
              </w:rPr>
            </w:pPr>
            <w:r w:rsidRPr="0064473C">
              <w:rPr>
                <w:sz w:val="22"/>
                <w:szCs w:val="22"/>
              </w:rPr>
              <w:t>10 (2023)</w:t>
            </w:r>
          </w:p>
        </w:tc>
        <w:tc>
          <w:tcPr>
            <w:tcW w:w="1276" w:type="dxa"/>
          </w:tcPr>
          <w:p w14:paraId="3C793485" w14:textId="77777777" w:rsidR="00551993" w:rsidRPr="0064473C" w:rsidRDefault="00551993" w:rsidP="00551993">
            <w:pPr>
              <w:jc w:val="center"/>
              <w:rPr>
                <w:sz w:val="22"/>
                <w:szCs w:val="22"/>
              </w:rPr>
            </w:pPr>
            <w:r w:rsidRPr="0064473C">
              <w:rPr>
                <w:sz w:val="22"/>
                <w:szCs w:val="22"/>
              </w:rPr>
              <w:t>1</w:t>
            </w:r>
          </w:p>
        </w:tc>
        <w:tc>
          <w:tcPr>
            <w:tcW w:w="1276" w:type="dxa"/>
          </w:tcPr>
          <w:p w14:paraId="10E098AD" w14:textId="7844BCDF" w:rsidR="00551993" w:rsidRPr="0064473C" w:rsidRDefault="00F56D81" w:rsidP="00551993">
            <w:pPr>
              <w:jc w:val="center"/>
              <w:rPr>
                <w:sz w:val="22"/>
                <w:szCs w:val="22"/>
              </w:rPr>
            </w:pPr>
            <w:r w:rsidRPr="0064473C">
              <w:rPr>
                <w:sz w:val="22"/>
                <w:szCs w:val="22"/>
              </w:rPr>
              <w:t>8</w:t>
            </w:r>
          </w:p>
        </w:tc>
        <w:tc>
          <w:tcPr>
            <w:tcW w:w="1843" w:type="dxa"/>
          </w:tcPr>
          <w:p w14:paraId="134DEDD5" w14:textId="77777777" w:rsidR="00551993" w:rsidRPr="0064473C" w:rsidRDefault="00551993" w:rsidP="00551993">
            <w:pPr>
              <w:jc w:val="center"/>
              <w:rPr>
                <w:sz w:val="22"/>
                <w:szCs w:val="22"/>
              </w:rPr>
            </w:pPr>
            <w:r w:rsidRPr="0064473C">
              <w:rPr>
                <w:sz w:val="22"/>
                <w:szCs w:val="22"/>
              </w:rPr>
              <w:t>59</w:t>
            </w:r>
          </w:p>
        </w:tc>
        <w:tc>
          <w:tcPr>
            <w:tcW w:w="1842" w:type="dxa"/>
          </w:tcPr>
          <w:p w14:paraId="2FA9B4B5" w14:textId="77777777" w:rsidR="00551993" w:rsidRPr="0064473C" w:rsidRDefault="00551993" w:rsidP="00551993">
            <w:pPr>
              <w:jc w:val="center"/>
              <w:rPr>
                <w:sz w:val="22"/>
                <w:szCs w:val="22"/>
              </w:rPr>
            </w:pPr>
            <w:r w:rsidRPr="0064473C">
              <w:rPr>
                <w:sz w:val="22"/>
                <w:szCs w:val="22"/>
              </w:rPr>
              <w:t>61</w:t>
            </w:r>
          </w:p>
        </w:tc>
        <w:tc>
          <w:tcPr>
            <w:tcW w:w="1276" w:type="dxa"/>
          </w:tcPr>
          <w:p w14:paraId="1C8663AA" w14:textId="77777777" w:rsidR="00551993" w:rsidRPr="0064473C" w:rsidRDefault="00551993" w:rsidP="00551993">
            <w:pPr>
              <w:jc w:val="center"/>
              <w:rPr>
                <w:sz w:val="22"/>
                <w:szCs w:val="22"/>
              </w:rPr>
            </w:pPr>
            <w:r w:rsidRPr="0064473C">
              <w:rPr>
                <w:sz w:val="22"/>
                <w:szCs w:val="22"/>
              </w:rPr>
              <w:t>Taip</w:t>
            </w:r>
          </w:p>
        </w:tc>
        <w:tc>
          <w:tcPr>
            <w:tcW w:w="1418" w:type="dxa"/>
          </w:tcPr>
          <w:p w14:paraId="6AAA376A" w14:textId="77777777" w:rsidR="00551993" w:rsidRPr="0064473C" w:rsidRDefault="00551993" w:rsidP="00551993">
            <w:pPr>
              <w:jc w:val="center"/>
              <w:rPr>
                <w:sz w:val="20"/>
              </w:rPr>
            </w:pPr>
            <w:r w:rsidRPr="0064473C">
              <w:rPr>
                <w:sz w:val="20"/>
              </w:rPr>
              <w:t>1415</w:t>
            </w:r>
          </w:p>
          <w:p w14:paraId="1F1CC25D" w14:textId="77777777" w:rsidR="00551993" w:rsidRPr="0064473C" w:rsidRDefault="00551993" w:rsidP="00551993">
            <w:pPr>
              <w:jc w:val="center"/>
              <w:rPr>
                <w:sz w:val="20"/>
              </w:rPr>
            </w:pPr>
            <w:r w:rsidRPr="0064473C">
              <w:rPr>
                <w:sz w:val="20"/>
              </w:rPr>
              <w:t>(2022-01-01–2023-09-30)</w:t>
            </w:r>
          </w:p>
        </w:tc>
        <w:tc>
          <w:tcPr>
            <w:tcW w:w="1701" w:type="dxa"/>
          </w:tcPr>
          <w:p w14:paraId="2D592FFF" w14:textId="77777777" w:rsidR="00551993" w:rsidRPr="0064473C" w:rsidRDefault="008760A9" w:rsidP="00551993">
            <w:pPr>
              <w:rPr>
                <w:sz w:val="22"/>
                <w:szCs w:val="22"/>
              </w:rPr>
            </w:pPr>
            <w:r w:rsidRPr="0064473C">
              <w:rPr>
                <w:sz w:val="22"/>
                <w:szCs w:val="22"/>
              </w:rPr>
              <w:t>30 specialistų</w:t>
            </w:r>
          </w:p>
        </w:tc>
      </w:tr>
      <w:tr w:rsidR="00551993" w:rsidRPr="0064473C" w14:paraId="1F339ACE" w14:textId="77777777" w:rsidTr="00A12729">
        <w:trPr>
          <w:trHeight w:val="298"/>
        </w:trPr>
        <w:tc>
          <w:tcPr>
            <w:tcW w:w="1277" w:type="dxa"/>
            <w:vAlign w:val="center"/>
          </w:tcPr>
          <w:p w14:paraId="10276626" w14:textId="77777777" w:rsidR="00551993" w:rsidRPr="0064473C" w:rsidRDefault="00551993" w:rsidP="00551993">
            <w:pPr>
              <w:rPr>
                <w:sz w:val="20"/>
              </w:rPr>
            </w:pPr>
            <w:r w:rsidRPr="0064473C">
              <w:rPr>
                <w:sz w:val="20"/>
              </w:rPr>
              <w:t>Joniškio r.</w:t>
            </w:r>
          </w:p>
        </w:tc>
        <w:tc>
          <w:tcPr>
            <w:tcW w:w="1276" w:type="dxa"/>
          </w:tcPr>
          <w:p w14:paraId="52867899" w14:textId="77777777" w:rsidR="00551993" w:rsidRPr="0064473C" w:rsidRDefault="00551993" w:rsidP="00551993">
            <w:pPr>
              <w:jc w:val="both"/>
              <w:rPr>
                <w:sz w:val="20"/>
              </w:rPr>
            </w:pPr>
            <w:r w:rsidRPr="0064473C">
              <w:rPr>
                <w:sz w:val="20"/>
              </w:rPr>
              <w:t xml:space="preserve">3 viešosios, </w:t>
            </w:r>
          </w:p>
          <w:p w14:paraId="0BCD79A6" w14:textId="77777777" w:rsidR="00551993" w:rsidRPr="0064473C" w:rsidRDefault="00551993" w:rsidP="00551993">
            <w:pPr>
              <w:jc w:val="both"/>
              <w:rPr>
                <w:sz w:val="20"/>
              </w:rPr>
            </w:pPr>
            <w:r w:rsidRPr="0064473C">
              <w:rPr>
                <w:sz w:val="20"/>
              </w:rPr>
              <w:t>3 privačios</w:t>
            </w:r>
          </w:p>
        </w:tc>
        <w:tc>
          <w:tcPr>
            <w:tcW w:w="1842" w:type="dxa"/>
          </w:tcPr>
          <w:p w14:paraId="64C096A4" w14:textId="11442305" w:rsidR="00F8608D" w:rsidRPr="0064473C" w:rsidRDefault="00F8608D" w:rsidP="00551993">
            <w:pPr>
              <w:jc w:val="center"/>
              <w:rPr>
                <w:sz w:val="22"/>
                <w:szCs w:val="22"/>
              </w:rPr>
            </w:pPr>
            <w:r w:rsidRPr="0064473C">
              <w:rPr>
                <w:sz w:val="22"/>
                <w:szCs w:val="22"/>
              </w:rPr>
              <w:t>19</w:t>
            </w:r>
          </w:p>
        </w:tc>
        <w:tc>
          <w:tcPr>
            <w:tcW w:w="1276" w:type="dxa"/>
          </w:tcPr>
          <w:p w14:paraId="4B5FFA67" w14:textId="77777777" w:rsidR="00551993" w:rsidRPr="0064473C" w:rsidRDefault="00551993" w:rsidP="00551993">
            <w:pPr>
              <w:jc w:val="center"/>
              <w:rPr>
                <w:sz w:val="22"/>
                <w:szCs w:val="22"/>
              </w:rPr>
            </w:pPr>
            <w:r w:rsidRPr="0064473C">
              <w:rPr>
                <w:sz w:val="22"/>
                <w:szCs w:val="22"/>
              </w:rPr>
              <w:t>2</w:t>
            </w:r>
          </w:p>
        </w:tc>
        <w:tc>
          <w:tcPr>
            <w:tcW w:w="1276" w:type="dxa"/>
          </w:tcPr>
          <w:p w14:paraId="3C161FAE" w14:textId="5BF7647D" w:rsidR="00F8608D" w:rsidRPr="0064473C" w:rsidRDefault="00F8608D" w:rsidP="00551993">
            <w:pPr>
              <w:jc w:val="center"/>
              <w:rPr>
                <w:sz w:val="22"/>
                <w:szCs w:val="22"/>
              </w:rPr>
            </w:pPr>
            <w:r w:rsidRPr="0064473C">
              <w:rPr>
                <w:sz w:val="22"/>
                <w:szCs w:val="22"/>
              </w:rPr>
              <w:t>8</w:t>
            </w:r>
          </w:p>
        </w:tc>
        <w:tc>
          <w:tcPr>
            <w:tcW w:w="1843" w:type="dxa"/>
          </w:tcPr>
          <w:p w14:paraId="37CA1D05" w14:textId="77777777" w:rsidR="00551993" w:rsidRPr="0064473C" w:rsidRDefault="00551993" w:rsidP="00551993">
            <w:pPr>
              <w:jc w:val="center"/>
              <w:rPr>
                <w:sz w:val="22"/>
                <w:szCs w:val="22"/>
              </w:rPr>
            </w:pPr>
            <w:r w:rsidRPr="0064473C">
              <w:rPr>
                <w:sz w:val="22"/>
                <w:szCs w:val="22"/>
              </w:rPr>
              <w:t>59</w:t>
            </w:r>
          </w:p>
        </w:tc>
        <w:tc>
          <w:tcPr>
            <w:tcW w:w="1842" w:type="dxa"/>
          </w:tcPr>
          <w:p w14:paraId="5FC8153E" w14:textId="0FF2F9E4" w:rsidR="002C1DD4" w:rsidRPr="0064473C" w:rsidRDefault="002C1DD4" w:rsidP="00551993">
            <w:pPr>
              <w:jc w:val="center"/>
              <w:rPr>
                <w:sz w:val="22"/>
                <w:szCs w:val="22"/>
              </w:rPr>
            </w:pPr>
            <w:r w:rsidRPr="0064473C">
              <w:rPr>
                <w:sz w:val="22"/>
                <w:szCs w:val="22"/>
              </w:rPr>
              <w:t>67</w:t>
            </w:r>
          </w:p>
        </w:tc>
        <w:tc>
          <w:tcPr>
            <w:tcW w:w="1276" w:type="dxa"/>
          </w:tcPr>
          <w:p w14:paraId="19E3CFDB" w14:textId="77777777" w:rsidR="00551993" w:rsidRPr="0064473C" w:rsidRDefault="00551993" w:rsidP="00551993">
            <w:pPr>
              <w:jc w:val="center"/>
              <w:rPr>
                <w:sz w:val="22"/>
                <w:szCs w:val="22"/>
              </w:rPr>
            </w:pPr>
            <w:r w:rsidRPr="0064473C">
              <w:rPr>
                <w:sz w:val="22"/>
                <w:szCs w:val="22"/>
              </w:rPr>
              <w:t>Ne</w:t>
            </w:r>
          </w:p>
        </w:tc>
        <w:tc>
          <w:tcPr>
            <w:tcW w:w="1418" w:type="dxa"/>
          </w:tcPr>
          <w:p w14:paraId="53A9C05A" w14:textId="77777777" w:rsidR="00551993" w:rsidRPr="0064473C" w:rsidRDefault="00551993" w:rsidP="00551993">
            <w:pPr>
              <w:jc w:val="center"/>
              <w:rPr>
                <w:sz w:val="20"/>
              </w:rPr>
            </w:pPr>
            <w:r w:rsidRPr="0064473C">
              <w:rPr>
                <w:sz w:val="20"/>
              </w:rPr>
              <w:t>672</w:t>
            </w:r>
          </w:p>
        </w:tc>
        <w:tc>
          <w:tcPr>
            <w:tcW w:w="1701" w:type="dxa"/>
          </w:tcPr>
          <w:p w14:paraId="32451496" w14:textId="77777777" w:rsidR="00551993" w:rsidRPr="0064473C" w:rsidRDefault="008760A9" w:rsidP="00551993">
            <w:pPr>
              <w:rPr>
                <w:sz w:val="22"/>
                <w:szCs w:val="22"/>
              </w:rPr>
            </w:pPr>
            <w:r w:rsidRPr="0064473C">
              <w:rPr>
                <w:sz w:val="22"/>
                <w:szCs w:val="22"/>
              </w:rPr>
              <w:t>17 specialistų</w:t>
            </w:r>
          </w:p>
        </w:tc>
      </w:tr>
      <w:tr w:rsidR="00551993" w:rsidRPr="0064473C" w14:paraId="20A213BB" w14:textId="77777777" w:rsidTr="00A12729">
        <w:trPr>
          <w:trHeight w:val="236"/>
        </w:trPr>
        <w:tc>
          <w:tcPr>
            <w:tcW w:w="1277" w:type="dxa"/>
            <w:vAlign w:val="center"/>
          </w:tcPr>
          <w:p w14:paraId="19C6A249" w14:textId="77777777" w:rsidR="00551993" w:rsidRPr="0064473C" w:rsidRDefault="00551993" w:rsidP="00551993">
            <w:pPr>
              <w:rPr>
                <w:sz w:val="20"/>
              </w:rPr>
            </w:pPr>
            <w:r w:rsidRPr="0064473C">
              <w:rPr>
                <w:sz w:val="20"/>
              </w:rPr>
              <w:t>Kelmės r.</w:t>
            </w:r>
          </w:p>
        </w:tc>
        <w:tc>
          <w:tcPr>
            <w:tcW w:w="1276" w:type="dxa"/>
          </w:tcPr>
          <w:p w14:paraId="744C8F00" w14:textId="77777777" w:rsidR="00551993" w:rsidRPr="0064473C" w:rsidRDefault="00551993" w:rsidP="00551993">
            <w:pPr>
              <w:jc w:val="both"/>
              <w:rPr>
                <w:sz w:val="20"/>
              </w:rPr>
            </w:pPr>
            <w:r w:rsidRPr="0064473C">
              <w:rPr>
                <w:sz w:val="20"/>
              </w:rPr>
              <w:t xml:space="preserve">5 viešosios, </w:t>
            </w:r>
          </w:p>
          <w:p w14:paraId="3816F3F4" w14:textId="77777777" w:rsidR="00551993" w:rsidRPr="0064473C" w:rsidRDefault="00551993" w:rsidP="00551993">
            <w:pPr>
              <w:jc w:val="both"/>
              <w:rPr>
                <w:sz w:val="20"/>
              </w:rPr>
            </w:pPr>
            <w:r w:rsidRPr="0064473C">
              <w:rPr>
                <w:sz w:val="20"/>
              </w:rPr>
              <w:t>1 privati</w:t>
            </w:r>
          </w:p>
        </w:tc>
        <w:tc>
          <w:tcPr>
            <w:tcW w:w="1842" w:type="dxa"/>
          </w:tcPr>
          <w:p w14:paraId="6399A258" w14:textId="77777777" w:rsidR="00551993" w:rsidRPr="0064473C" w:rsidRDefault="00551993" w:rsidP="00551993">
            <w:pPr>
              <w:jc w:val="center"/>
              <w:rPr>
                <w:sz w:val="22"/>
                <w:szCs w:val="22"/>
              </w:rPr>
            </w:pPr>
            <w:r w:rsidRPr="0064473C">
              <w:rPr>
                <w:sz w:val="22"/>
                <w:szCs w:val="22"/>
              </w:rPr>
              <w:t>-</w:t>
            </w:r>
          </w:p>
        </w:tc>
        <w:tc>
          <w:tcPr>
            <w:tcW w:w="1276" w:type="dxa"/>
          </w:tcPr>
          <w:p w14:paraId="17F5E77B" w14:textId="77777777" w:rsidR="00551993" w:rsidRPr="0064473C" w:rsidRDefault="00551993" w:rsidP="00551993">
            <w:pPr>
              <w:jc w:val="center"/>
              <w:rPr>
                <w:sz w:val="22"/>
                <w:szCs w:val="22"/>
              </w:rPr>
            </w:pPr>
            <w:r w:rsidRPr="0064473C">
              <w:rPr>
                <w:sz w:val="22"/>
                <w:szCs w:val="22"/>
              </w:rPr>
              <w:t>3</w:t>
            </w:r>
          </w:p>
        </w:tc>
        <w:tc>
          <w:tcPr>
            <w:tcW w:w="1276" w:type="dxa"/>
          </w:tcPr>
          <w:p w14:paraId="4FBE2789" w14:textId="48CA6C4C" w:rsidR="00551993" w:rsidRPr="0064473C" w:rsidRDefault="000B1F24" w:rsidP="00551993">
            <w:pPr>
              <w:jc w:val="center"/>
              <w:rPr>
                <w:sz w:val="22"/>
                <w:szCs w:val="22"/>
              </w:rPr>
            </w:pPr>
            <w:r w:rsidRPr="0064473C">
              <w:rPr>
                <w:sz w:val="22"/>
                <w:szCs w:val="22"/>
              </w:rPr>
              <w:t>3</w:t>
            </w:r>
          </w:p>
        </w:tc>
        <w:tc>
          <w:tcPr>
            <w:tcW w:w="1843" w:type="dxa"/>
          </w:tcPr>
          <w:p w14:paraId="4CFF820B" w14:textId="77777777" w:rsidR="00551993" w:rsidRPr="0064473C" w:rsidRDefault="00551993" w:rsidP="00551993">
            <w:pPr>
              <w:jc w:val="center"/>
              <w:rPr>
                <w:sz w:val="22"/>
                <w:szCs w:val="22"/>
              </w:rPr>
            </w:pPr>
            <w:r w:rsidRPr="0064473C">
              <w:rPr>
                <w:sz w:val="22"/>
                <w:szCs w:val="22"/>
              </w:rPr>
              <w:t>2</w:t>
            </w:r>
          </w:p>
        </w:tc>
        <w:tc>
          <w:tcPr>
            <w:tcW w:w="1842" w:type="dxa"/>
          </w:tcPr>
          <w:p w14:paraId="012CC095" w14:textId="31E37C04" w:rsidR="00187164" w:rsidRPr="0064473C" w:rsidRDefault="00187164" w:rsidP="00551993">
            <w:pPr>
              <w:jc w:val="center"/>
              <w:rPr>
                <w:sz w:val="22"/>
                <w:szCs w:val="22"/>
              </w:rPr>
            </w:pPr>
            <w:r w:rsidRPr="0064473C">
              <w:rPr>
                <w:sz w:val="22"/>
                <w:szCs w:val="22"/>
              </w:rPr>
              <w:t>57</w:t>
            </w:r>
          </w:p>
        </w:tc>
        <w:tc>
          <w:tcPr>
            <w:tcW w:w="1276" w:type="dxa"/>
          </w:tcPr>
          <w:p w14:paraId="2CE4CCC7" w14:textId="79ECC7EE" w:rsidR="00551993" w:rsidRPr="0064473C" w:rsidRDefault="000B1F24" w:rsidP="00551993">
            <w:pPr>
              <w:jc w:val="center"/>
              <w:rPr>
                <w:sz w:val="22"/>
                <w:szCs w:val="22"/>
              </w:rPr>
            </w:pPr>
            <w:r w:rsidRPr="0064473C">
              <w:rPr>
                <w:sz w:val="22"/>
                <w:szCs w:val="22"/>
              </w:rPr>
              <w:t>Taip</w:t>
            </w:r>
          </w:p>
        </w:tc>
        <w:tc>
          <w:tcPr>
            <w:tcW w:w="1418" w:type="dxa"/>
          </w:tcPr>
          <w:p w14:paraId="6090AE0E" w14:textId="77777777" w:rsidR="00551993" w:rsidRPr="0064473C" w:rsidRDefault="00551993" w:rsidP="00551993">
            <w:pPr>
              <w:jc w:val="center"/>
              <w:rPr>
                <w:sz w:val="20"/>
              </w:rPr>
            </w:pPr>
            <w:r w:rsidRPr="0064473C">
              <w:rPr>
                <w:sz w:val="20"/>
              </w:rPr>
              <w:t>741</w:t>
            </w:r>
          </w:p>
        </w:tc>
        <w:tc>
          <w:tcPr>
            <w:tcW w:w="1701" w:type="dxa"/>
          </w:tcPr>
          <w:p w14:paraId="29724A88" w14:textId="77777777" w:rsidR="00551993" w:rsidRPr="0064473C" w:rsidRDefault="008760A9" w:rsidP="00551993">
            <w:pPr>
              <w:rPr>
                <w:sz w:val="22"/>
                <w:szCs w:val="22"/>
              </w:rPr>
            </w:pPr>
            <w:r w:rsidRPr="0064473C">
              <w:rPr>
                <w:sz w:val="22"/>
                <w:szCs w:val="22"/>
              </w:rPr>
              <w:t>41 specialistas</w:t>
            </w:r>
          </w:p>
        </w:tc>
      </w:tr>
      <w:tr w:rsidR="00551993" w:rsidRPr="0064473C" w14:paraId="3BFA0814" w14:textId="77777777" w:rsidTr="00A12729">
        <w:trPr>
          <w:trHeight w:val="254"/>
        </w:trPr>
        <w:tc>
          <w:tcPr>
            <w:tcW w:w="1277" w:type="dxa"/>
            <w:vAlign w:val="center"/>
          </w:tcPr>
          <w:p w14:paraId="04DBBBFD" w14:textId="77777777" w:rsidR="00551993" w:rsidRPr="0064473C" w:rsidRDefault="00551993" w:rsidP="00551993">
            <w:pPr>
              <w:rPr>
                <w:sz w:val="20"/>
              </w:rPr>
            </w:pPr>
            <w:r w:rsidRPr="0064473C">
              <w:rPr>
                <w:sz w:val="20"/>
              </w:rPr>
              <w:t>Pakruojo r.</w:t>
            </w:r>
          </w:p>
        </w:tc>
        <w:tc>
          <w:tcPr>
            <w:tcW w:w="1276" w:type="dxa"/>
          </w:tcPr>
          <w:p w14:paraId="7CC77E39" w14:textId="77777777" w:rsidR="00551993" w:rsidRPr="0064473C" w:rsidRDefault="00551993" w:rsidP="00551993">
            <w:pPr>
              <w:jc w:val="both"/>
              <w:rPr>
                <w:sz w:val="20"/>
              </w:rPr>
            </w:pPr>
            <w:r w:rsidRPr="0064473C">
              <w:rPr>
                <w:sz w:val="20"/>
              </w:rPr>
              <w:t xml:space="preserve">3 viešosios, </w:t>
            </w:r>
          </w:p>
          <w:p w14:paraId="0C423C15" w14:textId="77777777" w:rsidR="00551993" w:rsidRPr="0064473C" w:rsidRDefault="00551993" w:rsidP="00551993">
            <w:pPr>
              <w:jc w:val="both"/>
              <w:rPr>
                <w:sz w:val="20"/>
              </w:rPr>
            </w:pPr>
            <w:r w:rsidRPr="0064473C">
              <w:rPr>
                <w:sz w:val="20"/>
              </w:rPr>
              <w:t>1 privati</w:t>
            </w:r>
          </w:p>
        </w:tc>
        <w:tc>
          <w:tcPr>
            <w:tcW w:w="1842" w:type="dxa"/>
          </w:tcPr>
          <w:p w14:paraId="6407B058" w14:textId="77777777" w:rsidR="00551993" w:rsidRPr="0064473C" w:rsidRDefault="00551993" w:rsidP="00551993">
            <w:pPr>
              <w:jc w:val="center"/>
              <w:rPr>
                <w:sz w:val="22"/>
                <w:szCs w:val="22"/>
              </w:rPr>
            </w:pPr>
            <w:r w:rsidRPr="0064473C">
              <w:rPr>
                <w:sz w:val="22"/>
                <w:szCs w:val="22"/>
              </w:rPr>
              <w:t>-</w:t>
            </w:r>
          </w:p>
        </w:tc>
        <w:tc>
          <w:tcPr>
            <w:tcW w:w="1276" w:type="dxa"/>
          </w:tcPr>
          <w:p w14:paraId="1604FB16" w14:textId="77777777" w:rsidR="00551993" w:rsidRPr="0064473C" w:rsidRDefault="00551993" w:rsidP="00551993">
            <w:pPr>
              <w:jc w:val="center"/>
              <w:rPr>
                <w:sz w:val="22"/>
                <w:szCs w:val="22"/>
              </w:rPr>
            </w:pPr>
            <w:r w:rsidRPr="0064473C">
              <w:rPr>
                <w:sz w:val="22"/>
                <w:szCs w:val="22"/>
              </w:rPr>
              <w:t>2</w:t>
            </w:r>
          </w:p>
        </w:tc>
        <w:tc>
          <w:tcPr>
            <w:tcW w:w="1276" w:type="dxa"/>
          </w:tcPr>
          <w:p w14:paraId="582129AC" w14:textId="00B27750" w:rsidR="00551993" w:rsidRPr="0064473C" w:rsidRDefault="00DA56A9" w:rsidP="00551993">
            <w:pPr>
              <w:jc w:val="center"/>
              <w:rPr>
                <w:sz w:val="22"/>
                <w:szCs w:val="22"/>
              </w:rPr>
            </w:pPr>
            <w:r w:rsidRPr="0064473C">
              <w:rPr>
                <w:sz w:val="22"/>
                <w:szCs w:val="22"/>
              </w:rPr>
              <w:t>4</w:t>
            </w:r>
          </w:p>
        </w:tc>
        <w:tc>
          <w:tcPr>
            <w:tcW w:w="1843" w:type="dxa"/>
          </w:tcPr>
          <w:p w14:paraId="0B488B8C" w14:textId="77777777" w:rsidR="00551993" w:rsidRPr="0064473C" w:rsidRDefault="00551993" w:rsidP="00551993">
            <w:pPr>
              <w:jc w:val="center"/>
              <w:rPr>
                <w:sz w:val="22"/>
                <w:szCs w:val="22"/>
              </w:rPr>
            </w:pPr>
            <w:r w:rsidRPr="0064473C">
              <w:rPr>
                <w:sz w:val="22"/>
                <w:szCs w:val="22"/>
              </w:rPr>
              <w:t>55</w:t>
            </w:r>
          </w:p>
        </w:tc>
        <w:tc>
          <w:tcPr>
            <w:tcW w:w="1842" w:type="dxa"/>
          </w:tcPr>
          <w:p w14:paraId="791E2816" w14:textId="6C2C7502" w:rsidR="00565DD3" w:rsidRPr="0064473C" w:rsidRDefault="00565DD3" w:rsidP="00551993">
            <w:pPr>
              <w:jc w:val="center"/>
              <w:rPr>
                <w:sz w:val="22"/>
                <w:szCs w:val="22"/>
              </w:rPr>
            </w:pPr>
            <w:r w:rsidRPr="0064473C">
              <w:rPr>
                <w:sz w:val="22"/>
                <w:szCs w:val="22"/>
              </w:rPr>
              <w:t>67</w:t>
            </w:r>
          </w:p>
        </w:tc>
        <w:tc>
          <w:tcPr>
            <w:tcW w:w="1276" w:type="dxa"/>
          </w:tcPr>
          <w:p w14:paraId="14F4D6F8" w14:textId="77777777" w:rsidR="00551993" w:rsidRPr="0064473C" w:rsidRDefault="00551993" w:rsidP="00551993">
            <w:pPr>
              <w:jc w:val="center"/>
              <w:rPr>
                <w:sz w:val="22"/>
                <w:szCs w:val="22"/>
              </w:rPr>
            </w:pPr>
            <w:r w:rsidRPr="0064473C">
              <w:rPr>
                <w:sz w:val="22"/>
                <w:szCs w:val="22"/>
              </w:rPr>
              <w:t>Ne</w:t>
            </w:r>
          </w:p>
        </w:tc>
        <w:tc>
          <w:tcPr>
            <w:tcW w:w="1418" w:type="dxa"/>
          </w:tcPr>
          <w:p w14:paraId="0FE7AF0E" w14:textId="77777777" w:rsidR="00551993" w:rsidRPr="0064473C" w:rsidRDefault="00551993" w:rsidP="00551993">
            <w:pPr>
              <w:jc w:val="center"/>
              <w:rPr>
                <w:sz w:val="20"/>
              </w:rPr>
            </w:pPr>
            <w:r w:rsidRPr="0064473C">
              <w:rPr>
                <w:sz w:val="20"/>
              </w:rPr>
              <w:t>1378</w:t>
            </w:r>
          </w:p>
        </w:tc>
        <w:tc>
          <w:tcPr>
            <w:tcW w:w="1701" w:type="dxa"/>
          </w:tcPr>
          <w:p w14:paraId="46336016" w14:textId="77777777" w:rsidR="00551993" w:rsidRPr="0064473C" w:rsidRDefault="008760A9" w:rsidP="00551993">
            <w:pPr>
              <w:rPr>
                <w:sz w:val="22"/>
                <w:szCs w:val="22"/>
              </w:rPr>
            </w:pPr>
            <w:r w:rsidRPr="0064473C">
              <w:rPr>
                <w:sz w:val="22"/>
                <w:szCs w:val="22"/>
              </w:rPr>
              <w:t>45 specialistai</w:t>
            </w:r>
          </w:p>
        </w:tc>
      </w:tr>
      <w:tr w:rsidR="00A12729" w:rsidRPr="0064473C" w14:paraId="46023660" w14:textId="77777777" w:rsidTr="00A12729">
        <w:trPr>
          <w:trHeight w:val="285"/>
        </w:trPr>
        <w:tc>
          <w:tcPr>
            <w:tcW w:w="1277" w:type="dxa"/>
            <w:vAlign w:val="center"/>
          </w:tcPr>
          <w:p w14:paraId="0214CA2D" w14:textId="77777777" w:rsidR="00D74CD8" w:rsidRPr="0064473C" w:rsidRDefault="00D74CD8" w:rsidP="00D74CD8">
            <w:pPr>
              <w:rPr>
                <w:sz w:val="20"/>
              </w:rPr>
            </w:pPr>
            <w:r w:rsidRPr="0064473C">
              <w:rPr>
                <w:sz w:val="20"/>
              </w:rPr>
              <w:t>Radviliškio r.</w:t>
            </w:r>
          </w:p>
        </w:tc>
        <w:tc>
          <w:tcPr>
            <w:tcW w:w="1276" w:type="dxa"/>
          </w:tcPr>
          <w:p w14:paraId="729CCAD4" w14:textId="77777777" w:rsidR="00D74CD8" w:rsidRPr="0064473C" w:rsidRDefault="00D74CD8" w:rsidP="00D74CD8">
            <w:pPr>
              <w:jc w:val="both"/>
              <w:rPr>
                <w:sz w:val="20"/>
              </w:rPr>
            </w:pPr>
            <w:r w:rsidRPr="0064473C">
              <w:rPr>
                <w:sz w:val="20"/>
              </w:rPr>
              <w:t xml:space="preserve">4 viešosios, </w:t>
            </w:r>
          </w:p>
          <w:p w14:paraId="041E26DA" w14:textId="77777777" w:rsidR="00D74CD8" w:rsidRPr="0064473C" w:rsidRDefault="00D74CD8" w:rsidP="00D74CD8">
            <w:pPr>
              <w:jc w:val="both"/>
              <w:rPr>
                <w:sz w:val="20"/>
              </w:rPr>
            </w:pPr>
            <w:r w:rsidRPr="0064473C">
              <w:rPr>
                <w:sz w:val="20"/>
              </w:rPr>
              <w:t>1 privati</w:t>
            </w:r>
          </w:p>
        </w:tc>
        <w:tc>
          <w:tcPr>
            <w:tcW w:w="1842" w:type="dxa"/>
          </w:tcPr>
          <w:p w14:paraId="13C518BE" w14:textId="77777777" w:rsidR="00D74CD8" w:rsidRPr="0064473C" w:rsidRDefault="0087475C" w:rsidP="00D74CD8">
            <w:pPr>
              <w:jc w:val="center"/>
              <w:rPr>
                <w:sz w:val="22"/>
                <w:szCs w:val="22"/>
              </w:rPr>
            </w:pPr>
            <w:r w:rsidRPr="0064473C">
              <w:rPr>
                <w:sz w:val="22"/>
                <w:szCs w:val="22"/>
              </w:rPr>
              <w:t>4</w:t>
            </w:r>
          </w:p>
        </w:tc>
        <w:tc>
          <w:tcPr>
            <w:tcW w:w="1276" w:type="dxa"/>
          </w:tcPr>
          <w:p w14:paraId="0B52F68F" w14:textId="77777777" w:rsidR="00D74CD8" w:rsidRPr="0064473C" w:rsidRDefault="0087475C" w:rsidP="00D74CD8">
            <w:pPr>
              <w:jc w:val="center"/>
              <w:rPr>
                <w:sz w:val="22"/>
                <w:szCs w:val="22"/>
              </w:rPr>
            </w:pPr>
            <w:r w:rsidRPr="0064473C">
              <w:rPr>
                <w:sz w:val="22"/>
                <w:szCs w:val="22"/>
              </w:rPr>
              <w:t>4</w:t>
            </w:r>
          </w:p>
        </w:tc>
        <w:tc>
          <w:tcPr>
            <w:tcW w:w="1276" w:type="dxa"/>
          </w:tcPr>
          <w:p w14:paraId="08C99502" w14:textId="77777777" w:rsidR="00D74CD8" w:rsidRPr="0064473C" w:rsidRDefault="0087475C" w:rsidP="00D74CD8">
            <w:pPr>
              <w:jc w:val="center"/>
              <w:rPr>
                <w:sz w:val="22"/>
                <w:szCs w:val="22"/>
              </w:rPr>
            </w:pPr>
            <w:r w:rsidRPr="0064473C">
              <w:rPr>
                <w:sz w:val="22"/>
                <w:szCs w:val="22"/>
              </w:rPr>
              <w:t>4</w:t>
            </w:r>
          </w:p>
        </w:tc>
        <w:tc>
          <w:tcPr>
            <w:tcW w:w="1843" w:type="dxa"/>
          </w:tcPr>
          <w:p w14:paraId="38662506" w14:textId="77777777" w:rsidR="00D74CD8" w:rsidRPr="0064473C" w:rsidRDefault="0087475C" w:rsidP="00D74CD8">
            <w:pPr>
              <w:jc w:val="center"/>
              <w:rPr>
                <w:sz w:val="22"/>
                <w:szCs w:val="22"/>
              </w:rPr>
            </w:pPr>
            <w:r w:rsidRPr="0064473C">
              <w:rPr>
                <w:sz w:val="22"/>
                <w:szCs w:val="22"/>
              </w:rPr>
              <w:t>6</w:t>
            </w:r>
          </w:p>
        </w:tc>
        <w:tc>
          <w:tcPr>
            <w:tcW w:w="1842" w:type="dxa"/>
          </w:tcPr>
          <w:p w14:paraId="41A732F8" w14:textId="576A4AD0" w:rsidR="00AD06A1" w:rsidRPr="0064473C" w:rsidRDefault="00AD06A1" w:rsidP="00D74CD8">
            <w:pPr>
              <w:jc w:val="center"/>
              <w:rPr>
                <w:sz w:val="22"/>
                <w:szCs w:val="22"/>
              </w:rPr>
            </w:pPr>
            <w:r w:rsidRPr="0064473C">
              <w:rPr>
                <w:sz w:val="22"/>
                <w:szCs w:val="22"/>
              </w:rPr>
              <w:t>24</w:t>
            </w:r>
          </w:p>
        </w:tc>
        <w:tc>
          <w:tcPr>
            <w:tcW w:w="1276" w:type="dxa"/>
          </w:tcPr>
          <w:p w14:paraId="465B1B20" w14:textId="77777777" w:rsidR="00D74CD8" w:rsidRPr="0064473C" w:rsidRDefault="0087475C" w:rsidP="00D74CD8">
            <w:pPr>
              <w:jc w:val="center"/>
              <w:rPr>
                <w:sz w:val="22"/>
                <w:szCs w:val="22"/>
              </w:rPr>
            </w:pPr>
            <w:r w:rsidRPr="0064473C">
              <w:rPr>
                <w:sz w:val="22"/>
                <w:szCs w:val="22"/>
              </w:rPr>
              <w:t>Taip</w:t>
            </w:r>
          </w:p>
        </w:tc>
        <w:tc>
          <w:tcPr>
            <w:tcW w:w="1418" w:type="dxa"/>
          </w:tcPr>
          <w:p w14:paraId="302C7BF5" w14:textId="397C983C" w:rsidR="004553A5" w:rsidRPr="0064473C" w:rsidRDefault="004553A5" w:rsidP="00D74CD8">
            <w:pPr>
              <w:jc w:val="center"/>
              <w:rPr>
                <w:sz w:val="20"/>
              </w:rPr>
            </w:pPr>
            <w:r w:rsidRPr="0064473C">
              <w:rPr>
                <w:sz w:val="20"/>
              </w:rPr>
              <w:t>1</w:t>
            </w:r>
            <w:r w:rsidR="00C83B01" w:rsidRPr="0064473C">
              <w:rPr>
                <w:sz w:val="20"/>
              </w:rPr>
              <w:t>059</w:t>
            </w:r>
          </w:p>
        </w:tc>
        <w:tc>
          <w:tcPr>
            <w:tcW w:w="1701" w:type="dxa"/>
          </w:tcPr>
          <w:p w14:paraId="359C3DF8" w14:textId="77777777" w:rsidR="00D74CD8" w:rsidRPr="0064473C" w:rsidRDefault="008E3D0D" w:rsidP="00D74CD8">
            <w:pPr>
              <w:rPr>
                <w:sz w:val="22"/>
                <w:szCs w:val="22"/>
              </w:rPr>
            </w:pPr>
            <w:r w:rsidRPr="0064473C">
              <w:rPr>
                <w:sz w:val="22"/>
                <w:szCs w:val="22"/>
              </w:rPr>
              <w:t>28 specialistai</w:t>
            </w:r>
          </w:p>
        </w:tc>
      </w:tr>
      <w:tr w:rsidR="00A12729" w:rsidRPr="0064473C" w14:paraId="539A87C8" w14:textId="77777777" w:rsidTr="00A12729">
        <w:trPr>
          <w:trHeight w:val="305"/>
        </w:trPr>
        <w:tc>
          <w:tcPr>
            <w:tcW w:w="1277" w:type="dxa"/>
            <w:vAlign w:val="center"/>
          </w:tcPr>
          <w:p w14:paraId="5DECCE33" w14:textId="77777777" w:rsidR="00D74CD8" w:rsidRPr="0064473C" w:rsidRDefault="00D74CD8" w:rsidP="00D74CD8">
            <w:pPr>
              <w:rPr>
                <w:sz w:val="20"/>
              </w:rPr>
            </w:pPr>
            <w:r w:rsidRPr="0064473C">
              <w:rPr>
                <w:sz w:val="20"/>
              </w:rPr>
              <w:t>Šiaulių m.</w:t>
            </w:r>
          </w:p>
        </w:tc>
        <w:tc>
          <w:tcPr>
            <w:tcW w:w="1276" w:type="dxa"/>
          </w:tcPr>
          <w:p w14:paraId="60AF65C0" w14:textId="77777777" w:rsidR="00D74CD8" w:rsidRPr="0064473C" w:rsidRDefault="00D74CD8" w:rsidP="00D74CD8">
            <w:pPr>
              <w:jc w:val="both"/>
              <w:rPr>
                <w:sz w:val="20"/>
              </w:rPr>
            </w:pPr>
            <w:r w:rsidRPr="0064473C">
              <w:rPr>
                <w:sz w:val="20"/>
              </w:rPr>
              <w:t xml:space="preserve">10 viešųjų, </w:t>
            </w:r>
          </w:p>
          <w:p w14:paraId="43DF4DD1" w14:textId="77777777" w:rsidR="00D74CD8" w:rsidRPr="0064473C" w:rsidRDefault="00D74CD8" w:rsidP="00A12729">
            <w:pPr>
              <w:rPr>
                <w:sz w:val="20"/>
              </w:rPr>
            </w:pPr>
            <w:r w:rsidRPr="0064473C">
              <w:rPr>
                <w:sz w:val="20"/>
              </w:rPr>
              <w:t>5 privačios</w:t>
            </w:r>
            <w:r w:rsidR="00A12729" w:rsidRPr="0064473C">
              <w:rPr>
                <w:sz w:val="20"/>
              </w:rPr>
              <w:t xml:space="preserve"> įstaigos</w:t>
            </w:r>
          </w:p>
        </w:tc>
        <w:tc>
          <w:tcPr>
            <w:tcW w:w="1842" w:type="dxa"/>
          </w:tcPr>
          <w:p w14:paraId="68B9274F" w14:textId="77777777" w:rsidR="00D74CD8" w:rsidRPr="0064473C" w:rsidRDefault="00D74CD8" w:rsidP="00D74CD8">
            <w:pPr>
              <w:jc w:val="center"/>
              <w:rPr>
                <w:sz w:val="22"/>
                <w:szCs w:val="22"/>
              </w:rPr>
            </w:pPr>
            <w:r w:rsidRPr="0064473C">
              <w:rPr>
                <w:sz w:val="22"/>
                <w:szCs w:val="22"/>
              </w:rPr>
              <w:t>375 (2023)</w:t>
            </w:r>
          </w:p>
          <w:p w14:paraId="2226007B" w14:textId="77777777" w:rsidR="00D74CD8" w:rsidRPr="0064473C" w:rsidRDefault="00D74CD8" w:rsidP="00D74CD8">
            <w:pPr>
              <w:jc w:val="center"/>
              <w:rPr>
                <w:sz w:val="20"/>
              </w:rPr>
            </w:pPr>
            <w:r w:rsidRPr="0064473C">
              <w:rPr>
                <w:sz w:val="20"/>
              </w:rPr>
              <w:t>427 (ambulatorinė pagalba)</w:t>
            </w:r>
          </w:p>
        </w:tc>
        <w:tc>
          <w:tcPr>
            <w:tcW w:w="1276" w:type="dxa"/>
          </w:tcPr>
          <w:p w14:paraId="26ED2F0D" w14:textId="69DFA689" w:rsidR="00D74CD8" w:rsidRPr="0064473C" w:rsidRDefault="00D74CD8" w:rsidP="00D74CD8">
            <w:pPr>
              <w:jc w:val="center"/>
              <w:rPr>
                <w:sz w:val="22"/>
                <w:szCs w:val="22"/>
              </w:rPr>
            </w:pPr>
            <w:r w:rsidRPr="0064473C">
              <w:rPr>
                <w:sz w:val="22"/>
                <w:szCs w:val="22"/>
              </w:rPr>
              <w:t>4</w:t>
            </w:r>
            <w:r w:rsidR="00536907" w:rsidRPr="0064473C">
              <w:rPr>
                <w:sz w:val="22"/>
                <w:szCs w:val="22"/>
              </w:rPr>
              <w:t>2</w:t>
            </w:r>
          </w:p>
        </w:tc>
        <w:tc>
          <w:tcPr>
            <w:tcW w:w="1276" w:type="dxa"/>
          </w:tcPr>
          <w:p w14:paraId="7432BA52" w14:textId="77777777" w:rsidR="00D74CD8" w:rsidRPr="0064473C" w:rsidRDefault="00D74CD8" w:rsidP="00D74CD8">
            <w:pPr>
              <w:jc w:val="center"/>
              <w:rPr>
                <w:sz w:val="22"/>
                <w:szCs w:val="22"/>
              </w:rPr>
            </w:pPr>
            <w:r w:rsidRPr="0064473C">
              <w:rPr>
                <w:sz w:val="22"/>
                <w:szCs w:val="22"/>
              </w:rPr>
              <w:t>65</w:t>
            </w:r>
          </w:p>
        </w:tc>
        <w:tc>
          <w:tcPr>
            <w:tcW w:w="1843" w:type="dxa"/>
          </w:tcPr>
          <w:p w14:paraId="5922C942" w14:textId="77777777" w:rsidR="00D74CD8" w:rsidRPr="0064473C" w:rsidRDefault="00D74CD8" w:rsidP="00D74CD8">
            <w:pPr>
              <w:jc w:val="center"/>
              <w:rPr>
                <w:sz w:val="22"/>
                <w:szCs w:val="22"/>
              </w:rPr>
            </w:pPr>
            <w:r w:rsidRPr="0064473C">
              <w:rPr>
                <w:sz w:val="22"/>
                <w:szCs w:val="22"/>
              </w:rPr>
              <w:t>17</w:t>
            </w:r>
          </w:p>
        </w:tc>
        <w:tc>
          <w:tcPr>
            <w:tcW w:w="1842" w:type="dxa"/>
          </w:tcPr>
          <w:p w14:paraId="268FD15B" w14:textId="77777777" w:rsidR="00D74CD8" w:rsidRPr="0064473C" w:rsidRDefault="00D74CD8" w:rsidP="00D74CD8">
            <w:pPr>
              <w:jc w:val="center"/>
              <w:rPr>
                <w:sz w:val="22"/>
                <w:szCs w:val="22"/>
              </w:rPr>
            </w:pPr>
            <w:r w:rsidRPr="0064473C">
              <w:rPr>
                <w:sz w:val="22"/>
                <w:szCs w:val="22"/>
              </w:rPr>
              <w:t>87</w:t>
            </w:r>
          </w:p>
        </w:tc>
        <w:tc>
          <w:tcPr>
            <w:tcW w:w="1276" w:type="dxa"/>
          </w:tcPr>
          <w:p w14:paraId="765F4481" w14:textId="77777777" w:rsidR="00D74CD8" w:rsidRPr="0064473C" w:rsidRDefault="00D74CD8" w:rsidP="00D74CD8">
            <w:pPr>
              <w:jc w:val="center"/>
              <w:rPr>
                <w:sz w:val="22"/>
                <w:szCs w:val="22"/>
              </w:rPr>
            </w:pPr>
            <w:r w:rsidRPr="0064473C">
              <w:rPr>
                <w:sz w:val="22"/>
                <w:szCs w:val="22"/>
              </w:rPr>
              <w:t>Taip</w:t>
            </w:r>
          </w:p>
        </w:tc>
        <w:tc>
          <w:tcPr>
            <w:tcW w:w="1418" w:type="dxa"/>
          </w:tcPr>
          <w:p w14:paraId="3FD40EC3" w14:textId="77777777" w:rsidR="00D74CD8" w:rsidRPr="0064473C" w:rsidRDefault="00D74CD8" w:rsidP="00D74CD8">
            <w:pPr>
              <w:jc w:val="center"/>
              <w:rPr>
                <w:sz w:val="22"/>
                <w:szCs w:val="22"/>
              </w:rPr>
            </w:pPr>
            <w:r w:rsidRPr="0064473C">
              <w:rPr>
                <w:sz w:val="22"/>
                <w:szCs w:val="22"/>
              </w:rPr>
              <w:t>1849</w:t>
            </w:r>
          </w:p>
        </w:tc>
        <w:tc>
          <w:tcPr>
            <w:tcW w:w="1701" w:type="dxa"/>
          </w:tcPr>
          <w:p w14:paraId="45471918" w14:textId="77777777" w:rsidR="00D74CD8" w:rsidRPr="0064473C" w:rsidRDefault="00D74CD8" w:rsidP="00D74CD8">
            <w:pPr>
              <w:rPr>
                <w:sz w:val="22"/>
                <w:szCs w:val="22"/>
              </w:rPr>
            </w:pPr>
            <w:r w:rsidRPr="0064473C">
              <w:rPr>
                <w:sz w:val="22"/>
                <w:szCs w:val="22"/>
              </w:rPr>
              <w:t xml:space="preserve">151 specialistas </w:t>
            </w:r>
          </w:p>
        </w:tc>
      </w:tr>
      <w:tr w:rsidR="00A12729" w:rsidRPr="0064473C" w14:paraId="3C160D34" w14:textId="77777777" w:rsidTr="00A12729">
        <w:tc>
          <w:tcPr>
            <w:tcW w:w="1277" w:type="dxa"/>
            <w:vAlign w:val="center"/>
          </w:tcPr>
          <w:p w14:paraId="6A57EA3B" w14:textId="77777777" w:rsidR="00D74CD8" w:rsidRPr="0064473C" w:rsidRDefault="00D74CD8" w:rsidP="00D74CD8">
            <w:pPr>
              <w:rPr>
                <w:iCs/>
                <w:sz w:val="20"/>
              </w:rPr>
            </w:pPr>
            <w:r w:rsidRPr="0064473C">
              <w:rPr>
                <w:iCs/>
                <w:sz w:val="20"/>
              </w:rPr>
              <w:t>Šiaulių r.</w:t>
            </w:r>
          </w:p>
        </w:tc>
        <w:tc>
          <w:tcPr>
            <w:tcW w:w="1276" w:type="dxa"/>
          </w:tcPr>
          <w:p w14:paraId="49C1CCD3" w14:textId="77777777" w:rsidR="00D74CD8" w:rsidRPr="0064473C" w:rsidRDefault="00D74CD8" w:rsidP="00D74CD8">
            <w:pPr>
              <w:jc w:val="both"/>
              <w:rPr>
                <w:sz w:val="20"/>
              </w:rPr>
            </w:pPr>
            <w:r w:rsidRPr="0064473C">
              <w:rPr>
                <w:sz w:val="20"/>
              </w:rPr>
              <w:t xml:space="preserve">3 viešosios, </w:t>
            </w:r>
          </w:p>
          <w:p w14:paraId="2ADB8A01" w14:textId="77777777" w:rsidR="00D74CD8" w:rsidRPr="0064473C" w:rsidRDefault="00D74CD8" w:rsidP="00A12729">
            <w:pPr>
              <w:rPr>
                <w:iCs/>
                <w:sz w:val="20"/>
              </w:rPr>
            </w:pPr>
            <w:r w:rsidRPr="0064473C">
              <w:rPr>
                <w:sz w:val="20"/>
              </w:rPr>
              <w:t>1 privati</w:t>
            </w:r>
            <w:r w:rsidR="00A12729" w:rsidRPr="0064473C">
              <w:rPr>
                <w:sz w:val="20"/>
              </w:rPr>
              <w:t xml:space="preserve"> įstaiga</w:t>
            </w:r>
          </w:p>
        </w:tc>
        <w:tc>
          <w:tcPr>
            <w:tcW w:w="1842" w:type="dxa"/>
          </w:tcPr>
          <w:p w14:paraId="434A098D" w14:textId="77777777" w:rsidR="00D74CD8" w:rsidRPr="0064473C" w:rsidRDefault="00D74CD8" w:rsidP="00D74CD8">
            <w:pPr>
              <w:jc w:val="center"/>
              <w:rPr>
                <w:iCs/>
                <w:sz w:val="22"/>
                <w:szCs w:val="22"/>
              </w:rPr>
            </w:pPr>
            <w:r w:rsidRPr="0064473C">
              <w:rPr>
                <w:iCs/>
                <w:sz w:val="22"/>
                <w:szCs w:val="22"/>
              </w:rPr>
              <w:t>61</w:t>
            </w:r>
          </w:p>
          <w:p w14:paraId="0A5D411D" w14:textId="77777777" w:rsidR="00D74CD8" w:rsidRPr="0064473C" w:rsidRDefault="00D74CD8" w:rsidP="00D74CD8">
            <w:pPr>
              <w:jc w:val="center"/>
              <w:rPr>
                <w:iCs/>
                <w:sz w:val="20"/>
              </w:rPr>
            </w:pPr>
            <w:r w:rsidRPr="0064473C">
              <w:rPr>
                <w:iCs/>
                <w:sz w:val="20"/>
              </w:rPr>
              <w:t>122 (ambulatorinė pagalba namuose)</w:t>
            </w:r>
          </w:p>
        </w:tc>
        <w:tc>
          <w:tcPr>
            <w:tcW w:w="1276" w:type="dxa"/>
          </w:tcPr>
          <w:p w14:paraId="3697B5AD" w14:textId="0A3FA7AD" w:rsidR="00D74CD8" w:rsidRPr="0064473C" w:rsidRDefault="00536907" w:rsidP="00D74CD8">
            <w:pPr>
              <w:jc w:val="center"/>
              <w:rPr>
                <w:sz w:val="22"/>
                <w:szCs w:val="22"/>
              </w:rPr>
            </w:pPr>
            <w:r w:rsidRPr="0064473C">
              <w:rPr>
                <w:sz w:val="22"/>
                <w:szCs w:val="22"/>
              </w:rPr>
              <w:t>5</w:t>
            </w:r>
          </w:p>
        </w:tc>
        <w:tc>
          <w:tcPr>
            <w:tcW w:w="1276" w:type="dxa"/>
          </w:tcPr>
          <w:p w14:paraId="752173E7" w14:textId="3E9DD10A" w:rsidR="007F332F" w:rsidRPr="0064473C" w:rsidRDefault="00D32C96" w:rsidP="00D74CD8">
            <w:pPr>
              <w:jc w:val="center"/>
              <w:rPr>
                <w:iCs/>
                <w:sz w:val="22"/>
                <w:szCs w:val="22"/>
              </w:rPr>
            </w:pPr>
            <w:r w:rsidRPr="0064473C">
              <w:rPr>
                <w:iCs/>
                <w:sz w:val="22"/>
                <w:szCs w:val="22"/>
              </w:rPr>
              <w:t>5</w:t>
            </w:r>
          </w:p>
        </w:tc>
        <w:tc>
          <w:tcPr>
            <w:tcW w:w="1843" w:type="dxa"/>
          </w:tcPr>
          <w:p w14:paraId="1F685EC1" w14:textId="11820AE6" w:rsidR="005910E0" w:rsidRPr="0064473C" w:rsidRDefault="005910E0" w:rsidP="00D74CD8">
            <w:pPr>
              <w:jc w:val="center"/>
              <w:rPr>
                <w:iCs/>
                <w:sz w:val="22"/>
                <w:szCs w:val="22"/>
              </w:rPr>
            </w:pPr>
            <w:r w:rsidRPr="0064473C">
              <w:rPr>
                <w:iCs/>
                <w:sz w:val="22"/>
                <w:szCs w:val="22"/>
              </w:rPr>
              <w:t>6</w:t>
            </w:r>
          </w:p>
        </w:tc>
        <w:tc>
          <w:tcPr>
            <w:tcW w:w="1842" w:type="dxa"/>
          </w:tcPr>
          <w:p w14:paraId="0207D315" w14:textId="77777777" w:rsidR="00D74CD8" w:rsidRPr="0064473C" w:rsidRDefault="00D74CD8" w:rsidP="00D74CD8">
            <w:pPr>
              <w:jc w:val="center"/>
              <w:rPr>
                <w:iCs/>
                <w:sz w:val="22"/>
                <w:szCs w:val="22"/>
              </w:rPr>
            </w:pPr>
            <w:r w:rsidRPr="0064473C">
              <w:rPr>
                <w:iCs/>
                <w:sz w:val="22"/>
                <w:szCs w:val="22"/>
              </w:rPr>
              <w:t>12</w:t>
            </w:r>
          </w:p>
        </w:tc>
        <w:tc>
          <w:tcPr>
            <w:tcW w:w="1276" w:type="dxa"/>
          </w:tcPr>
          <w:p w14:paraId="01396C41" w14:textId="77777777" w:rsidR="00D74CD8" w:rsidRPr="0064473C" w:rsidRDefault="00D74CD8" w:rsidP="00D74CD8">
            <w:pPr>
              <w:jc w:val="center"/>
              <w:rPr>
                <w:iCs/>
                <w:sz w:val="22"/>
                <w:szCs w:val="22"/>
              </w:rPr>
            </w:pPr>
            <w:r w:rsidRPr="0064473C">
              <w:rPr>
                <w:iCs/>
                <w:sz w:val="22"/>
                <w:szCs w:val="22"/>
              </w:rPr>
              <w:t>Taip</w:t>
            </w:r>
          </w:p>
        </w:tc>
        <w:tc>
          <w:tcPr>
            <w:tcW w:w="1418" w:type="dxa"/>
          </w:tcPr>
          <w:p w14:paraId="12FA9FC2" w14:textId="77777777" w:rsidR="00D74CD8" w:rsidRPr="0064473C" w:rsidRDefault="00D74CD8" w:rsidP="00D74CD8">
            <w:pPr>
              <w:jc w:val="center"/>
              <w:rPr>
                <w:iCs/>
                <w:sz w:val="22"/>
                <w:szCs w:val="22"/>
              </w:rPr>
            </w:pPr>
            <w:r w:rsidRPr="0064473C">
              <w:rPr>
                <w:iCs/>
                <w:sz w:val="22"/>
                <w:szCs w:val="22"/>
              </w:rPr>
              <w:t>625</w:t>
            </w:r>
          </w:p>
        </w:tc>
        <w:tc>
          <w:tcPr>
            <w:tcW w:w="1701" w:type="dxa"/>
          </w:tcPr>
          <w:p w14:paraId="33CF8B0C" w14:textId="77777777" w:rsidR="00D74CD8" w:rsidRPr="0064473C" w:rsidRDefault="00D74CD8" w:rsidP="00D74CD8">
            <w:pPr>
              <w:rPr>
                <w:iCs/>
                <w:sz w:val="22"/>
                <w:szCs w:val="22"/>
              </w:rPr>
            </w:pPr>
            <w:r w:rsidRPr="0064473C">
              <w:rPr>
                <w:iCs/>
                <w:sz w:val="22"/>
                <w:szCs w:val="22"/>
              </w:rPr>
              <w:t xml:space="preserve">32 specialistai </w:t>
            </w:r>
          </w:p>
        </w:tc>
      </w:tr>
      <w:tr w:rsidR="00A12729" w:rsidRPr="000354E0" w14:paraId="70838DFD" w14:textId="77777777" w:rsidTr="00A12729">
        <w:trPr>
          <w:trHeight w:val="337"/>
        </w:trPr>
        <w:tc>
          <w:tcPr>
            <w:tcW w:w="1277" w:type="dxa"/>
            <w:vAlign w:val="center"/>
          </w:tcPr>
          <w:p w14:paraId="350558A3" w14:textId="77777777" w:rsidR="00D74CD8" w:rsidRPr="0064473C" w:rsidRDefault="00D74CD8" w:rsidP="00D74CD8">
            <w:pPr>
              <w:jc w:val="right"/>
              <w:rPr>
                <w:b/>
                <w:iCs/>
                <w:sz w:val="20"/>
              </w:rPr>
            </w:pPr>
            <w:r w:rsidRPr="0064473C">
              <w:rPr>
                <w:b/>
                <w:iCs/>
                <w:sz w:val="20"/>
              </w:rPr>
              <w:t>Iš viso:</w:t>
            </w:r>
          </w:p>
        </w:tc>
        <w:tc>
          <w:tcPr>
            <w:tcW w:w="1276" w:type="dxa"/>
          </w:tcPr>
          <w:p w14:paraId="29262967" w14:textId="77777777" w:rsidR="002F323D" w:rsidRPr="0064473C" w:rsidRDefault="00A12729" w:rsidP="002F323D">
            <w:pPr>
              <w:jc w:val="both"/>
              <w:rPr>
                <w:sz w:val="20"/>
              </w:rPr>
            </w:pPr>
            <w:r w:rsidRPr="0064473C">
              <w:rPr>
                <w:sz w:val="20"/>
              </w:rPr>
              <w:t>3</w:t>
            </w:r>
            <w:r w:rsidR="002F323D" w:rsidRPr="0064473C">
              <w:rPr>
                <w:sz w:val="20"/>
              </w:rPr>
              <w:t xml:space="preserve">0 viešųjų, </w:t>
            </w:r>
          </w:p>
          <w:p w14:paraId="380F1322" w14:textId="77777777" w:rsidR="00D74CD8" w:rsidRPr="0064473C" w:rsidRDefault="00A12729" w:rsidP="00A12729">
            <w:pPr>
              <w:rPr>
                <w:i/>
                <w:iCs/>
                <w:sz w:val="20"/>
              </w:rPr>
            </w:pPr>
            <w:r w:rsidRPr="0064473C">
              <w:rPr>
                <w:sz w:val="20"/>
              </w:rPr>
              <w:t>14</w:t>
            </w:r>
            <w:r w:rsidR="002F323D" w:rsidRPr="0064473C">
              <w:rPr>
                <w:sz w:val="20"/>
              </w:rPr>
              <w:t xml:space="preserve"> privači</w:t>
            </w:r>
            <w:r w:rsidRPr="0064473C">
              <w:rPr>
                <w:sz w:val="20"/>
              </w:rPr>
              <w:t>ų įstaigų</w:t>
            </w:r>
          </w:p>
        </w:tc>
        <w:tc>
          <w:tcPr>
            <w:tcW w:w="1842" w:type="dxa"/>
          </w:tcPr>
          <w:p w14:paraId="355DDA77" w14:textId="77777777" w:rsidR="00D74CD8" w:rsidRPr="0064473C" w:rsidRDefault="002F323D" w:rsidP="00D74CD8">
            <w:pPr>
              <w:jc w:val="center"/>
              <w:rPr>
                <w:iCs/>
                <w:sz w:val="20"/>
              </w:rPr>
            </w:pPr>
            <w:r w:rsidRPr="0064473C">
              <w:rPr>
                <w:iCs/>
                <w:sz w:val="20"/>
              </w:rPr>
              <w:t>500</w:t>
            </w:r>
          </w:p>
          <w:p w14:paraId="6C92DC46" w14:textId="77777777" w:rsidR="002F323D" w:rsidRPr="0064473C" w:rsidRDefault="002F323D" w:rsidP="00D74CD8">
            <w:pPr>
              <w:jc w:val="center"/>
              <w:rPr>
                <w:i/>
                <w:iCs/>
                <w:sz w:val="20"/>
              </w:rPr>
            </w:pPr>
            <w:r w:rsidRPr="0064473C">
              <w:rPr>
                <w:iCs/>
                <w:sz w:val="20"/>
              </w:rPr>
              <w:t>549 (ambulatorinė pagalba)</w:t>
            </w:r>
          </w:p>
        </w:tc>
        <w:tc>
          <w:tcPr>
            <w:tcW w:w="1276" w:type="dxa"/>
          </w:tcPr>
          <w:p w14:paraId="5919497D" w14:textId="77777777" w:rsidR="00D74CD8" w:rsidRPr="0064473C" w:rsidRDefault="00C76100" w:rsidP="00D74CD8">
            <w:pPr>
              <w:jc w:val="center"/>
              <w:rPr>
                <w:iCs/>
                <w:sz w:val="20"/>
              </w:rPr>
            </w:pPr>
            <w:r w:rsidRPr="0064473C">
              <w:rPr>
                <w:iCs/>
                <w:sz w:val="20"/>
              </w:rPr>
              <w:t>59</w:t>
            </w:r>
          </w:p>
        </w:tc>
        <w:tc>
          <w:tcPr>
            <w:tcW w:w="1276" w:type="dxa"/>
          </w:tcPr>
          <w:p w14:paraId="3A251528" w14:textId="4736336B" w:rsidR="00D74CD8" w:rsidRPr="0064473C" w:rsidRDefault="00D32C96" w:rsidP="00D74CD8">
            <w:pPr>
              <w:jc w:val="center"/>
              <w:rPr>
                <w:iCs/>
                <w:sz w:val="20"/>
              </w:rPr>
            </w:pPr>
            <w:r w:rsidRPr="0064473C">
              <w:rPr>
                <w:iCs/>
                <w:sz w:val="20"/>
              </w:rPr>
              <w:t>97</w:t>
            </w:r>
          </w:p>
        </w:tc>
        <w:tc>
          <w:tcPr>
            <w:tcW w:w="1843" w:type="dxa"/>
          </w:tcPr>
          <w:p w14:paraId="3BA963B7" w14:textId="09BCA4FB" w:rsidR="005910E0" w:rsidRPr="0064473C" w:rsidRDefault="005910E0" w:rsidP="00D74CD8">
            <w:pPr>
              <w:jc w:val="center"/>
              <w:rPr>
                <w:iCs/>
                <w:sz w:val="20"/>
              </w:rPr>
            </w:pPr>
            <w:r w:rsidRPr="0064473C">
              <w:rPr>
                <w:iCs/>
                <w:sz w:val="20"/>
              </w:rPr>
              <w:t>204</w:t>
            </w:r>
          </w:p>
        </w:tc>
        <w:tc>
          <w:tcPr>
            <w:tcW w:w="1842" w:type="dxa"/>
          </w:tcPr>
          <w:p w14:paraId="6C63488E" w14:textId="1DA6C799" w:rsidR="008F7F58" w:rsidRPr="0064473C" w:rsidRDefault="008F7F58" w:rsidP="00706F3E">
            <w:pPr>
              <w:jc w:val="center"/>
              <w:rPr>
                <w:iCs/>
                <w:sz w:val="20"/>
              </w:rPr>
            </w:pPr>
            <w:r w:rsidRPr="0064473C">
              <w:rPr>
                <w:iCs/>
                <w:sz w:val="20"/>
              </w:rPr>
              <w:t>3</w:t>
            </w:r>
            <w:r w:rsidR="00AD06A1" w:rsidRPr="0064473C">
              <w:rPr>
                <w:iCs/>
                <w:sz w:val="20"/>
              </w:rPr>
              <w:t>7</w:t>
            </w:r>
            <w:r w:rsidR="00EE2CC6" w:rsidRPr="0064473C">
              <w:rPr>
                <w:iCs/>
                <w:sz w:val="20"/>
              </w:rPr>
              <w:t>5</w:t>
            </w:r>
          </w:p>
        </w:tc>
        <w:tc>
          <w:tcPr>
            <w:tcW w:w="1276" w:type="dxa"/>
          </w:tcPr>
          <w:p w14:paraId="37E37110" w14:textId="77777777" w:rsidR="00D74CD8" w:rsidRPr="0064473C" w:rsidRDefault="00183B52" w:rsidP="00D74CD8">
            <w:pPr>
              <w:jc w:val="center"/>
              <w:rPr>
                <w:iCs/>
                <w:sz w:val="20"/>
              </w:rPr>
            </w:pPr>
            <w:r w:rsidRPr="0064473C">
              <w:rPr>
                <w:iCs/>
                <w:sz w:val="20"/>
              </w:rPr>
              <w:t>Taip</w:t>
            </w:r>
          </w:p>
        </w:tc>
        <w:tc>
          <w:tcPr>
            <w:tcW w:w="1418" w:type="dxa"/>
          </w:tcPr>
          <w:p w14:paraId="2B7547DC" w14:textId="0B02DC0F" w:rsidR="0076750F" w:rsidRPr="0064473C" w:rsidRDefault="0076750F" w:rsidP="00D74CD8">
            <w:pPr>
              <w:jc w:val="center"/>
              <w:rPr>
                <w:iCs/>
                <w:sz w:val="20"/>
              </w:rPr>
            </w:pPr>
            <w:r w:rsidRPr="0064473C">
              <w:rPr>
                <w:iCs/>
                <w:sz w:val="20"/>
              </w:rPr>
              <w:t>7739</w:t>
            </w:r>
          </w:p>
        </w:tc>
        <w:tc>
          <w:tcPr>
            <w:tcW w:w="1701" w:type="dxa"/>
          </w:tcPr>
          <w:p w14:paraId="4D527C9E" w14:textId="77777777" w:rsidR="00D74CD8" w:rsidRPr="00C76100" w:rsidRDefault="00183B52" w:rsidP="00D74CD8">
            <w:pPr>
              <w:rPr>
                <w:iCs/>
                <w:sz w:val="20"/>
              </w:rPr>
            </w:pPr>
            <w:r w:rsidRPr="0064473C">
              <w:rPr>
                <w:iCs/>
                <w:sz w:val="20"/>
              </w:rPr>
              <w:t>344 specialistai</w:t>
            </w:r>
          </w:p>
        </w:tc>
      </w:tr>
    </w:tbl>
    <w:p w14:paraId="01EB25E4" w14:textId="77777777" w:rsidR="00C81BF8" w:rsidRPr="00C81BF8" w:rsidRDefault="00C81BF8" w:rsidP="00C81BF8">
      <w:pPr>
        <w:jc w:val="both"/>
        <w:rPr>
          <w:i/>
          <w:iCs/>
          <w:sz w:val="16"/>
          <w:szCs w:val="16"/>
        </w:rPr>
      </w:pPr>
      <w:r w:rsidRPr="00C81BF8">
        <w:rPr>
          <w:i/>
          <w:iCs/>
          <w:sz w:val="16"/>
          <w:szCs w:val="16"/>
        </w:rPr>
        <w:t>*apima asmens sveikatos priežiūros įstaigas (viešąsias ir privačias) ir socialinės globos įstaigas bei šiose įstaigose teikiamas stacionarinės priežiūros / stacionarios socialinės globos paslaugas.</w:t>
      </w:r>
    </w:p>
    <w:p w14:paraId="35193C6C" w14:textId="700F7CC5" w:rsidR="000C581F" w:rsidRPr="000354E0" w:rsidRDefault="00C81BF8" w:rsidP="00A74A03">
      <w:pPr>
        <w:ind w:firstLine="426"/>
        <w:jc w:val="both"/>
        <w:rPr>
          <w:szCs w:val="24"/>
          <w:lang w:eastAsia="lt-LT"/>
        </w:rPr>
      </w:pPr>
      <w:r>
        <w:rPr>
          <w:rFonts w:cs="Arial"/>
          <w:i/>
          <w:sz w:val="16"/>
          <w:szCs w:val="16"/>
          <w:lang w:eastAsia="lt-LT"/>
        </w:rPr>
        <w:lastRenderedPageBreak/>
        <w:t xml:space="preserve"> </w:t>
      </w:r>
      <w:r w:rsidR="000C581F" w:rsidRPr="000354E0">
        <w:rPr>
          <w:szCs w:val="24"/>
          <w:lang w:eastAsia="lt-LT"/>
        </w:rPr>
        <w:t xml:space="preserve">2 lentelėje regiono savivaldybių pateikti duomenys apie stacionarinių lovų / vietų, skirtų demencija sergančių asmenų priežiūrai, poreikius, nesutampa su 1 lentelėje ir Gairėse pateiktais poreikiais. Tikėtina, taip yra dėl to, kad 2 lentelės duomenys yra naujesni, savivaldybių administracijų pateikti Šiaulių regiono plėtros tarybos administracijai 2023 m. gruodžio pabaigoje. Be to, savivaldybių administracijos, teikdamos poreikius </w:t>
      </w:r>
      <w:r w:rsidR="000C581F">
        <w:rPr>
          <w:szCs w:val="24"/>
          <w:lang w:eastAsia="lt-LT"/>
        </w:rPr>
        <w:t>1</w:t>
      </w:r>
      <w:r w:rsidR="000C581F" w:rsidRPr="000354E0">
        <w:rPr>
          <w:szCs w:val="24"/>
          <w:lang w:eastAsia="lt-LT"/>
        </w:rPr>
        <w:t xml:space="preserve"> lentelėje, matyt atsižvelgė ir į būsimas investic</w:t>
      </w:r>
      <w:r w:rsidR="00D71731">
        <w:rPr>
          <w:szCs w:val="24"/>
          <w:lang w:eastAsia="lt-LT"/>
        </w:rPr>
        <w:t xml:space="preserve">ijas šių poreikių įgyvendinimui bei į galimybes kreiptis į PSD fondą dėl papildomo vietų skaičiaus finansavimo. </w:t>
      </w:r>
      <w:r w:rsidR="000C581F" w:rsidRPr="000354E0">
        <w:rPr>
          <w:szCs w:val="24"/>
          <w:lang w:eastAsia="lt-LT"/>
        </w:rPr>
        <w:t xml:space="preserve"> </w:t>
      </w:r>
    </w:p>
    <w:p w14:paraId="242FD59A" w14:textId="77777777" w:rsidR="000C581F" w:rsidRDefault="000C581F" w:rsidP="00F4219C">
      <w:pPr>
        <w:jc w:val="both"/>
        <w:rPr>
          <w:b/>
          <w:bCs/>
          <w:szCs w:val="24"/>
        </w:rPr>
      </w:pPr>
    </w:p>
    <w:p w14:paraId="5A2241AC" w14:textId="77777777" w:rsidR="000C581F" w:rsidRDefault="000C581F" w:rsidP="00F4219C">
      <w:pPr>
        <w:jc w:val="both"/>
        <w:rPr>
          <w:b/>
          <w:bCs/>
          <w:szCs w:val="24"/>
        </w:rPr>
      </w:pPr>
    </w:p>
    <w:p w14:paraId="6F3E3D52" w14:textId="77777777" w:rsidR="00A956E7" w:rsidRDefault="00F4219C" w:rsidP="00F4219C">
      <w:pPr>
        <w:jc w:val="both"/>
        <w:rPr>
          <w:b/>
          <w:bCs/>
          <w:szCs w:val="24"/>
        </w:rPr>
      </w:pPr>
      <w:r>
        <w:rPr>
          <w:b/>
          <w:bCs/>
          <w:szCs w:val="24"/>
        </w:rPr>
        <w:t>P</w:t>
      </w:r>
      <w:r w:rsidRPr="00F4219C">
        <w:rPr>
          <w:b/>
          <w:bCs/>
          <w:szCs w:val="24"/>
        </w:rPr>
        <w:t xml:space="preserve">lanuojamos investicijos į paslaugų infrastruktūrą ir paslaugų teikimą </w:t>
      </w:r>
      <w:r>
        <w:rPr>
          <w:b/>
          <w:bCs/>
          <w:szCs w:val="24"/>
        </w:rPr>
        <w:t xml:space="preserve">Šiaulių </w:t>
      </w:r>
      <w:r w:rsidRPr="00F4219C">
        <w:rPr>
          <w:b/>
          <w:bCs/>
          <w:szCs w:val="24"/>
        </w:rPr>
        <w:t>regiono savivaldybėse</w:t>
      </w:r>
    </w:p>
    <w:p w14:paraId="41C36AD3" w14:textId="77777777" w:rsidR="00434915" w:rsidRDefault="00434915" w:rsidP="00F4219C">
      <w:pPr>
        <w:jc w:val="both"/>
        <w:rPr>
          <w:rFonts w:cs="Arial"/>
          <w:sz w:val="22"/>
          <w:szCs w:val="22"/>
          <w:lang w:eastAsia="lt-LT"/>
        </w:rPr>
      </w:pPr>
    </w:p>
    <w:p w14:paraId="00E5FA32" w14:textId="77777777" w:rsidR="00ED25E6" w:rsidRPr="00F4219C" w:rsidRDefault="00ED25E6" w:rsidP="00ED25E6">
      <w:pPr>
        <w:ind w:firstLine="426"/>
        <w:jc w:val="both"/>
        <w:rPr>
          <w:rFonts w:cs="Arial"/>
          <w:sz w:val="22"/>
          <w:szCs w:val="22"/>
          <w:lang w:eastAsia="lt-LT"/>
        </w:rPr>
      </w:pPr>
      <w:r>
        <w:rPr>
          <w:rFonts w:cs="Arial"/>
          <w:sz w:val="22"/>
          <w:szCs w:val="22"/>
          <w:lang w:eastAsia="lt-LT"/>
        </w:rPr>
        <w:t xml:space="preserve">Kaip rodo 2 lentelė, yra nemaži Šiaulių regiono </w:t>
      </w:r>
      <w:r w:rsidR="00A02942">
        <w:rPr>
          <w:rFonts w:cs="Arial"/>
          <w:sz w:val="22"/>
          <w:szCs w:val="22"/>
          <w:lang w:eastAsia="lt-LT"/>
        </w:rPr>
        <w:t>5</w:t>
      </w:r>
      <w:r>
        <w:rPr>
          <w:rFonts w:cs="Arial"/>
          <w:sz w:val="22"/>
          <w:szCs w:val="22"/>
          <w:lang w:eastAsia="lt-LT"/>
        </w:rPr>
        <w:t xml:space="preserve"> savivaldybių poreikiai s</w:t>
      </w:r>
      <w:r w:rsidRPr="00ED25E6">
        <w:rPr>
          <w:rFonts w:cs="Arial"/>
          <w:sz w:val="22"/>
          <w:szCs w:val="22"/>
          <w:lang w:eastAsia="lt-LT"/>
        </w:rPr>
        <w:t xml:space="preserve">tacionarinės paliatyviosios pagalbos lovų </w:t>
      </w:r>
      <w:r>
        <w:rPr>
          <w:rFonts w:cs="Arial"/>
          <w:sz w:val="22"/>
          <w:szCs w:val="22"/>
          <w:lang w:eastAsia="lt-LT"/>
        </w:rPr>
        <w:t>ir viet</w:t>
      </w:r>
      <w:r w:rsidRPr="00ED25E6">
        <w:rPr>
          <w:rFonts w:cs="Arial"/>
          <w:sz w:val="22"/>
          <w:szCs w:val="22"/>
          <w:lang w:eastAsia="lt-LT"/>
        </w:rPr>
        <w:t>ų, skirtų demencija sergančių asmenų stacionarinei priežiūrai</w:t>
      </w:r>
      <w:r>
        <w:rPr>
          <w:rFonts w:cs="Arial"/>
          <w:sz w:val="22"/>
          <w:szCs w:val="22"/>
          <w:lang w:eastAsia="lt-LT"/>
        </w:rPr>
        <w:t>,</w:t>
      </w:r>
      <w:r w:rsidRPr="00ED25E6">
        <w:rPr>
          <w:rFonts w:cs="Arial"/>
          <w:sz w:val="22"/>
          <w:szCs w:val="22"/>
          <w:lang w:eastAsia="lt-LT"/>
        </w:rPr>
        <w:t xml:space="preserve"> </w:t>
      </w:r>
      <w:r>
        <w:rPr>
          <w:rFonts w:cs="Arial"/>
          <w:sz w:val="22"/>
          <w:szCs w:val="22"/>
          <w:lang w:eastAsia="lt-LT"/>
        </w:rPr>
        <w:t xml:space="preserve">skaičių didinimui. </w:t>
      </w:r>
    </w:p>
    <w:p w14:paraId="11BC05F7" w14:textId="77777777" w:rsidR="00F4219C" w:rsidRPr="000354E0" w:rsidRDefault="00F4219C" w:rsidP="00F4219C">
      <w:pPr>
        <w:tabs>
          <w:tab w:val="left" w:pos="598"/>
        </w:tabs>
        <w:spacing w:line="276" w:lineRule="auto"/>
        <w:ind w:firstLine="567"/>
        <w:jc w:val="right"/>
        <w:rPr>
          <w:szCs w:val="24"/>
        </w:rPr>
      </w:pPr>
      <w:r w:rsidRPr="000354E0">
        <w:rPr>
          <w:szCs w:val="24"/>
        </w:rPr>
        <w:t>3 lentelė</w:t>
      </w:r>
    </w:p>
    <w:p w14:paraId="753D983D" w14:textId="77777777" w:rsidR="00F4219C" w:rsidRPr="000354E0" w:rsidRDefault="00F4219C" w:rsidP="00F4219C">
      <w:pPr>
        <w:tabs>
          <w:tab w:val="left" w:pos="598"/>
        </w:tabs>
        <w:spacing w:after="80" w:line="276" w:lineRule="auto"/>
        <w:jc w:val="center"/>
        <w:rPr>
          <w:b/>
          <w:szCs w:val="24"/>
        </w:rPr>
      </w:pPr>
      <w:r w:rsidRPr="000354E0">
        <w:rPr>
          <w:b/>
          <w:szCs w:val="24"/>
        </w:rPr>
        <w:t>Šiaulių regiono savivaldybėse paslaugas teikiančių įstaigų, kurias numatoma modernizu</w:t>
      </w:r>
      <w:r w:rsidR="00B26302">
        <w:rPr>
          <w:b/>
          <w:szCs w:val="24"/>
        </w:rPr>
        <w:t>oti šios RPPl priemonės lėšomis</w:t>
      </w:r>
      <w:r w:rsidRPr="000354E0">
        <w:rPr>
          <w:b/>
          <w:szCs w:val="24"/>
        </w:rPr>
        <w:t xml:space="preserve"> </w:t>
      </w:r>
      <w:r w:rsidR="00B26302">
        <w:rPr>
          <w:b/>
          <w:szCs w:val="24"/>
        </w:rPr>
        <w:t>(</w:t>
      </w:r>
      <w:r w:rsidRPr="000354E0">
        <w:rPr>
          <w:b/>
          <w:szCs w:val="24"/>
        </w:rPr>
        <w:t>duomenų suvestinė</w:t>
      </w:r>
      <w:r w:rsidR="00B26302">
        <w:rPr>
          <w:b/>
          <w:szCs w:val="24"/>
        </w:rPr>
        <w:t>)</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2693"/>
        <w:gridCol w:w="2268"/>
        <w:gridCol w:w="2835"/>
        <w:gridCol w:w="2126"/>
        <w:gridCol w:w="2127"/>
      </w:tblGrid>
      <w:tr w:rsidR="00F4219C" w:rsidRPr="0064473C" w14:paraId="372FCE6A" w14:textId="77777777" w:rsidTr="003C3FD1">
        <w:trPr>
          <w:trHeight w:val="1066"/>
        </w:trPr>
        <w:tc>
          <w:tcPr>
            <w:tcW w:w="1276" w:type="dxa"/>
          </w:tcPr>
          <w:p w14:paraId="57065AC0" w14:textId="77777777" w:rsidR="00F4219C" w:rsidRPr="0064473C" w:rsidRDefault="00F4219C" w:rsidP="00F4219C">
            <w:pPr>
              <w:jc w:val="both"/>
              <w:rPr>
                <w:sz w:val="18"/>
                <w:szCs w:val="18"/>
              </w:rPr>
            </w:pPr>
            <w:r w:rsidRPr="0064473C">
              <w:rPr>
                <w:sz w:val="18"/>
                <w:szCs w:val="18"/>
              </w:rPr>
              <w:t xml:space="preserve">Savivaldybė </w:t>
            </w:r>
          </w:p>
        </w:tc>
        <w:tc>
          <w:tcPr>
            <w:tcW w:w="1276" w:type="dxa"/>
          </w:tcPr>
          <w:p w14:paraId="29D46047" w14:textId="77777777" w:rsidR="00F4219C" w:rsidRPr="0064473C" w:rsidRDefault="00F4219C" w:rsidP="00F4219C">
            <w:pPr>
              <w:rPr>
                <w:sz w:val="18"/>
                <w:szCs w:val="18"/>
              </w:rPr>
            </w:pPr>
            <w:r w:rsidRPr="0064473C">
              <w:rPr>
                <w:sz w:val="18"/>
                <w:szCs w:val="18"/>
              </w:rPr>
              <w:t>Įstaigos (viešosios ir privačios) pavadinimas ir pavaldumas</w:t>
            </w:r>
          </w:p>
        </w:tc>
        <w:tc>
          <w:tcPr>
            <w:tcW w:w="2693" w:type="dxa"/>
          </w:tcPr>
          <w:p w14:paraId="537E462E" w14:textId="77777777" w:rsidR="00F4219C" w:rsidRPr="0064473C" w:rsidRDefault="00F4219C" w:rsidP="00F4219C">
            <w:pPr>
              <w:rPr>
                <w:sz w:val="18"/>
                <w:szCs w:val="18"/>
              </w:rPr>
            </w:pPr>
            <w:r w:rsidRPr="0064473C">
              <w:rPr>
                <w:sz w:val="18"/>
                <w:szCs w:val="18"/>
              </w:rPr>
              <w:t>Paliatyviosios pagalbos paslaugas dienos stacionare gaunančių asmenų skaičiaus pokytis po modernizavimo, lyginant su 2023 m. gruodžio 31 d.</w:t>
            </w:r>
          </w:p>
        </w:tc>
        <w:tc>
          <w:tcPr>
            <w:tcW w:w="2268" w:type="dxa"/>
          </w:tcPr>
          <w:p w14:paraId="2E572A01" w14:textId="77777777" w:rsidR="00F4219C" w:rsidRPr="0064473C" w:rsidRDefault="00F4219C" w:rsidP="00F4219C">
            <w:pPr>
              <w:rPr>
                <w:sz w:val="18"/>
                <w:szCs w:val="18"/>
              </w:rPr>
            </w:pPr>
            <w:r w:rsidRPr="0064473C">
              <w:rPr>
                <w:sz w:val="18"/>
                <w:szCs w:val="18"/>
              </w:rPr>
              <w:t xml:space="preserve">Paliatyviosios pagalbos lovų skaičiaus pokytis po modernizavimo, lyginant su 2023 m. gruodžio 31 d. </w:t>
            </w:r>
          </w:p>
        </w:tc>
        <w:tc>
          <w:tcPr>
            <w:tcW w:w="2835" w:type="dxa"/>
          </w:tcPr>
          <w:p w14:paraId="60F3334A" w14:textId="77777777" w:rsidR="00F4219C" w:rsidRPr="0064473C" w:rsidRDefault="00F4219C" w:rsidP="00F4219C">
            <w:pPr>
              <w:rPr>
                <w:sz w:val="18"/>
                <w:szCs w:val="18"/>
              </w:rPr>
            </w:pPr>
            <w:r w:rsidRPr="0064473C">
              <w:rPr>
                <w:sz w:val="18"/>
                <w:szCs w:val="18"/>
              </w:rPr>
              <w:t>Vietų / lovų, skirtų demencija sergančių asmenų stacionarinei priežiūrai / stacionariai socialinei globai, pokytis po modernizavimo, lyginant su 2023 m. gruodžio 31 d.</w:t>
            </w:r>
          </w:p>
        </w:tc>
        <w:tc>
          <w:tcPr>
            <w:tcW w:w="2126" w:type="dxa"/>
          </w:tcPr>
          <w:p w14:paraId="6D03904C" w14:textId="77777777" w:rsidR="00F4219C" w:rsidRPr="0064473C" w:rsidRDefault="00F4219C" w:rsidP="00F4219C">
            <w:pPr>
              <w:rPr>
                <w:sz w:val="18"/>
                <w:szCs w:val="18"/>
              </w:rPr>
            </w:pPr>
            <w:r w:rsidRPr="0064473C">
              <w:rPr>
                <w:sz w:val="18"/>
                <w:szCs w:val="18"/>
              </w:rPr>
              <w:t>Asmenų, kuriems ASPĮ teikia APSN paslaugas, skaičiaus pokytis po modernizavimo, lyginant su 2023 m. gruodžio 31 d.</w:t>
            </w:r>
          </w:p>
        </w:tc>
        <w:tc>
          <w:tcPr>
            <w:tcW w:w="2127" w:type="dxa"/>
          </w:tcPr>
          <w:p w14:paraId="3CC39B76" w14:textId="77777777" w:rsidR="00F4219C" w:rsidRPr="0064473C" w:rsidRDefault="00F4219C" w:rsidP="00F4219C">
            <w:pPr>
              <w:rPr>
                <w:sz w:val="18"/>
                <w:szCs w:val="18"/>
              </w:rPr>
            </w:pPr>
            <w:r w:rsidRPr="0064473C">
              <w:rPr>
                <w:sz w:val="18"/>
                <w:szCs w:val="18"/>
              </w:rPr>
              <w:t>Ar ASPN teikianti įstaiga (viešoji ir privati) pradės teikti paslaugas vakarais ir savaitgaliais (jeigu iki šiol jų neteikė)?</w:t>
            </w:r>
          </w:p>
        </w:tc>
      </w:tr>
      <w:tr w:rsidR="00F4219C" w:rsidRPr="0064473C" w14:paraId="29776AB1" w14:textId="77777777" w:rsidTr="003C3FD1">
        <w:trPr>
          <w:trHeight w:val="360"/>
        </w:trPr>
        <w:tc>
          <w:tcPr>
            <w:tcW w:w="1276" w:type="dxa"/>
          </w:tcPr>
          <w:p w14:paraId="400E9C76" w14:textId="77777777" w:rsidR="00F4219C" w:rsidRPr="0064473C" w:rsidRDefault="00F4219C" w:rsidP="00F4219C">
            <w:pPr>
              <w:jc w:val="both"/>
              <w:rPr>
                <w:sz w:val="22"/>
                <w:szCs w:val="22"/>
              </w:rPr>
            </w:pPr>
            <w:r w:rsidRPr="0064473C">
              <w:rPr>
                <w:sz w:val="22"/>
                <w:szCs w:val="22"/>
              </w:rPr>
              <w:t>Akmenės r.</w:t>
            </w:r>
          </w:p>
        </w:tc>
        <w:tc>
          <w:tcPr>
            <w:tcW w:w="1276" w:type="dxa"/>
          </w:tcPr>
          <w:p w14:paraId="0B95408C" w14:textId="77777777" w:rsidR="00F4219C" w:rsidRPr="0064473C" w:rsidRDefault="00F4219C" w:rsidP="00F4219C">
            <w:pPr>
              <w:jc w:val="both"/>
              <w:rPr>
                <w:iCs/>
                <w:sz w:val="22"/>
                <w:szCs w:val="22"/>
              </w:rPr>
            </w:pPr>
            <w:r w:rsidRPr="0064473C">
              <w:rPr>
                <w:iCs/>
                <w:sz w:val="22"/>
                <w:szCs w:val="22"/>
              </w:rPr>
              <w:t xml:space="preserve">1 viešoji, </w:t>
            </w:r>
          </w:p>
          <w:p w14:paraId="77DA00FD" w14:textId="77777777" w:rsidR="00F4219C" w:rsidRPr="0064473C" w:rsidRDefault="00F4219C" w:rsidP="00F4219C">
            <w:pPr>
              <w:jc w:val="both"/>
              <w:rPr>
                <w:iCs/>
                <w:sz w:val="22"/>
                <w:szCs w:val="22"/>
              </w:rPr>
            </w:pPr>
            <w:r w:rsidRPr="0064473C">
              <w:rPr>
                <w:iCs/>
                <w:sz w:val="22"/>
                <w:szCs w:val="22"/>
              </w:rPr>
              <w:t>2 privačios</w:t>
            </w:r>
          </w:p>
        </w:tc>
        <w:tc>
          <w:tcPr>
            <w:tcW w:w="2693" w:type="dxa"/>
          </w:tcPr>
          <w:p w14:paraId="0164EAB7" w14:textId="77777777" w:rsidR="00F4219C" w:rsidRPr="0064473C" w:rsidRDefault="00F4219C" w:rsidP="00F4219C">
            <w:pPr>
              <w:jc w:val="center"/>
              <w:rPr>
                <w:iCs/>
                <w:sz w:val="22"/>
                <w:szCs w:val="22"/>
              </w:rPr>
            </w:pPr>
            <w:r w:rsidRPr="0064473C">
              <w:rPr>
                <w:iCs/>
                <w:sz w:val="22"/>
                <w:szCs w:val="22"/>
              </w:rPr>
              <w:t>-</w:t>
            </w:r>
          </w:p>
        </w:tc>
        <w:tc>
          <w:tcPr>
            <w:tcW w:w="2268" w:type="dxa"/>
          </w:tcPr>
          <w:p w14:paraId="178D2B40" w14:textId="3B00BBC2" w:rsidR="00F4219C" w:rsidRPr="0064473C" w:rsidRDefault="00605A62" w:rsidP="00F4219C">
            <w:pPr>
              <w:jc w:val="center"/>
              <w:rPr>
                <w:iCs/>
                <w:sz w:val="22"/>
                <w:szCs w:val="22"/>
              </w:rPr>
            </w:pPr>
            <w:r w:rsidRPr="0064473C">
              <w:rPr>
                <w:iCs/>
                <w:sz w:val="22"/>
                <w:szCs w:val="22"/>
              </w:rPr>
              <w:t>7</w:t>
            </w:r>
          </w:p>
        </w:tc>
        <w:tc>
          <w:tcPr>
            <w:tcW w:w="2835" w:type="dxa"/>
          </w:tcPr>
          <w:p w14:paraId="1DC0F5A5" w14:textId="1487A967" w:rsidR="00F4219C" w:rsidRPr="0064473C" w:rsidRDefault="00605A62" w:rsidP="00F4219C">
            <w:pPr>
              <w:jc w:val="center"/>
              <w:rPr>
                <w:iCs/>
                <w:sz w:val="22"/>
                <w:szCs w:val="22"/>
              </w:rPr>
            </w:pPr>
            <w:r w:rsidRPr="0064473C">
              <w:rPr>
                <w:iCs/>
                <w:sz w:val="22"/>
                <w:szCs w:val="22"/>
              </w:rPr>
              <w:t>-</w:t>
            </w:r>
          </w:p>
        </w:tc>
        <w:tc>
          <w:tcPr>
            <w:tcW w:w="2126" w:type="dxa"/>
          </w:tcPr>
          <w:p w14:paraId="0E9C6D2F" w14:textId="7A0B48A6" w:rsidR="00F8608D" w:rsidRPr="0064473C" w:rsidRDefault="00F8608D" w:rsidP="00F4219C">
            <w:pPr>
              <w:jc w:val="center"/>
              <w:rPr>
                <w:iCs/>
                <w:sz w:val="22"/>
                <w:szCs w:val="22"/>
              </w:rPr>
            </w:pPr>
            <w:r w:rsidRPr="0064473C">
              <w:rPr>
                <w:iCs/>
                <w:sz w:val="22"/>
                <w:szCs w:val="22"/>
              </w:rPr>
              <w:t>1</w:t>
            </w:r>
            <w:r w:rsidR="00600088">
              <w:rPr>
                <w:iCs/>
                <w:sz w:val="22"/>
                <w:szCs w:val="22"/>
              </w:rPr>
              <w:t>74</w:t>
            </w:r>
          </w:p>
        </w:tc>
        <w:tc>
          <w:tcPr>
            <w:tcW w:w="2127" w:type="dxa"/>
          </w:tcPr>
          <w:p w14:paraId="221562AE" w14:textId="77777777" w:rsidR="00F4219C" w:rsidRPr="0064473C" w:rsidRDefault="00F4219C" w:rsidP="00F4219C">
            <w:pPr>
              <w:jc w:val="center"/>
              <w:rPr>
                <w:iCs/>
                <w:sz w:val="22"/>
                <w:szCs w:val="22"/>
              </w:rPr>
            </w:pPr>
            <w:r w:rsidRPr="0064473C">
              <w:rPr>
                <w:iCs/>
                <w:sz w:val="22"/>
                <w:szCs w:val="22"/>
              </w:rPr>
              <w:t>Taip</w:t>
            </w:r>
          </w:p>
        </w:tc>
      </w:tr>
      <w:tr w:rsidR="00F4219C" w:rsidRPr="0064473C" w14:paraId="01880A94" w14:textId="77777777" w:rsidTr="003C3FD1">
        <w:trPr>
          <w:trHeight w:val="435"/>
        </w:trPr>
        <w:tc>
          <w:tcPr>
            <w:tcW w:w="1276" w:type="dxa"/>
            <w:vAlign w:val="center"/>
          </w:tcPr>
          <w:p w14:paraId="6544D058" w14:textId="77777777" w:rsidR="00F4219C" w:rsidRPr="0064473C" w:rsidRDefault="00F4219C" w:rsidP="00F4219C">
            <w:pPr>
              <w:rPr>
                <w:sz w:val="22"/>
                <w:szCs w:val="22"/>
              </w:rPr>
            </w:pPr>
            <w:r w:rsidRPr="0064473C">
              <w:rPr>
                <w:sz w:val="22"/>
                <w:szCs w:val="22"/>
              </w:rPr>
              <w:t>Joniškio r.</w:t>
            </w:r>
          </w:p>
        </w:tc>
        <w:tc>
          <w:tcPr>
            <w:tcW w:w="1276" w:type="dxa"/>
          </w:tcPr>
          <w:p w14:paraId="1BF99F78" w14:textId="77777777" w:rsidR="00F4219C" w:rsidRPr="0064473C" w:rsidRDefault="00F4219C" w:rsidP="00F4219C">
            <w:pPr>
              <w:jc w:val="both"/>
              <w:rPr>
                <w:iCs/>
                <w:sz w:val="22"/>
                <w:szCs w:val="22"/>
              </w:rPr>
            </w:pPr>
            <w:r w:rsidRPr="0064473C">
              <w:rPr>
                <w:sz w:val="22"/>
                <w:szCs w:val="22"/>
              </w:rPr>
              <w:t>2 viešosios</w:t>
            </w:r>
          </w:p>
        </w:tc>
        <w:tc>
          <w:tcPr>
            <w:tcW w:w="2693" w:type="dxa"/>
          </w:tcPr>
          <w:p w14:paraId="52677225" w14:textId="1EA5CCC3" w:rsidR="0098020E" w:rsidRPr="0064473C" w:rsidRDefault="0098020E" w:rsidP="00F4219C">
            <w:pPr>
              <w:jc w:val="center"/>
              <w:rPr>
                <w:iCs/>
                <w:sz w:val="22"/>
                <w:szCs w:val="22"/>
              </w:rPr>
            </w:pPr>
            <w:r w:rsidRPr="0064473C">
              <w:rPr>
                <w:iCs/>
                <w:sz w:val="22"/>
                <w:szCs w:val="22"/>
              </w:rPr>
              <w:t>30</w:t>
            </w:r>
          </w:p>
        </w:tc>
        <w:tc>
          <w:tcPr>
            <w:tcW w:w="2268" w:type="dxa"/>
          </w:tcPr>
          <w:p w14:paraId="6592CE14" w14:textId="59AD1D25" w:rsidR="00F4219C" w:rsidRPr="0064473C" w:rsidRDefault="00536907" w:rsidP="00F4219C">
            <w:pPr>
              <w:jc w:val="center"/>
              <w:rPr>
                <w:iCs/>
                <w:sz w:val="22"/>
                <w:szCs w:val="22"/>
              </w:rPr>
            </w:pPr>
            <w:r w:rsidRPr="0064473C">
              <w:rPr>
                <w:iCs/>
                <w:sz w:val="22"/>
                <w:szCs w:val="22"/>
              </w:rPr>
              <w:t>6</w:t>
            </w:r>
          </w:p>
        </w:tc>
        <w:tc>
          <w:tcPr>
            <w:tcW w:w="2835" w:type="dxa"/>
          </w:tcPr>
          <w:p w14:paraId="4BF8D0E6" w14:textId="4FBC3D53" w:rsidR="00D2005E" w:rsidRPr="0064473C" w:rsidRDefault="00D2005E" w:rsidP="00F4219C">
            <w:pPr>
              <w:jc w:val="center"/>
              <w:rPr>
                <w:iCs/>
                <w:sz w:val="22"/>
                <w:szCs w:val="22"/>
              </w:rPr>
            </w:pPr>
            <w:r w:rsidRPr="0064473C">
              <w:rPr>
                <w:iCs/>
                <w:sz w:val="22"/>
                <w:szCs w:val="22"/>
              </w:rPr>
              <w:t>8</w:t>
            </w:r>
          </w:p>
        </w:tc>
        <w:tc>
          <w:tcPr>
            <w:tcW w:w="2126" w:type="dxa"/>
          </w:tcPr>
          <w:p w14:paraId="4AB47EA6" w14:textId="77777777" w:rsidR="00F4219C" w:rsidRPr="0064473C" w:rsidRDefault="00723120" w:rsidP="00F4219C">
            <w:pPr>
              <w:jc w:val="center"/>
              <w:rPr>
                <w:iCs/>
                <w:sz w:val="22"/>
                <w:szCs w:val="22"/>
              </w:rPr>
            </w:pPr>
            <w:r w:rsidRPr="0064473C">
              <w:rPr>
                <w:iCs/>
                <w:sz w:val="22"/>
                <w:szCs w:val="22"/>
              </w:rPr>
              <w:t>150</w:t>
            </w:r>
          </w:p>
          <w:p w14:paraId="2372D628" w14:textId="352BBCD8" w:rsidR="00D2005E" w:rsidRPr="0064473C" w:rsidRDefault="00D2005E" w:rsidP="00F4219C">
            <w:pPr>
              <w:jc w:val="center"/>
              <w:rPr>
                <w:iCs/>
                <w:sz w:val="22"/>
                <w:szCs w:val="22"/>
              </w:rPr>
            </w:pPr>
          </w:p>
        </w:tc>
        <w:tc>
          <w:tcPr>
            <w:tcW w:w="2127" w:type="dxa"/>
          </w:tcPr>
          <w:p w14:paraId="078E84C4" w14:textId="77777777" w:rsidR="00F4219C" w:rsidRPr="0064473C" w:rsidRDefault="00F4219C" w:rsidP="00F4219C">
            <w:pPr>
              <w:jc w:val="center"/>
              <w:rPr>
                <w:iCs/>
                <w:sz w:val="22"/>
                <w:szCs w:val="22"/>
              </w:rPr>
            </w:pPr>
            <w:r w:rsidRPr="0064473C">
              <w:rPr>
                <w:iCs/>
                <w:sz w:val="22"/>
                <w:szCs w:val="22"/>
              </w:rPr>
              <w:t>Teikiama</w:t>
            </w:r>
          </w:p>
        </w:tc>
      </w:tr>
      <w:tr w:rsidR="00F4219C" w:rsidRPr="0064473C" w14:paraId="1A48F05D" w14:textId="77777777" w:rsidTr="003C3FD1">
        <w:trPr>
          <w:trHeight w:val="465"/>
        </w:trPr>
        <w:tc>
          <w:tcPr>
            <w:tcW w:w="1276" w:type="dxa"/>
            <w:vAlign w:val="center"/>
          </w:tcPr>
          <w:p w14:paraId="5B0A8C28" w14:textId="77777777" w:rsidR="00F4219C" w:rsidRPr="0064473C" w:rsidRDefault="00F4219C" w:rsidP="00F4219C">
            <w:pPr>
              <w:rPr>
                <w:sz w:val="22"/>
                <w:szCs w:val="22"/>
              </w:rPr>
            </w:pPr>
            <w:r w:rsidRPr="0064473C">
              <w:rPr>
                <w:sz w:val="22"/>
                <w:szCs w:val="22"/>
              </w:rPr>
              <w:t>Kelmės r.</w:t>
            </w:r>
          </w:p>
        </w:tc>
        <w:tc>
          <w:tcPr>
            <w:tcW w:w="1276" w:type="dxa"/>
          </w:tcPr>
          <w:p w14:paraId="3EAFC3CF" w14:textId="77777777" w:rsidR="00F4219C" w:rsidRPr="0064473C" w:rsidRDefault="00F4219C" w:rsidP="00F4219C">
            <w:pPr>
              <w:jc w:val="both"/>
              <w:rPr>
                <w:iCs/>
                <w:sz w:val="22"/>
                <w:szCs w:val="22"/>
              </w:rPr>
            </w:pPr>
            <w:r w:rsidRPr="0064473C">
              <w:rPr>
                <w:iCs/>
                <w:sz w:val="22"/>
                <w:szCs w:val="22"/>
              </w:rPr>
              <w:t xml:space="preserve">5 viešosios, </w:t>
            </w:r>
          </w:p>
          <w:p w14:paraId="77F7A301" w14:textId="77777777" w:rsidR="00F4219C" w:rsidRPr="0064473C" w:rsidRDefault="00F4219C" w:rsidP="00F4219C">
            <w:pPr>
              <w:jc w:val="both"/>
              <w:rPr>
                <w:iCs/>
                <w:sz w:val="22"/>
                <w:szCs w:val="22"/>
              </w:rPr>
            </w:pPr>
            <w:r w:rsidRPr="0064473C">
              <w:rPr>
                <w:iCs/>
                <w:sz w:val="22"/>
                <w:szCs w:val="22"/>
              </w:rPr>
              <w:t>1 privati</w:t>
            </w:r>
          </w:p>
        </w:tc>
        <w:tc>
          <w:tcPr>
            <w:tcW w:w="2693" w:type="dxa"/>
          </w:tcPr>
          <w:p w14:paraId="72355027" w14:textId="77777777" w:rsidR="00F4219C" w:rsidRPr="0064473C" w:rsidRDefault="00F4219C" w:rsidP="00F4219C">
            <w:pPr>
              <w:jc w:val="center"/>
              <w:rPr>
                <w:iCs/>
                <w:sz w:val="22"/>
                <w:szCs w:val="22"/>
              </w:rPr>
            </w:pPr>
            <w:r w:rsidRPr="0064473C">
              <w:rPr>
                <w:iCs/>
                <w:sz w:val="22"/>
                <w:szCs w:val="22"/>
              </w:rPr>
              <w:t>-</w:t>
            </w:r>
          </w:p>
        </w:tc>
        <w:tc>
          <w:tcPr>
            <w:tcW w:w="2268" w:type="dxa"/>
          </w:tcPr>
          <w:p w14:paraId="0250CC80" w14:textId="00AFC58E" w:rsidR="00F4219C" w:rsidRPr="0064473C" w:rsidRDefault="00536907" w:rsidP="00F4219C">
            <w:pPr>
              <w:jc w:val="center"/>
              <w:rPr>
                <w:iCs/>
                <w:sz w:val="22"/>
                <w:szCs w:val="22"/>
              </w:rPr>
            </w:pPr>
            <w:r w:rsidRPr="0064473C">
              <w:rPr>
                <w:iCs/>
                <w:sz w:val="22"/>
                <w:szCs w:val="22"/>
              </w:rPr>
              <w:t>-</w:t>
            </w:r>
          </w:p>
        </w:tc>
        <w:tc>
          <w:tcPr>
            <w:tcW w:w="2835" w:type="dxa"/>
          </w:tcPr>
          <w:p w14:paraId="70C2065D" w14:textId="36A9FAAD" w:rsidR="00F4219C" w:rsidRPr="0064473C" w:rsidRDefault="000B1F24" w:rsidP="00F4219C">
            <w:pPr>
              <w:jc w:val="center"/>
              <w:rPr>
                <w:iCs/>
                <w:sz w:val="22"/>
                <w:szCs w:val="22"/>
              </w:rPr>
            </w:pPr>
            <w:r w:rsidRPr="0064473C">
              <w:rPr>
                <w:iCs/>
                <w:sz w:val="22"/>
                <w:szCs w:val="22"/>
              </w:rPr>
              <w:t>-</w:t>
            </w:r>
          </w:p>
        </w:tc>
        <w:tc>
          <w:tcPr>
            <w:tcW w:w="2126" w:type="dxa"/>
          </w:tcPr>
          <w:p w14:paraId="5E7B2302" w14:textId="58947937" w:rsidR="00CB2C06" w:rsidRPr="0064473C" w:rsidRDefault="00CB2C06" w:rsidP="00F4219C">
            <w:pPr>
              <w:jc w:val="center"/>
              <w:rPr>
                <w:iCs/>
                <w:sz w:val="22"/>
                <w:szCs w:val="22"/>
              </w:rPr>
            </w:pPr>
            <w:r w:rsidRPr="0064473C">
              <w:rPr>
                <w:iCs/>
                <w:sz w:val="22"/>
                <w:szCs w:val="22"/>
              </w:rPr>
              <w:t>407</w:t>
            </w:r>
          </w:p>
        </w:tc>
        <w:tc>
          <w:tcPr>
            <w:tcW w:w="2127" w:type="dxa"/>
          </w:tcPr>
          <w:p w14:paraId="34FAF2FF" w14:textId="77777777" w:rsidR="00F4219C" w:rsidRPr="0064473C" w:rsidRDefault="00F4219C" w:rsidP="00F4219C">
            <w:pPr>
              <w:jc w:val="center"/>
              <w:rPr>
                <w:iCs/>
                <w:sz w:val="22"/>
                <w:szCs w:val="22"/>
              </w:rPr>
            </w:pPr>
            <w:r w:rsidRPr="0064473C">
              <w:rPr>
                <w:iCs/>
                <w:sz w:val="22"/>
                <w:szCs w:val="22"/>
              </w:rPr>
              <w:t>Taip</w:t>
            </w:r>
          </w:p>
        </w:tc>
      </w:tr>
      <w:tr w:rsidR="00F4219C" w:rsidRPr="0064473C" w14:paraId="7D7C616D" w14:textId="77777777" w:rsidTr="003C3FD1">
        <w:trPr>
          <w:trHeight w:val="495"/>
        </w:trPr>
        <w:tc>
          <w:tcPr>
            <w:tcW w:w="1276" w:type="dxa"/>
            <w:vAlign w:val="center"/>
          </w:tcPr>
          <w:p w14:paraId="7B39DD73" w14:textId="77777777" w:rsidR="00F4219C" w:rsidRPr="0064473C" w:rsidRDefault="00F4219C" w:rsidP="00F4219C">
            <w:pPr>
              <w:rPr>
                <w:sz w:val="22"/>
                <w:szCs w:val="22"/>
              </w:rPr>
            </w:pPr>
            <w:r w:rsidRPr="0064473C">
              <w:rPr>
                <w:sz w:val="22"/>
                <w:szCs w:val="22"/>
              </w:rPr>
              <w:t>Pakruojo r.</w:t>
            </w:r>
          </w:p>
        </w:tc>
        <w:tc>
          <w:tcPr>
            <w:tcW w:w="1276" w:type="dxa"/>
          </w:tcPr>
          <w:p w14:paraId="75F1716C" w14:textId="77777777" w:rsidR="00F4219C" w:rsidRPr="0064473C" w:rsidRDefault="00F4219C" w:rsidP="00F4219C">
            <w:pPr>
              <w:jc w:val="both"/>
              <w:rPr>
                <w:iCs/>
                <w:sz w:val="22"/>
                <w:szCs w:val="22"/>
              </w:rPr>
            </w:pPr>
            <w:r w:rsidRPr="0064473C">
              <w:rPr>
                <w:iCs/>
                <w:sz w:val="22"/>
                <w:szCs w:val="22"/>
              </w:rPr>
              <w:t xml:space="preserve">1 viešoji, </w:t>
            </w:r>
          </w:p>
          <w:p w14:paraId="4A9924C2" w14:textId="77777777" w:rsidR="00F4219C" w:rsidRPr="0064473C" w:rsidRDefault="00F4219C" w:rsidP="00F4219C">
            <w:pPr>
              <w:jc w:val="both"/>
              <w:rPr>
                <w:iCs/>
                <w:sz w:val="22"/>
                <w:szCs w:val="22"/>
              </w:rPr>
            </w:pPr>
            <w:r w:rsidRPr="0064473C">
              <w:rPr>
                <w:iCs/>
                <w:sz w:val="22"/>
                <w:szCs w:val="22"/>
              </w:rPr>
              <w:t>1 privati</w:t>
            </w:r>
          </w:p>
        </w:tc>
        <w:tc>
          <w:tcPr>
            <w:tcW w:w="2693" w:type="dxa"/>
          </w:tcPr>
          <w:p w14:paraId="70240F4C" w14:textId="77777777" w:rsidR="00F4219C" w:rsidRPr="0064473C" w:rsidRDefault="00F4219C" w:rsidP="00F4219C">
            <w:pPr>
              <w:jc w:val="center"/>
              <w:rPr>
                <w:iCs/>
                <w:sz w:val="22"/>
                <w:szCs w:val="22"/>
              </w:rPr>
            </w:pPr>
            <w:r w:rsidRPr="0064473C">
              <w:rPr>
                <w:iCs/>
                <w:sz w:val="22"/>
                <w:szCs w:val="22"/>
              </w:rPr>
              <w:t>-</w:t>
            </w:r>
          </w:p>
        </w:tc>
        <w:tc>
          <w:tcPr>
            <w:tcW w:w="2268" w:type="dxa"/>
          </w:tcPr>
          <w:p w14:paraId="326BDB3C" w14:textId="364D669F" w:rsidR="00F4219C" w:rsidRPr="0064473C" w:rsidRDefault="00DA56A9" w:rsidP="00F4219C">
            <w:pPr>
              <w:jc w:val="center"/>
              <w:rPr>
                <w:iCs/>
                <w:sz w:val="22"/>
                <w:szCs w:val="22"/>
              </w:rPr>
            </w:pPr>
            <w:r w:rsidRPr="0064473C">
              <w:rPr>
                <w:iCs/>
                <w:sz w:val="22"/>
                <w:szCs w:val="22"/>
              </w:rPr>
              <w:t>2</w:t>
            </w:r>
          </w:p>
        </w:tc>
        <w:tc>
          <w:tcPr>
            <w:tcW w:w="2835" w:type="dxa"/>
          </w:tcPr>
          <w:p w14:paraId="6EC653C0" w14:textId="77777777" w:rsidR="00F4219C" w:rsidRPr="0064473C" w:rsidRDefault="00F4219C" w:rsidP="00F4219C">
            <w:pPr>
              <w:jc w:val="center"/>
              <w:rPr>
                <w:iCs/>
                <w:sz w:val="22"/>
                <w:szCs w:val="22"/>
              </w:rPr>
            </w:pPr>
            <w:r w:rsidRPr="0064473C">
              <w:rPr>
                <w:iCs/>
                <w:sz w:val="22"/>
                <w:szCs w:val="22"/>
              </w:rPr>
              <w:t>-</w:t>
            </w:r>
          </w:p>
        </w:tc>
        <w:tc>
          <w:tcPr>
            <w:tcW w:w="2126" w:type="dxa"/>
          </w:tcPr>
          <w:p w14:paraId="4987ED7A" w14:textId="77777777" w:rsidR="00F4219C" w:rsidRPr="0064473C" w:rsidRDefault="00F4219C" w:rsidP="00F4219C">
            <w:pPr>
              <w:jc w:val="center"/>
              <w:rPr>
                <w:iCs/>
                <w:sz w:val="22"/>
                <w:szCs w:val="22"/>
              </w:rPr>
            </w:pPr>
            <w:r w:rsidRPr="0064473C">
              <w:rPr>
                <w:iCs/>
                <w:sz w:val="22"/>
                <w:szCs w:val="22"/>
              </w:rPr>
              <w:t>18</w:t>
            </w:r>
          </w:p>
        </w:tc>
        <w:tc>
          <w:tcPr>
            <w:tcW w:w="2127" w:type="dxa"/>
          </w:tcPr>
          <w:p w14:paraId="7EAE3D8E" w14:textId="77777777" w:rsidR="00F4219C" w:rsidRPr="0064473C" w:rsidRDefault="00F4219C" w:rsidP="00F4219C">
            <w:pPr>
              <w:jc w:val="center"/>
              <w:rPr>
                <w:iCs/>
                <w:sz w:val="22"/>
                <w:szCs w:val="22"/>
              </w:rPr>
            </w:pPr>
            <w:r w:rsidRPr="0064473C">
              <w:rPr>
                <w:iCs/>
                <w:sz w:val="22"/>
                <w:szCs w:val="22"/>
              </w:rPr>
              <w:t>-</w:t>
            </w:r>
          </w:p>
        </w:tc>
      </w:tr>
      <w:tr w:rsidR="000E345C" w:rsidRPr="0064473C" w14:paraId="138518C8" w14:textId="77777777" w:rsidTr="003C3FD1">
        <w:trPr>
          <w:trHeight w:val="477"/>
        </w:trPr>
        <w:tc>
          <w:tcPr>
            <w:tcW w:w="1276" w:type="dxa"/>
            <w:vAlign w:val="center"/>
          </w:tcPr>
          <w:p w14:paraId="27B281B8" w14:textId="77777777" w:rsidR="000E345C" w:rsidRPr="0064473C" w:rsidRDefault="000E345C" w:rsidP="000E345C">
            <w:pPr>
              <w:rPr>
                <w:sz w:val="22"/>
                <w:szCs w:val="22"/>
              </w:rPr>
            </w:pPr>
            <w:r w:rsidRPr="0064473C">
              <w:rPr>
                <w:sz w:val="22"/>
                <w:szCs w:val="22"/>
              </w:rPr>
              <w:t>Radviliškio r.</w:t>
            </w:r>
          </w:p>
        </w:tc>
        <w:tc>
          <w:tcPr>
            <w:tcW w:w="1276" w:type="dxa"/>
          </w:tcPr>
          <w:p w14:paraId="062731B6" w14:textId="77777777" w:rsidR="000E345C" w:rsidRPr="0064473C" w:rsidRDefault="000E345C" w:rsidP="000E345C">
            <w:pPr>
              <w:jc w:val="center"/>
              <w:rPr>
                <w:iCs/>
                <w:sz w:val="22"/>
                <w:szCs w:val="22"/>
              </w:rPr>
            </w:pPr>
            <w:r w:rsidRPr="0064473C">
              <w:rPr>
                <w:iCs/>
                <w:sz w:val="22"/>
                <w:szCs w:val="22"/>
              </w:rPr>
              <w:t>-</w:t>
            </w:r>
          </w:p>
        </w:tc>
        <w:tc>
          <w:tcPr>
            <w:tcW w:w="2693" w:type="dxa"/>
          </w:tcPr>
          <w:p w14:paraId="28AAB9A2" w14:textId="77777777" w:rsidR="000E345C" w:rsidRPr="0064473C" w:rsidRDefault="000E345C" w:rsidP="000E345C">
            <w:pPr>
              <w:jc w:val="center"/>
              <w:rPr>
                <w:iCs/>
                <w:sz w:val="22"/>
                <w:szCs w:val="22"/>
              </w:rPr>
            </w:pPr>
            <w:r w:rsidRPr="0064473C">
              <w:rPr>
                <w:iCs/>
                <w:sz w:val="22"/>
                <w:szCs w:val="22"/>
              </w:rPr>
              <w:t>-</w:t>
            </w:r>
          </w:p>
        </w:tc>
        <w:tc>
          <w:tcPr>
            <w:tcW w:w="2268" w:type="dxa"/>
          </w:tcPr>
          <w:p w14:paraId="38A03D44" w14:textId="77777777" w:rsidR="000E345C" w:rsidRPr="0064473C" w:rsidRDefault="000E345C" w:rsidP="000E345C">
            <w:pPr>
              <w:jc w:val="center"/>
              <w:rPr>
                <w:iCs/>
                <w:sz w:val="22"/>
                <w:szCs w:val="22"/>
              </w:rPr>
            </w:pPr>
            <w:r w:rsidRPr="0064473C">
              <w:rPr>
                <w:iCs/>
                <w:sz w:val="22"/>
                <w:szCs w:val="22"/>
              </w:rPr>
              <w:t>-</w:t>
            </w:r>
          </w:p>
        </w:tc>
        <w:tc>
          <w:tcPr>
            <w:tcW w:w="2835" w:type="dxa"/>
          </w:tcPr>
          <w:p w14:paraId="765B2321" w14:textId="3DA4991F" w:rsidR="00C016CD" w:rsidRPr="0064473C" w:rsidRDefault="00C016CD" w:rsidP="000E345C">
            <w:pPr>
              <w:jc w:val="center"/>
              <w:rPr>
                <w:iCs/>
                <w:sz w:val="22"/>
                <w:szCs w:val="22"/>
              </w:rPr>
            </w:pPr>
            <w:r w:rsidRPr="0064473C">
              <w:rPr>
                <w:iCs/>
                <w:sz w:val="22"/>
                <w:szCs w:val="22"/>
              </w:rPr>
              <w:t>18</w:t>
            </w:r>
          </w:p>
        </w:tc>
        <w:tc>
          <w:tcPr>
            <w:tcW w:w="2126" w:type="dxa"/>
          </w:tcPr>
          <w:p w14:paraId="215FA97E" w14:textId="77777777" w:rsidR="000E345C" w:rsidRPr="0064473C" w:rsidRDefault="000E345C" w:rsidP="000E345C">
            <w:pPr>
              <w:jc w:val="center"/>
              <w:rPr>
                <w:iCs/>
                <w:sz w:val="22"/>
                <w:szCs w:val="22"/>
              </w:rPr>
            </w:pPr>
            <w:r w:rsidRPr="0064473C">
              <w:rPr>
                <w:iCs/>
                <w:sz w:val="22"/>
                <w:szCs w:val="22"/>
              </w:rPr>
              <w:t>-</w:t>
            </w:r>
          </w:p>
        </w:tc>
        <w:tc>
          <w:tcPr>
            <w:tcW w:w="2127" w:type="dxa"/>
          </w:tcPr>
          <w:p w14:paraId="6DF60E07" w14:textId="77777777" w:rsidR="000E345C" w:rsidRPr="0064473C" w:rsidRDefault="000E345C" w:rsidP="000E345C">
            <w:pPr>
              <w:jc w:val="center"/>
              <w:rPr>
                <w:iCs/>
                <w:sz w:val="22"/>
                <w:szCs w:val="22"/>
              </w:rPr>
            </w:pPr>
            <w:r w:rsidRPr="0064473C">
              <w:rPr>
                <w:iCs/>
                <w:sz w:val="22"/>
                <w:szCs w:val="22"/>
              </w:rPr>
              <w:t>-</w:t>
            </w:r>
          </w:p>
        </w:tc>
      </w:tr>
      <w:tr w:rsidR="000E345C" w:rsidRPr="0064473C" w14:paraId="44BEE380" w14:textId="77777777" w:rsidTr="003C3FD1">
        <w:trPr>
          <w:trHeight w:val="413"/>
        </w:trPr>
        <w:tc>
          <w:tcPr>
            <w:tcW w:w="1276" w:type="dxa"/>
            <w:vAlign w:val="center"/>
          </w:tcPr>
          <w:p w14:paraId="74147C68" w14:textId="77777777" w:rsidR="000E345C" w:rsidRPr="0064473C" w:rsidRDefault="000E345C" w:rsidP="000E345C">
            <w:pPr>
              <w:rPr>
                <w:sz w:val="22"/>
                <w:szCs w:val="22"/>
              </w:rPr>
            </w:pPr>
            <w:r w:rsidRPr="0064473C">
              <w:rPr>
                <w:sz w:val="22"/>
                <w:szCs w:val="22"/>
              </w:rPr>
              <w:t>Šiaulių m.</w:t>
            </w:r>
          </w:p>
        </w:tc>
        <w:tc>
          <w:tcPr>
            <w:tcW w:w="1276" w:type="dxa"/>
          </w:tcPr>
          <w:p w14:paraId="50F5941F" w14:textId="77777777" w:rsidR="000E345C" w:rsidRPr="0064473C" w:rsidRDefault="000E345C" w:rsidP="000E345C">
            <w:pPr>
              <w:jc w:val="center"/>
              <w:rPr>
                <w:iCs/>
                <w:sz w:val="22"/>
                <w:szCs w:val="22"/>
              </w:rPr>
            </w:pPr>
            <w:r w:rsidRPr="0064473C">
              <w:rPr>
                <w:iCs/>
                <w:sz w:val="22"/>
                <w:szCs w:val="22"/>
              </w:rPr>
              <w:t>-</w:t>
            </w:r>
          </w:p>
        </w:tc>
        <w:tc>
          <w:tcPr>
            <w:tcW w:w="2693" w:type="dxa"/>
          </w:tcPr>
          <w:p w14:paraId="78404A4A" w14:textId="77777777" w:rsidR="000E345C" w:rsidRPr="0064473C" w:rsidRDefault="000E345C" w:rsidP="000E345C">
            <w:pPr>
              <w:jc w:val="center"/>
              <w:rPr>
                <w:iCs/>
                <w:sz w:val="22"/>
                <w:szCs w:val="22"/>
              </w:rPr>
            </w:pPr>
            <w:r w:rsidRPr="0064473C">
              <w:rPr>
                <w:iCs/>
                <w:sz w:val="22"/>
                <w:szCs w:val="22"/>
              </w:rPr>
              <w:t>-</w:t>
            </w:r>
          </w:p>
        </w:tc>
        <w:tc>
          <w:tcPr>
            <w:tcW w:w="2268" w:type="dxa"/>
          </w:tcPr>
          <w:p w14:paraId="556F01B3" w14:textId="77777777" w:rsidR="000E345C" w:rsidRPr="0064473C" w:rsidRDefault="000E345C" w:rsidP="000E345C">
            <w:pPr>
              <w:jc w:val="center"/>
              <w:rPr>
                <w:iCs/>
                <w:sz w:val="22"/>
                <w:szCs w:val="22"/>
              </w:rPr>
            </w:pPr>
            <w:r w:rsidRPr="0064473C">
              <w:rPr>
                <w:iCs/>
                <w:sz w:val="22"/>
                <w:szCs w:val="22"/>
              </w:rPr>
              <w:t>-</w:t>
            </w:r>
          </w:p>
        </w:tc>
        <w:tc>
          <w:tcPr>
            <w:tcW w:w="2835" w:type="dxa"/>
          </w:tcPr>
          <w:p w14:paraId="1EA123F2" w14:textId="77777777" w:rsidR="000E345C" w:rsidRPr="0064473C" w:rsidRDefault="000E345C" w:rsidP="000E345C">
            <w:pPr>
              <w:jc w:val="center"/>
              <w:rPr>
                <w:iCs/>
                <w:sz w:val="22"/>
                <w:szCs w:val="22"/>
              </w:rPr>
            </w:pPr>
            <w:r w:rsidRPr="0064473C">
              <w:rPr>
                <w:iCs/>
                <w:sz w:val="22"/>
                <w:szCs w:val="22"/>
              </w:rPr>
              <w:t>-</w:t>
            </w:r>
          </w:p>
        </w:tc>
        <w:tc>
          <w:tcPr>
            <w:tcW w:w="2126" w:type="dxa"/>
          </w:tcPr>
          <w:p w14:paraId="26ECAE51" w14:textId="77777777" w:rsidR="000E345C" w:rsidRPr="0064473C" w:rsidRDefault="000E345C" w:rsidP="000E345C">
            <w:pPr>
              <w:jc w:val="center"/>
              <w:rPr>
                <w:iCs/>
                <w:sz w:val="22"/>
                <w:szCs w:val="22"/>
              </w:rPr>
            </w:pPr>
            <w:r w:rsidRPr="0064473C">
              <w:rPr>
                <w:iCs/>
                <w:sz w:val="22"/>
                <w:szCs w:val="22"/>
              </w:rPr>
              <w:t>-</w:t>
            </w:r>
          </w:p>
        </w:tc>
        <w:tc>
          <w:tcPr>
            <w:tcW w:w="2127" w:type="dxa"/>
          </w:tcPr>
          <w:p w14:paraId="60E82421" w14:textId="77777777" w:rsidR="000E345C" w:rsidRPr="0064473C" w:rsidRDefault="000E345C" w:rsidP="000E345C">
            <w:pPr>
              <w:jc w:val="center"/>
              <w:rPr>
                <w:iCs/>
                <w:sz w:val="22"/>
                <w:szCs w:val="22"/>
              </w:rPr>
            </w:pPr>
            <w:r w:rsidRPr="0064473C">
              <w:rPr>
                <w:iCs/>
                <w:sz w:val="22"/>
                <w:szCs w:val="22"/>
              </w:rPr>
              <w:t>-</w:t>
            </w:r>
          </w:p>
        </w:tc>
      </w:tr>
      <w:tr w:rsidR="00F4219C" w:rsidRPr="0064473C" w14:paraId="6CF3CC8F" w14:textId="77777777" w:rsidTr="003C3FD1">
        <w:trPr>
          <w:trHeight w:val="364"/>
        </w:trPr>
        <w:tc>
          <w:tcPr>
            <w:tcW w:w="1276" w:type="dxa"/>
            <w:vAlign w:val="center"/>
          </w:tcPr>
          <w:p w14:paraId="6A2A7359" w14:textId="77777777" w:rsidR="00F4219C" w:rsidRPr="0064473C" w:rsidRDefault="00F4219C" w:rsidP="00F4219C">
            <w:pPr>
              <w:rPr>
                <w:iCs/>
                <w:sz w:val="22"/>
                <w:szCs w:val="22"/>
              </w:rPr>
            </w:pPr>
            <w:r w:rsidRPr="0064473C">
              <w:rPr>
                <w:iCs/>
                <w:sz w:val="22"/>
                <w:szCs w:val="22"/>
              </w:rPr>
              <w:t>Šiaulių r.</w:t>
            </w:r>
          </w:p>
        </w:tc>
        <w:tc>
          <w:tcPr>
            <w:tcW w:w="1276" w:type="dxa"/>
          </w:tcPr>
          <w:p w14:paraId="799812F7" w14:textId="77777777" w:rsidR="00F4219C" w:rsidRPr="0064473C" w:rsidRDefault="00F4219C" w:rsidP="00F4219C">
            <w:pPr>
              <w:jc w:val="both"/>
              <w:rPr>
                <w:iCs/>
                <w:sz w:val="22"/>
                <w:szCs w:val="22"/>
              </w:rPr>
            </w:pPr>
            <w:r w:rsidRPr="0064473C">
              <w:rPr>
                <w:iCs/>
                <w:sz w:val="22"/>
                <w:szCs w:val="22"/>
              </w:rPr>
              <w:t xml:space="preserve">3 viešosios, </w:t>
            </w:r>
          </w:p>
          <w:p w14:paraId="5A1C94AD" w14:textId="77777777" w:rsidR="00F4219C" w:rsidRPr="0064473C" w:rsidRDefault="00F4219C" w:rsidP="00F4219C">
            <w:pPr>
              <w:jc w:val="both"/>
              <w:rPr>
                <w:iCs/>
                <w:sz w:val="22"/>
                <w:szCs w:val="22"/>
              </w:rPr>
            </w:pPr>
            <w:r w:rsidRPr="0064473C">
              <w:rPr>
                <w:iCs/>
                <w:sz w:val="22"/>
                <w:szCs w:val="22"/>
              </w:rPr>
              <w:t>1 privati</w:t>
            </w:r>
          </w:p>
        </w:tc>
        <w:tc>
          <w:tcPr>
            <w:tcW w:w="2693" w:type="dxa"/>
          </w:tcPr>
          <w:p w14:paraId="15808FEF" w14:textId="4D40BB92" w:rsidR="00F4219C" w:rsidRPr="0064473C" w:rsidRDefault="00536907" w:rsidP="00F4219C">
            <w:pPr>
              <w:jc w:val="center"/>
              <w:rPr>
                <w:iCs/>
                <w:sz w:val="22"/>
                <w:szCs w:val="22"/>
              </w:rPr>
            </w:pPr>
            <w:r w:rsidRPr="0064473C">
              <w:rPr>
                <w:iCs/>
                <w:sz w:val="22"/>
                <w:szCs w:val="22"/>
              </w:rPr>
              <w:t>-</w:t>
            </w:r>
          </w:p>
        </w:tc>
        <w:tc>
          <w:tcPr>
            <w:tcW w:w="2268" w:type="dxa"/>
          </w:tcPr>
          <w:p w14:paraId="001E8A90" w14:textId="0B185EA3" w:rsidR="00F4219C" w:rsidRPr="0064473C" w:rsidRDefault="00536907" w:rsidP="00F4219C">
            <w:pPr>
              <w:jc w:val="center"/>
              <w:rPr>
                <w:iCs/>
                <w:sz w:val="22"/>
                <w:szCs w:val="22"/>
              </w:rPr>
            </w:pPr>
            <w:r w:rsidRPr="0064473C">
              <w:rPr>
                <w:iCs/>
                <w:sz w:val="22"/>
                <w:szCs w:val="22"/>
              </w:rPr>
              <w:t>-</w:t>
            </w:r>
          </w:p>
        </w:tc>
        <w:tc>
          <w:tcPr>
            <w:tcW w:w="2835" w:type="dxa"/>
          </w:tcPr>
          <w:p w14:paraId="2EB65569" w14:textId="10CE8601" w:rsidR="00C32624" w:rsidRPr="0064473C" w:rsidRDefault="00C32624" w:rsidP="00F4219C">
            <w:pPr>
              <w:jc w:val="center"/>
              <w:rPr>
                <w:iCs/>
                <w:sz w:val="22"/>
                <w:szCs w:val="22"/>
              </w:rPr>
            </w:pPr>
            <w:r w:rsidRPr="0064473C">
              <w:rPr>
                <w:iCs/>
                <w:sz w:val="22"/>
                <w:szCs w:val="22"/>
              </w:rPr>
              <w:t>-</w:t>
            </w:r>
          </w:p>
        </w:tc>
        <w:tc>
          <w:tcPr>
            <w:tcW w:w="2126" w:type="dxa"/>
          </w:tcPr>
          <w:p w14:paraId="23F75F3C" w14:textId="329F02C6" w:rsidR="00D2005E" w:rsidRPr="0064473C" w:rsidRDefault="00D2005E" w:rsidP="00F4219C">
            <w:pPr>
              <w:jc w:val="center"/>
              <w:rPr>
                <w:iCs/>
                <w:sz w:val="22"/>
                <w:szCs w:val="22"/>
              </w:rPr>
            </w:pPr>
            <w:r w:rsidRPr="0064473C">
              <w:rPr>
                <w:iCs/>
                <w:sz w:val="22"/>
                <w:szCs w:val="22"/>
              </w:rPr>
              <w:t>-</w:t>
            </w:r>
          </w:p>
        </w:tc>
        <w:tc>
          <w:tcPr>
            <w:tcW w:w="2127" w:type="dxa"/>
          </w:tcPr>
          <w:p w14:paraId="640D4A99" w14:textId="77777777" w:rsidR="00F4219C" w:rsidRPr="0064473C" w:rsidRDefault="00F4219C" w:rsidP="00F4219C">
            <w:pPr>
              <w:jc w:val="center"/>
              <w:rPr>
                <w:iCs/>
                <w:sz w:val="22"/>
                <w:szCs w:val="22"/>
              </w:rPr>
            </w:pPr>
            <w:r w:rsidRPr="0064473C">
              <w:rPr>
                <w:iCs/>
                <w:sz w:val="22"/>
                <w:szCs w:val="22"/>
              </w:rPr>
              <w:t>Teikiama</w:t>
            </w:r>
          </w:p>
        </w:tc>
      </w:tr>
      <w:tr w:rsidR="00F4219C" w:rsidRPr="000354E0" w14:paraId="6F11764C" w14:textId="77777777" w:rsidTr="003C3FD1">
        <w:trPr>
          <w:trHeight w:val="353"/>
        </w:trPr>
        <w:tc>
          <w:tcPr>
            <w:tcW w:w="1276" w:type="dxa"/>
            <w:vAlign w:val="center"/>
          </w:tcPr>
          <w:p w14:paraId="5FFB8940" w14:textId="77777777" w:rsidR="00F4219C" w:rsidRPr="0064473C" w:rsidRDefault="00F4219C" w:rsidP="00F4219C">
            <w:pPr>
              <w:jc w:val="right"/>
              <w:rPr>
                <w:b/>
                <w:iCs/>
                <w:sz w:val="22"/>
                <w:szCs w:val="22"/>
              </w:rPr>
            </w:pPr>
            <w:r w:rsidRPr="0064473C">
              <w:rPr>
                <w:b/>
                <w:iCs/>
                <w:sz w:val="22"/>
                <w:szCs w:val="22"/>
              </w:rPr>
              <w:t>Iš viso:</w:t>
            </w:r>
          </w:p>
        </w:tc>
        <w:tc>
          <w:tcPr>
            <w:tcW w:w="1276" w:type="dxa"/>
          </w:tcPr>
          <w:p w14:paraId="4FCD4D77" w14:textId="77777777" w:rsidR="00F4219C" w:rsidRPr="0064473C" w:rsidRDefault="000E345C" w:rsidP="00F4219C">
            <w:pPr>
              <w:jc w:val="both"/>
              <w:rPr>
                <w:iCs/>
                <w:sz w:val="22"/>
                <w:szCs w:val="22"/>
              </w:rPr>
            </w:pPr>
            <w:r w:rsidRPr="0064473C">
              <w:rPr>
                <w:iCs/>
                <w:sz w:val="22"/>
                <w:szCs w:val="22"/>
              </w:rPr>
              <w:t>12 viešųjų,</w:t>
            </w:r>
          </w:p>
          <w:p w14:paraId="1221B9AE" w14:textId="77777777" w:rsidR="000E345C" w:rsidRPr="0064473C" w:rsidRDefault="000E345C" w:rsidP="00F4219C">
            <w:pPr>
              <w:jc w:val="both"/>
              <w:rPr>
                <w:iCs/>
                <w:sz w:val="22"/>
                <w:szCs w:val="22"/>
              </w:rPr>
            </w:pPr>
            <w:r w:rsidRPr="0064473C">
              <w:rPr>
                <w:iCs/>
                <w:sz w:val="22"/>
                <w:szCs w:val="22"/>
              </w:rPr>
              <w:t>5 privačios</w:t>
            </w:r>
          </w:p>
        </w:tc>
        <w:tc>
          <w:tcPr>
            <w:tcW w:w="2693" w:type="dxa"/>
          </w:tcPr>
          <w:p w14:paraId="32DD0DD2" w14:textId="1CABDBDD" w:rsidR="00D07AC9" w:rsidRPr="0064473C" w:rsidRDefault="00D07AC9" w:rsidP="00F4219C">
            <w:pPr>
              <w:jc w:val="center"/>
              <w:rPr>
                <w:iCs/>
                <w:sz w:val="22"/>
                <w:szCs w:val="22"/>
              </w:rPr>
            </w:pPr>
            <w:r w:rsidRPr="0064473C">
              <w:rPr>
                <w:iCs/>
                <w:sz w:val="22"/>
                <w:szCs w:val="22"/>
              </w:rPr>
              <w:t>30</w:t>
            </w:r>
          </w:p>
        </w:tc>
        <w:tc>
          <w:tcPr>
            <w:tcW w:w="2268" w:type="dxa"/>
          </w:tcPr>
          <w:p w14:paraId="6568014F" w14:textId="491CCD97" w:rsidR="00F4219C" w:rsidRPr="0064473C" w:rsidRDefault="00536907" w:rsidP="00F4219C">
            <w:pPr>
              <w:jc w:val="center"/>
              <w:rPr>
                <w:iCs/>
                <w:sz w:val="22"/>
                <w:szCs w:val="22"/>
              </w:rPr>
            </w:pPr>
            <w:r w:rsidRPr="0064473C">
              <w:rPr>
                <w:iCs/>
                <w:sz w:val="22"/>
                <w:szCs w:val="22"/>
              </w:rPr>
              <w:t>15</w:t>
            </w:r>
          </w:p>
        </w:tc>
        <w:tc>
          <w:tcPr>
            <w:tcW w:w="2835" w:type="dxa"/>
          </w:tcPr>
          <w:p w14:paraId="6207339A" w14:textId="2C51E8E7" w:rsidR="00F4219C" w:rsidRPr="0064473C" w:rsidRDefault="00C016CD" w:rsidP="00F4219C">
            <w:pPr>
              <w:jc w:val="center"/>
              <w:rPr>
                <w:iCs/>
                <w:sz w:val="22"/>
                <w:szCs w:val="22"/>
              </w:rPr>
            </w:pPr>
            <w:r w:rsidRPr="0064473C">
              <w:rPr>
                <w:iCs/>
                <w:sz w:val="22"/>
                <w:szCs w:val="22"/>
              </w:rPr>
              <w:t>26</w:t>
            </w:r>
          </w:p>
        </w:tc>
        <w:tc>
          <w:tcPr>
            <w:tcW w:w="2126" w:type="dxa"/>
          </w:tcPr>
          <w:p w14:paraId="4953771B" w14:textId="1A25292D" w:rsidR="00D2005E" w:rsidRPr="0064473C" w:rsidRDefault="00CB2C06" w:rsidP="00F4219C">
            <w:pPr>
              <w:jc w:val="center"/>
              <w:rPr>
                <w:iCs/>
                <w:sz w:val="22"/>
                <w:szCs w:val="22"/>
              </w:rPr>
            </w:pPr>
            <w:r w:rsidRPr="0064473C">
              <w:rPr>
                <w:iCs/>
                <w:sz w:val="22"/>
                <w:szCs w:val="22"/>
              </w:rPr>
              <w:t>7</w:t>
            </w:r>
            <w:r w:rsidR="00B039F5">
              <w:rPr>
                <w:iCs/>
                <w:sz w:val="22"/>
                <w:szCs w:val="22"/>
              </w:rPr>
              <w:t>49</w:t>
            </w:r>
          </w:p>
        </w:tc>
        <w:tc>
          <w:tcPr>
            <w:tcW w:w="2127" w:type="dxa"/>
          </w:tcPr>
          <w:p w14:paraId="220D30AF" w14:textId="77777777" w:rsidR="00F4219C" w:rsidRPr="000354E0" w:rsidRDefault="000E345C" w:rsidP="00F4219C">
            <w:pPr>
              <w:jc w:val="center"/>
              <w:rPr>
                <w:iCs/>
                <w:sz w:val="22"/>
                <w:szCs w:val="22"/>
              </w:rPr>
            </w:pPr>
            <w:r w:rsidRPr="0064473C">
              <w:rPr>
                <w:iCs/>
                <w:sz w:val="22"/>
                <w:szCs w:val="22"/>
              </w:rPr>
              <w:t>Taip</w:t>
            </w:r>
          </w:p>
        </w:tc>
      </w:tr>
    </w:tbl>
    <w:p w14:paraId="0BF441D1" w14:textId="77777777" w:rsidR="00F4219C" w:rsidRDefault="00F4219C" w:rsidP="00F4219C">
      <w:pPr>
        <w:tabs>
          <w:tab w:val="left" w:pos="598"/>
        </w:tabs>
        <w:spacing w:line="276" w:lineRule="auto"/>
        <w:jc w:val="both"/>
        <w:rPr>
          <w:sz w:val="22"/>
          <w:szCs w:val="22"/>
        </w:rPr>
      </w:pPr>
    </w:p>
    <w:p w14:paraId="348D9A4F" w14:textId="77777777" w:rsidR="00A44A5C" w:rsidRDefault="00A44A5C" w:rsidP="00F4219C">
      <w:pPr>
        <w:tabs>
          <w:tab w:val="left" w:pos="598"/>
        </w:tabs>
        <w:spacing w:line="276" w:lineRule="auto"/>
        <w:jc w:val="both"/>
        <w:rPr>
          <w:sz w:val="22"/>
          <w:szCs w:val="22"/>
        </w:rPr>
      </w:pPr>
    </w:p>
    <w:p w14:paraId="3765A90F" w14:textId="77777777" w:rsidR="00434915" w:rsidRDefault="00434915" w:rsidP="00024C18">
      <w:pPr>
        <w:spacing w:line="259" w:lineRule="auto"/>
        <w:jc w:val="both"/>
        <w:rPr>
          <w:b/>
          <w:iCs/>
          <w:color w:val="000000"/>
        </w:rPr>
      </w:pPr>
    </w:p>
    <w:p w14:paraId="52136E8D" w14:textId="77777777" w:rsidR="002E677A" w:rsidRDefault="002E677A" w:rsidP="00024C18">
      <w:pPr>
        <w:spacing w:line="259" w:lineRule="auto"/>
        <w:jc w:val="both"/>
        <w:rPr>
          <w:b/>
          <w:iCs/>
          <w:color w:val="000000"/>
        </w:rPr>
      </w:pPr>
    </w:p>
    <w:p w14:paraId="4E8509B6" w14:textId="77777777" w:rsidR="00024C18" w:rsidRPr="001B3CAF" w:rsidRDefault="00B26302" w:rsidP="00024C18">
      <w:pPr>
        <w:spacing w:line="259" w:lineRule="auto"/>
        <w:jc w:val="both"/>
        <w:rPr>
          <w:b/>
          <w:iCs/>
          <w:color w:val="000000"/>
        </w:rPr>
      </w:pPr>
      <w:r w:rsidRPr="001B3CAF">
        <w:rPr>
          <w:b/>
          <w:iCs/>
          <w:color w:val="000000"/>
        </w:rPr>
        <w:t>Ilgalaikės priežiūros</w:t>
      </w:r>
      <w:r w:rsidR="00024C18" w:rsidRPr="001B3CAF">
        <w:rPr>
          <w:b/>
          <w:iCs/>
          <w:color w:val="000000"/>
        </w:rPr>
        <w:t xml:space="preserve"> paslaugų teikima</w:t>
      </w:r>
      <w:r w:rsidRPr="001B3CAF">
        <w:rPr>
          <w:b/>
          <w:iCs/>
          <w:color w:val="000000"/>
        </w:rPr>
        <w:t xml:space="preserve">s Šiaulių regiono atskirose savivaldybėse: </w:t>
      </w:r>
      <w:r w:rsidR="000D3573" w:rsidRPr="001B3CAF">
        <w:rPr>
          <w:b/>
          <w:iCs/>
          <w:color w:val="000000"/>
        </w:rPr>
        <w:t xml:space="preserve">esama </w:t>
      </w:r>
      <w:r w:rsidRPr="001B3CAF">
        <w:rPr>
          <w:b/>
          <w:iCs/>
          <w:color w:val="000000"/>
        </w:rPr>
        <w:t>situacija ir poreikiai</w:t>
      </w:r>
      <w:r w:rsidR="000D3573" w:rsidRPr="001B3CAF">
        <w:rPr>
          <w:b/>
          <w:iCs/>
          <w:color w:val="000000"/>
        </w:rPr>
        <w:t xml:space="preserve"> investicijoms</w:t>
      </w:r>
    </w:p>
    <w:p w14:paraId="60D279EF" w14:textId="77777777" w:rsidR="00F4219C" w:rsidRDefault="00F4219C" w:rsidP="00024C18">
      <w:pPr>
        <w:spacing w:line="276" w:lineRule="auto"/>
        <w:jc w:val="both"/>
        <w:rPr>
          <w:b/>
          <w:szCs w:val="24"/>
        </w:rPr>
      </w:pPr>
    </w:p>
    <w:p w14:paraId="059CB878" w14:textId="77777777" w:rsidR="00AF16EE" w:rsidRDefault="00A44A5C" w:rsidP="00A44A5C">
      <w:pPr>
        <w:spacing w:line="259" w:lineRule="auto"/>
        <w:ind w:firstLine="426"/>
        <w:jc w:val="both"/>
        <w:rPr>
          <w:szCs w:val="24"/>
        </w:rPr>
      </w:pPr>
      <w:r w:rsidRPr="00A44A5C">
        <w:rPr>
          <w:b/>
          <w:szCs w:val="24"/>
        </w:rPr>
        <w:t>Akmenės rajono savivaldybė</w:t>
      </w:r>
    </w:p>
    <w:p w14:paraId="685D839F" w14:textId="77777777" w:rsidR="00A05182" w:rsidRPr="002E677A" w:rsidRDefault="00A05182" w:rsidP="00A05182">
      <w:pPr>
        <w:spacing w:line="259" w:lineRule="auto"/>
        <w:ind w:firstLine="426"/>
        <w:rPr>
          <w:b/>
          <w:iCs/>
          <w:color w:val="000000"/>
          <w:sz w:val="12"/>
          <w:szCs w:val="12"/>
        </w:rPr>
      </w:pPr>
    </w:p>
    <w:p w14:paraId="668F5528" w14:textId="77777777" w:rsidR="00A05182" w:rsidRPr="00A05182" w:rsidRDefault="00A05182" w:rsidP="00A05182">
      <w:pPr>
        <w:spacing w:line="259" w:lineRule="auto"/>
        <w:ind w:firstLine="426"/>
        <w:rPr>
          <w:b/>
          <w:i/>
          <w:iCs/>
          <w:color w:val="000000"/>
        </w:rPr>
      </w:pPr>
      <w:r>
        <w:rPr>
          <w:b/>
          <w:i/>
          <w:iCs/>
          <w:color w:val="000000"/>
        </w:rPr>
        <w:t>Esama situacija Akmenės rajono savivaldybėje</w:t>
      </w:r>
    </w:p>
    <w:p w14:paraId="23C2DD0A" w14:textId="77777777" w:rsidR="00B26302" w:rsidRPr="00B26302" w:rsidRDefault="00B26302" w:rsidP="00B26302">
      <w:pPr>
        <w:spacing w:line="259" w:lineRule="auto"/>
        <w:ind w:firstLine="426"/>
        <w:jc w:val="right"/>
        <w:rPr>
          <w:iCs/>
          <w:color w:val="000000"/>
        </w:rPr>
      </w:pPr>
      <w:r>
        <w:rPr>
          <w:iCs/>
          <w:color w:val="000000"/>
        </w:rPr>
        <w:t>4 lentelė</w:t>
      </w:r>
    </w:p>
    <w:p w14:paraId="05A685A1" w14:textId="77777777" w:rsidR="00B26302" w:rsidRDefault="00CA01C8" w:rsidP="000D3573">
      <w:pPr>
        <w:keepNext/>
        <w:keepLines/>
        <w:contextualSpacing/>
        <w:jc w:val="center"/>
        <w:rPr>
          <w:b/>
          <w:bCs/>
          <w:szCs w:val="24"/>
        </w:rPr>
      </w:pPr>
      <w:r>
        <w:rPr>
          <w:b/>
          <w:bCs/>
          <w:szCs w:val="24"/>
        </w:rPr>
        <w:t>Akmenės rajono savivaldybėje</w:t>
      </w:r>
      <w:r w:rsidR="009B3A9F">
        <w:rPr>
          <w:b/>
          <w:bCs/>
          <w:szCs w:val="24"/>
        </w:rPr>
        <w:t xml:space="preserve"> </w:t>
      </w:r>
      <w:r w:rsidR="009B3A9F" w:rsidRPr="009B3A9F">
        <w:rPr>
          <w:b/>
          <w:bCs/>
          <w:szCs w:val="24"/>
        </w:rPr>
        <w:t>paslaugas teikiančių įstaigų (viešųj</w:t>
      </w:r>
      <w:r w:rsidR="009B3A9F">
        <w:rPr>
          <w:b/>
          <w:bCs/>
          <w:szCs w:val="24"/>
        </w:rPr>
        <w:t>ų ir privačių) duomenų suvestinė</w:t>
      </w:r>
    </w:p>
    <w:p w14:paraId="60611F6B" w14:textId="77777777" w:rsidR="000D3573" w:rsidRPr="000D3573" w:rsidRDefault="000D3573" w:rsidP="000D3573">
      <w:pPr>
        <w:keepNext/>
        <w:keepLines/>
        <w:contextualSpacing/>
        <w:jc w:val="center"/>
        <w:rPr>
          <w:b/>
          <w:bCs/>
          <w:sz w:val="12"/>
          <w:szCs w:val="12"/>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886"/>
        <w:gridCol w:w="1559"/>
        <w:gridCol w:w="1276"/>
        <w:gridCol w:w="1275"/>
        <w:gridCol w:w="1701"/>
        <w:gridCol w:w="1701"/>
        <w:gridCol w:w="1277"/>
        <w:gridCol w:w="1560"/>
        <w:gridCol w:w="2266"/>
      </w:tblGrid>
      <w:tr w:rsidR="00BD26C8" w:rsidRPr="00B26302" w14:paraId="25EF0279" w14:textId="77777777" w:rsidTr="001B3CAF">
        <w:trPr>
          <w:trHeight w:val="1687"/>
          <w:jc w:val="center"/>
        </w:trPr>
        <w:tc>
          <w:tcPr>
            <w:tcW w:w="2122" w:type="dxa"/>
            <w:gridSpan w:val="2"/>
          </w:tcPr>
          <w:p w14:paraId="08FF32FA" w14:textId="77777777" w:rsidR="00BD26C8" w:rsidRPr="00B26302" w:rsidRDefault="00BD26C8" w:rsidP="00BD26C8">
            <w:pPr>
              <w:rPr>
                <w:sz w:val="18"/>
                <w:szCs w:val="18"/>
              </w:rPr>
            </w:pPr>
            <w:r w:rsidRPr="00B26302">
              <w:rPr>
                <w:sz w:val="18"/>
                <w:szCs w:val="18"/>
              </w:rPr>
              <w:t>Įstaigos (viešosios ir privačios) pavadinimas ir pavaldumas</w:t>
            </w:r>
          </w:p>
        </w:tc>
        <w:tc>
          <w:tcPr>
            <w:tcW w:w="1559" w:type="dxa"/>
          </w:tcPr>
          <w:p w14:paraId="415351E6" w14:textId="77777777" w:rsidR="00BD26C8" w:rsidRPr="00B26302" w:rsidRDefault="00BD26C8" w:rsidP="00BD26C8">
            <w:pPr>
              <w:rPr>
                <w:sz w:val="18"/>
                <w:szCs w:val="18"/>
              </w:rPr>
            </w:pPr>
            <w:r w:rsidRPr="00B26302">
              <w:rPr>
                <w:sz w:val="18"/>
                <w:szCs w:val="18"/>
              </w:rPr>
              <w:t>Paliatyviosios pagalbos paslaugas (dienos stacionare, dienos centre, stacionare) gaunančių asmenų skaičius</w:t>
            </w:r>
          </w:p>
        </w:tc>
        <w:tc>
          <w:tcPr>
            <w:tcW w:w="1276" w:type="dxa"/>
          </w:tcPr>
          <w:p w14:paraId="3479BD6C" w14:textId="77777777" w:rsidR="00BD26C8" w:rsidRPr="00B26302" w:rsidRDefault="00BD26C8" w:rsidP="00BD26C8">
            <w:pPr>
              <w:rPr>
                <w:sz w:val="18"/>
                <w:szCs w:val="18"/>
              </w:rPr>
            </w:pPr>
            <w:r w:rsidRPr="00B26302">
              <w:rPr>
                <w:sz w:val="18"/>
                <w:szCs w:val="18"/>
              </w:rPr>
              <w:t>Stacionarinės paliatyviosios pagalbos lovų skaičius</w:t>
            </w:r>
          </w:p>
        </w:tc>
        <w:tc>
          <w:tcPr>
            <w:tcW w:w="1275" w:type="dxa"/>
          </w:tcPr>
          <w:p w14:paraId="3D649C0C" w14:textId="77777777" w:rsidR="00BD26C8" w:rsidRPr="00B26302" w:rsidRDefault="00BD26C8" w:rsidP="00BD26C8">
            <w:pPr>
              <w:rPr>
                <w:sz w:val="18"/>
                <w:szCs w:val="18"/>
              </w:rPr>
            </w:pPr>
            <w:r w:rsidRPr="00B26302">
              <w:rPr>
                <w:sz w:val="18"/>
                <w:szCs w:val="18"/>
              </w:rPr>
              <w:t>Stacionarinės paliatyviosios pagalbos lovų skaičiaus poreikis po 2024-01-01</w:t>
            </w:r>
          </w:p>
        </w:tc>
        <w:tc>
          <w:tcPr>
            <w:tcW w:w="1701" w:type="dxa"/>
          </w:tcPr>
          <w:p w14:paraId="57C33A98" w14:textId="77777777" w:rsidR="001B3CAF" w:rsidRPr="00B26302" w:rsidRDefault="00BD26C8" w:rsidP="001B3CAF">
            <w:pPr>
              <w:rPr>
                <w:sz w:val="18"/>
                <w:szCs w:val="18"/>
              </w:rPr>
            </w:pPr>
            <w:bookmarkStart w:id="0" w:name="_Hlk154066478"/>
            <w:r w:rsidRPr="00B26302">
              <w:rPr>
                <w:sz w:val="18"/>
                <w:szCs w:val="18"/>
              </w:rPr>
              <w:t>Vietų / lovų, skirtų demencija sergančių asmenų stacionarinei priežiūrai / stacionariai socialinei globai</w:t>
            </w:r>
            <w:bookmarkEnd w:id="0"/>
            <w:r w:rsidRPr="00B26302">
              <w:rPr>
                <w:sz w:val="18"/>
                <w:szCs w:val="18"/>
              </w:rPr>
              <w:t>, skaičius*</w:t>
            </w:r>
          </w:p>
        </w:tc>
        <w:tc>
          <w:tcPr>
            <w:tcW w:w="1701" w:type="dxa"/>
          </w:tcPr>
          <w:p w14:paraId="77ABC8EF" w14:textId="77777777" w:rsidR="00BD26C8" w:rsidRPr="00B26302" w:rsidRDefault="00BD26C8" w:rsidP="00BD26C8">
            <w:pPr>
              <w:rPr>
                <w:sz w:val="18"/>
                <w:szCs w:val="18"/>
              </w:rPr>
            </w:pPr>
            <w:r w:rsidRPr="00B26302">
              <w:rPr>
                <w:sz w:val="18"/>
                <w:szCs w:val="18"/>
              </w:rPr>
              <w:t>Vietų / lovų, skirtų demencija sergančių asmenų stacionarinei priežiūrai / stacionariai socialinei globai, poreikis*</w:t>
            </w:r>
          </w:p>
        </w:tc>
        <w:tc>
          <w:tcPr>
            <w:tcW w:w="1277" w:type="dxa"/>
          </w:tcPr>
          <w:p w14:paraId="1448725C" w14:textId="77777777" w:rsidR="00BD26C8" w:rsidRPr="00B26302" w:rsidRDefault="00BD26C8" w:rsidP="00BD26C8">
            <w:pPr>
              <w:rPr>
                <w:sz w:val="18"/>
                <w:szCs w:val="18"/>
              </w:rPr>
            </w:pPr>
            <w:r w:rsidRPr="00B26302">
              <w:rPr>
                <w:sz w:val="18"/>
                <w:szCs w:val="18"/>
              </w:rPr>
              <w:t xml:space="preserve">Ar numatoma diegti / plėtoti ambulatorines paslaugas demencija sergantiems asmenims? </w:t>
            </w:r>
          </w:p>
        </w:tc>
        <w:tc>
          <w:tcPr>
            <w:tcW w:w="1560" w:type="dxa"/>
          </w:tcPr>
          <w:p w14:paraId="3A57FEE0" w14:textId="77777777" w:rsidR="00BD26C8" w:rsidRPr="00B26302" w:rsidRDefault="00BD26C8" w:rsidP="00BD26C8">
            <w:pPr>
              <w:rPr>
                <w:sz w:val="18"/>
                <w:szCs w:val="18"/>
              </w:rPr>
            </w:pPr>
            <w:r w:rsidRPr="00B26302">
              <w:rPr>
                <w:sz w:val="18"/>
                <w:szCs w:val="18"/>
              </w:rPr>
              <w:t xml:space="preserve">Asmenų, kuriems ASPĮ teikia ASPN paslaugas, skaičius </w:t>
            </w:r>
          </w:p>
        </w:tc>
        <w:tc>
          <w:tcPr>
            <w:tcW w:w="2266" w:type="dxa"/>
          </w:tcPr>
          <w:p w14:paraId="5CD9ADD7" w14:textId="77777777" w:rsidR="00BD26C8" w:rsidRPr="00B26302" w:rsidRDefault="00BD26C8" w:rsidP="00BD26C8">
            <w:pPr>
              <w:rPr>
                <w:sz w:val="18"/>
                <w:szCs w:val="18"/>
              </w:rPr>
            </w:pPr>
            <w:r w:rsidRPr="00B26302">
              <w:rPr>
                <w:sz w:val="18"/>
                <w:szCs w:val="18"/>
              </w:rPr>
              <w:t>Įstaigos (viešosios ir privačios) ASPN komandos sudėtis (specialistų skaičius ir profesinė kvalifikacija)</w:t>
            </w:r>
          </w:p>
        </w:tc>
      </w:tr>
      <w:tr w:rsidR="00BD26C8" w:rsidRPr="00B26302" w14:paraId="661245D7" w14:textId="77777777" w:rsidTr="001B3CAF">
        <w:trPr>
          <w:jc w:val="center"/>
        </w:trPr>
        <w:tc>
          <w:tcPr>
            <w:tcW w:w="236" w:type="dxa"/>
            <w:vMerge w:val="restart"/>
            <w:tcBorders>
              <w:right w:val="nil"/>
            </w:tcBorders>
          </w:tcPr>
          <w:p w14:paraId="5D3EAEFA" w14:textId="77777777" w:rsidR="00BD26C8" w:rsidRPr="00B26302" w:rsidRDefault="00BD26C8" w:rsidP="00BD26C8">
            <w:pPr>
              <w:ind w:left="29"/>
              <w:jc w:val="both"/>
              <w:rPr>
                <w:i/>
                <w:iCs/>
                <w:sz w:val="20"/>
              </w:rPr>
            </w:pPr>
          </w:p>
        </w:tc>
        <w:tc>
          <w:tcPr>
            <w:tcW w:w="1886" w:type="dxa"/>
            <w:tcBorders>
              <w:left w:val="nil"/>
            </w:tcBorders>
          </w:tcPr>
          <w:p w14:paraId="48CB908D" w14:textId="77777777" w:rsidR="00BD26C8" w:rsidRPr="00B26302" w:rsidRDefault="00BD26C8" w:rsidP="00B26302">
            <w:pPr>
              <w:rPr>
                <w:i/>
                <w:iCs/>
                <w:sz w:val="20"/>
              </w:rPr>
            </w:pPr>
            <w:r w:rsidRPr="00B26302">
              <w:rPr>
                <w:i/>
                <w:iCs/>
                <w:sz w:val="20"/>
              </w:rPr>
              <w:t>Akmenės rajono socialinių paslaugų namai (Akmenės r. sav.)</w:t>
            </w:r>
          </w:p>
        </w:tc>
        <w:tc>
          <w:tcPr>
            <w:tcW w:w="1559" w:type="dxa"/>
          </w:tcPr>
          <w:p w14:paraId="447541FF" w14:textId="77777777" w:rsidR="00BD26C8" w:rsidRPr="00B26302" w:rsidRDefault="00BD26C8" w:rsidP="00B26302">
            <w:pPr>
              <w:jc w:val="center"/>
              <w:rPr>
                <w:i/>
                <w:iCs/>
                <w:sz w:val="20"/>
              </w:rPr>
            </w:pPr>
            <w:r w:rsidRPr="00B26302">
              <w:rPr>
                <w:i/>
                <w:iCs/>
                <w:sz w:val="20"/>
              </w:rPr>
              <w:t>-</w:t>
            </w:r>
          </w:p>
        </w:tc>
        <w:tc>
          <w:tcPr>
            <w:tcW w:w="1276" w:type="dxa"/>
          </w:tcPr>
          <w:p w14:paraId="6171A622" w14:textId="77777777" w:rsidR="00BD26C8" w:rsidRPr="00B26302" w:rsidRDefault="00BD26C8" w:rsidP="00B26302">
            <w:pPr>
              <w:jc w:val="center"/>
              <w:rPr>
                <w:i/>
                <w:iCs/>
                <w:sz w:val="20"/>
              </w:rPr>
            </w:pPr>
            <w:r w:rsidRPr="00B26302">
              <w:rPr>
                <w:i/>
                <w:iCs/>
                <w:sz w:val="20"/>
              </w:rPr>
              <w:t>-</w:t>
            </w:r>
          </w:p>
        </w:tc>
        <w:tc>
          <w:tcPr>
            <w:tcW w:w="1275" w:type="dxa"/>
          </w:tcPr>
          <w:p w14:paraId="5FFF3FAA" w14:textId="77777777" w:rsidR="00BD26C8" w:rsidRPr="00B26302" w:rsidRDefault="00BD26C8" w:rsidP="00B26302">
            <w:pPr>
              <w:jc w:val="center"/>
              <w:rPr>
                <w:i/>
                <w:iCs/>
                <w:sz w:val="20"/>
              </w:rPr>
            </w:pPr>
            <w:r w:rsidRPr="00B26302">
              <w:rPr>
                <w:i/>
                <w:iCs/>
                <w:sz w:val="20"/>
              </w:rPr>
              <w:t>-</w:t>
            </w:r>
          </w:p>
        </w:tc>
        <w:tc>
          <w:tcPr>
            <w:tcW w:w="1701" w:type="dxa"/>
          </w:tcPr>
          <w:p w14:paraId="5E3A4A60" w14:textId="77777777" w:rsidR="00BD26C8" w:rsidRPr="00B26302" w:rsidRDefault="00BD26C8" w:rsidP="00B26302">
            <w:pPr>
              <w:jc w:val="center"/>
              <w:rPr>
                <w:i/>
                <w:iCs/>
                <w:sz w:val="20"/>
              </w:rPr>
            </w:pPr>
            <w:r w:rsidRPr="00B26302">
              <w:rPr>
                <w:i/>
                <w:iCs/>
                <w:sz w:val="20"/>
              </w:rPr>
              <w:t>57</w:t>
            </w:r>
          </w:p>
        </w:tc>
        <w:tc>
          <w:tcPr>
            <w:tcW w:w="1701" w:type="dxa"/>
          </w:tcPr>
          <w:p w14:paraId="7D443B1C" w14:textId="77777777" w:rsidR="00BD26C8" w:rsidRPr="00B26302" w:rsidRDefault="00BD26C8" w:rsidP="00B26302">
            <w:pPr>
              <w:jc w:val="center"/>
              <w:rPr>
                <w:i/>
                <w:iCs/>
                <w:sz w:val="20"/>
              </w:rPr>
            </w:pPr>
            <w:r w:rsidRPr="00B26302">
              <w:rPr>
                <w:i/>
                <w:iCs/>
                <w:sz w:val="20"/>
              </w:rPr>
              <w:t>57</w:t>
            </w:r>
          </w:p>
        </w:tc>
        <w:tc>
          <w:tcPr>
            <w:tcW w:w="1277" w:type="dxa"/>
          </w:tcPr>
          <w:p w14:paraId="3D9C9323" w14:textId="77777777" w:rsidR="00BD26C8" w:rsidRPr="00B26302" w:rsidRDefault="00BD26C8" w:rsidP="00B26302">
            <w:pPr>
              <w:jc w:val="center"/>
              <w:rPr>
                <w:i/>
                <w:iCs/>
                <w:sz w:val="20"/>
              </w:rPr>
            </w:pPr>
            <w:r w:rsidRPr="00B26302">
              <w:rPr>
                <w:i/>
                <w:iCs/>
                <w:sz w:val="20"/>
              </w:rPr>
              <w:t>-</w:t>
            </w:r>
          </w:p>
        </w:tc>
        <w:tc>
          <w:tcPr>
            <w:tcW w:w="1560" w:type="dxa"/>
          </w:tcPr>
          <w:p w14:paraId="3AC58A32" w14:textId="77777777" w:rsidR="00BD26C8" w:rsidRPr="00B26302" w:rsidRDefault="00BD26C8" w:rsidP="00B26302">
            <w:pPr>
              <w:jc w:val="center"/>
              <w:rPr>
                <w:i/>
                <w:iCs/>
                <w:sz w:val="20"/>
              </w:rPr>
            </w:pPr>
            <w:r w:rsidRPr="00B26302">
              <w:rPr>
                <w:i/>
                <w:iCs/>
                <w:sz w:val="20"/>
              </w:rPr>
              <w:t>-</w:t>
            </w:r>
          </w:p>
        </w:tc>
        <w:tc>
          <w:tcPr>
            <w:tcW w:w="2266" w:type="dxa"/>
          </w:tcPr>
          <w:p w14:paraId="475369E5" w14:textId="77777777" w:rsidR="00BD26C8" w:rsidRPr="00B26302" w:rsidRDefault="00BD26C8" w:rsidP="00B26302">
            <w:pPr>
              <w:jc w:val="center"/>
              <w:rPr>
                <w:i/>
                <w:iCs/>
                <w:sz w:val="20"/>
              </w:rPr>
            </w:pPr>
            <w:r w:rsidRPr="00B26302">
              <w:rPr>
                <w:i/>
                <w:iCs/>
                <w:sz w:val="20"/>
              </w:rPr>
              <w:t>-</w:t>
            </w:r>
          </w:p>
        </w:tc>
      </w:tr>
      <w:tr w:rsidR="006B16C4" w:rsidRPr="00B26302" w14:paraId="580DE4A5" w14:textId="77777777" w:rsidTr="001B3CAF">
        <w:trPr>
          <w:jc w:val="center"/>
        </w:trPr>
        <w:tc>
          <w:tcPr>
            <w:tcW w:w="236" w:type="dxa"/>
            <w:vMerge/>
            <w:tcBorders>
              <w:right w:val="nil"/>
            </w:tcBorders>
          </w:tcPr>
          <w:p w14:paraId="660E262A" w14:textId="77777777" w:rsidR="006B16C4" w:rsidRPr="00B26302" w:rsidRDefault="006B16C4" w:rsidP="006B16C4">
            <w:pPr>
              <w:jc w:val="both"/>
              <w:rPr>
                <w:i/>
                <w:iCs/>
                <w:sz w:val="20"/>
              </w:rPr>
            </w:pPr>
          </w:p>
        </w:tc>
        <w:tc>
          <w:tcPr>
            <w:tcW w:w="1886" w:type="dxa"/>
            <w:tcBorders>
              <w:left w:val="nil"/>
            </w:tcBorders>
          </w:tcPr>
          <w:p w14:paraId="47DB0A06" w14:textId="77777777" w:rsidR="006B16C4" w:rsidRPr="00B26302" w:rsidRDefault="006B16C4" w:rsidP="006B16C4">
            <w:pPr>
              <w:rPr>
                <w:i/>
                <w:iCs/>
                <w:sz w:val="20"/>
              </w:rPr>
            </w:pPr>
            <w:r w:rsidRPr="00B26302">
              <w:rPr>
                <w:i/>
                <w:iCs/>
                <w:sz w:val="20"/>
              </w:rPr>
              <w:t>UAB "Akmenės sveikatos centras" (privati)</w:t>
            </w:r>
          </w:p>
        </w:tc>
        <w:tc>
          <w:tcPr>
            <w:tcW w:w="1559" w:type="dxa"/>
          </w:tcPr>
          <w:p w14:paraId="391C702E" w14:textId="77777777" w:rsidR="006B16C4" w:rsidRPr="00B26302" w:rsidRDefault="006B16C4" w:rsidP="006B16C4">
            <w:pPr>
              <w:jc w:val="center"/>
              <w:rPr>
                <w:i/>
                <w:iCs/>
                <w:sz w:val="20"/>
              </w:rPr>
            </w:pPr>
            <w:r w:rsidRPr="00B26302">
              <w:rPr>
                <w:i/>
                <w:iCs/>
                <w:sz w:val="20"/>
              </w:rPr>
              <w:t>-</w:t>
            </w:r>
          </w:p>
        </w:tc>
        <w:tc>
          <w:tcPr>
            <w:tcW w:w="1276" w:type="dxa"/>
          </w:tcPr>
          <w:p w14:paraId="1308730C" w14:textId="77777777" w:rsidR="006B16C4" w:rsidRPr="00B26302" w:rsidRDefault="006B16C4" w:rsidP="006B16C4">
            <w:pPr>
              <w:jc w:val="center"/>
              <w:rPr>
                <w:i/>
                <w:iCs/>
                <w:sz w:val="20"/>
              </w:rPr>
            </w:pPr>
            <w:r w:rsidRPr="00B26302">
              <w:rPr>
                <w:i/>
                <w:iCs/>
                <w:sz w:val="20"/>
              </w:rPr>
              <w:t>-</w:t>
            </w:r>
          </w:p>
        </w:tc>
        <w:tc>
          <w:tcPr>
            <w:tcW w:w="1275" w:type="dxa"/>
          </w:tcPr>
          <w:p w14:paraId="46326123" w14:textId="77777777" w:rsidR="006B16C4" w:rsidRPr="00B26302" w:rsidRDefault="006B16C4" w:rsidP="006B16C4">
            <w:pPr>
              <w:jc w:val="center"/>
              <w:rPr>
                <w:i/>
                <w:iCs/>
                <w:sz w:val="20"/>
              </w:rPr>
            </w:pPr>
            <w:r w:rsidRPr="00B26302">
              <w:rPr>
                <w:i/>
                <w:iCs/>
                <w:sz w:val="20"/>
              </w:rPr>
              <w:t>-</w:t>
            </w:r>
          </w:p>
        </w:tc>
        <w:tc>
          <w:tcPr>
            <w:tcW w:w="1701" w:type="dxa"/>
          </w:tcPr>
          <w:p w14:paraId="15C54406" w14:textId="77777777" w:rsidR="006B16C4" w:rsidRPr="00B26302" w:rsidRDefault="006B16C4" w:rsidP="006B16C4">
            <w:pPr>
              <w:jc w:val="center"/>
              <w:rPr>
                <w:i/>
                <w:iCs/>
                <w:sz w:val="20"/>
              </w:rPr>
            </w:pPr>
            <w:r w:rsidRPr="00B26302">
              <w:rPr>
                <w:i/>
                <w:iCs/>
                <w:sz w:val="20"/>
              </w:rPr>
              <w:t>-</w:t>
            </w:r>
          </w:p>
        </w:tc>
        <w:tc>
          <w:tcPr>
            <w:tcW w:w="1701" w:type="dxa"/>
          </w:tcPr>
          <w:p w14:paraId="4BCF5885" w14:textId="77777777" w:rsidR="006B16C4" w:rsidRPr="00B26302" w:rsidRDefault="006B16C4" w:rsidP="006B16C4">
            <w:pPr>
              <w:jc w:val="center"/>
              <w:rPr>
                <w:i/>
                <w:iCs/>
                <w:sz w:val="20"/>
              </w:rPr>
            </w:pPr>
            <w:r w:rsidRPr="00B26302">
              <w:rPr>
                <w:i/>
                <w:iCs/>
                <w:sz w:val="20"/>
              </w:rPr>
              <w:t>-</w:t>
            </w:r>
          </w:p>
        </w:tc>
        <w:tc>
          <w:tcPr>
            <w:tcW w:w="1277" w:type="dxa"/>
          </w:tcPr>
          <w:p w14:paraId="6C83C4F3" w14:textId="77777777" w:rsidR="006B16C4" w:rsidRPr="00B26302" w:rsidRDefault="006B16C4" w:rsidP="006B16C4">
            <w:pPr>
              <w:jc w:val="center"/>
              <w:rPr>
                <w:i/>
                <w:iCs/>
                <w:sz w:val="20"/>
              </w:rPr>
            </w:pPr>
            <w:r w:rsidRPr="00B26302">
              <w:rPr>
                <w:i/>
                <w:iCs/>
                <w:sz w:val="20"/>
              </w:rPr>
              <w:t>Taip</w:t>
            </w:r>
          </w:p>
        </w:tc>
        <w:tc>
          <w:tcPr>
            <w:tcW w:w="1560" w:type="dxa"/>
          </w:tcPr>
          <w:p w14:paraId="162787EE" w14:textId="77777777" w:rsidR="006B16C4" w:rsidRPr="00B26302" w:rsidRDefault="006B16C4" w:rsidP="006B16C4">
            <w:pPr>
              <w:jc w:val="center"/>
              <w:rPr>
                <w:i/>
                <w:iCs/>
                <w:sz w:val="20"/>
              </w:rPr>
            </w:pPr>
            <w:r w:rsidRPr="00B26302">
              <w:rPr>
                <w:i/>
                <w:iCs/>
                <w:sz w:val="20"/>
              </w:rPr>
              <w:t xml:space="preserve">Nuo 2022-01-01 iki 2023-09-30 </w:t>
            </w:r>
            <w:r w:rsidRPr="00B26302">
              <w:rPr>
                <w:i/>
                <w:iCs/>
                <w:color w:val="000000"/>
                <w:sz w:val="20"/>
              </w:rPr>
              <w:t xml:space="preserve">unikalių asmenų  skaičius - </w:t>
            </w:r>
            <w:r w:rsidRPr="00B26302">
              <w:rPr>
                <w:i/>
                <w:iCs/>
                <w:sz w:val="20"/>
              </w:rPr>
              <w:t xml:space="preserve">946 </w:t>
            </w:r>
          </w:p>
        </w:tc>
        <w:tc>
          <w:tcPr>
            <w:tcW w:w="2266" w:type="dxa"/>
          </w:tcPr>
          <w:p w14:paraId="05966D70" w14:textId="77777777" w:rsidR="006B16C4" w:rsidRPr="006B16C4" w:rsidRDefault="006B16C4" w:rsidP="006B16C4">
            <w:pPr>
              <w:rPr>
                <w:i/>
                <w:iCs/>
                <w:sz w:val="20"/>
              </w:rPr>
            </w:pPr>
            <w:r w:rsidRPr="006B16C4">
              <w:rPr>
                <w:i/>
                <w:iCs/>
                <w:sz w:val="20"/>
              </w:rPr>
              <w:t xml:space="preserve">Bendrosios praktikos slaugytoja – </w:t>
            </w:r>
            <w:r w:rsidRPr="00366752">
              <w:rPr>
                <w:i/>
                <w:iCs/>
                <w:sz w:val="20"/>
              </w:rPr>
              <w:t>13,1 etato</w:t>
            </w:r>
            <w:r w:rsidRPr="006B16C4">
              <w:rPr>
                <w:i/>
                <w:iCs/>
                <w:sz w:val="20"/>
              </w:rPr>
              <w:t xml:space="preserve"> (10 specialistų)</w:t>
            </w:r>
            <w:r w:rsidRPr="00366752">
              <w:rPr>
                <w:i/>
                <w:iCs/>
                <w:sz w:val="20"/>
              </w:rPr>
              <w:t>;</w:t>
            </w:r>
          </w:p>
          <w:p w14:paraId="76F10919" w14:textId="77777777" w:rsidR="006B16C4" w:rsidRPr="006B16C4" w:rsidRDefault="006B16C4" w:rsidP="006B16C4">
            <w:pPr>
              <w:rPr>
                <w:i/>
                <w:iCs/>
                <w:sz w:val="20"/>
              </w:rPr>
            </w:pPr>
            <w:r w:rsidRPr="006B16C4">
              <w:rPr>
                <w:i/>
                <w:iCs/>
                <w:sz w:val="20"/>
              </w:rPr>
              <w:t>Bendrosios praktikos slaugytojo padėjėja – 5,2 etato (4 specialistai);</w:t>
            </w:r>
          </w:p>
          <w:p w14:paraId="17F6F2C1" w14:textId="77777777" w:rsidR="006B16C4" w:rsidRPr="006B16C4" w:rsidRDefault="006B16C4" w:rsidP="006B16C4">
            <w:pPr>
              <w:rPr>
                <w:i/>
                <w:iCs/>
                <w:sz w:val="20"/>
              </w:rPr>
            </w:pPr>
            <w:r w:rsidRPr="006B16C4">
              <w:rPr>
                <w:i/>
                <w:iCs/>
                <w:sz w:val="20"/>
              </w:rPr>
              <w:t>Kineziterapeutas – 3,2 (2 specialistai);</w:t>
            </w:r>
          </w:p>
          <w:p w14:paraId="77CB9487" w14:textId="77777777" w:rsidR="006B16C4" w:rsidRPr="006B16C4" w:rsidRDefault="006B16C4" w:rsidP="006B16C4">
            <w:pPr>
              <w:rPr>
                <w:i/>
                <w:iCs/>
                <w:sz w:val="20"/>
              </w:rPr>
            </w:pPr>
            <w:r w:rsidRPr="006B16C4">
              <w:rPr>
                <w:i/>
                <w:iCs/>
                <w:sz w:val="20"/>
              </w:rPr>
              <w:t xml:space="preserve">Ergoterapeutas – 0,5 etato (1 specialistas) </w:t>
            </w:r>
          </w:p>
        </w:tc>
      </w:tr>
      <w:tr w:rsidR="006B16C4" w:rsidRPr="00B26302" w14:paraId="30195F41" w14:textId="77777777" w:rsidTr="001B3CAF">
        <w:trPr>
          <w:jc w:val="center"/>
        </w:trPr>
        <w:tc>
          <w:tcPr>
            <w:tcW w:w="236" w:type="dxa"/>
            <w:vMerge/>
            <w:tcBorders>
              <w:right w:val="nil"/>
            </w:tcBorders>
          </w:tcPr>
          <w:p w14:paraId="28097379" w14:textId="77777777" w:rsidR="006B16C4" w:rsidRPr="00B26302" w:rsidRDefault="006B16C4" w:rsidP="006B16C4">
            <w:pPr>
              <w:jc w:val="both"/>
              <w:rPr>
                <w:i/>
                <w:iCs/>
                <w:sz w:val="20"/>
              </w:rPr>
            </w:pPr>
          </w:p>
        </w:tc>
        <w:tc>
          <w:tcPr>
            <w:tcW w:w="1886" w:type="dxa"/>
            <w:tcBorders>
              <w:left w:val="nil"/>
            </w:tcBorders>
          </w:tcPr>
          <w:p w14:paraId="0D9FA128" w14:textId="77777777" w:rsidR="006B16C4" w:rsidRPr="00B26302" w:rsidRDefault="006B16C4" w:rsidP="006B16C4">
            <w:pPr>
              <w:rPr>
                <w:i/>
                <w:iCs/>
                <w:sz w:val="20"/>
              </w:rPr>
            </w:pPr>
            <w:r w:rsidRPr="00B26302">
              <w:rPr>
                <w:i/>
                <w:iCs/>
                <w:sz w:val="20"/>
              </w:rPr>
              <w:t>UAB „Antano Lizdenio sveikatos centras” (privati)</w:t>
            </w:r>
          </w:p>
        </w:tc>
        <w:tc>
          <w:tcPr>
            <w:tcW w:w="1559" w:type="dxa"/>
          </w:tcPr>
          <w:p w14:paraId="3FF637D9" w14:textId="77777777" w:rsidR="006B16C4" w:rsidRPr="00B26302" w:rsidRDefault="006B16C4" w:rsidP="006B16C4">
            <w:pPr>
              <w:jc w:val="center"/>
              <w:rPr>
                <w:i/>
                <w:iCs/>
                <w:sz w:val="20"/>
              </w:rPr>
            </w:pPr>
            <w:r w:rsidRPr="00B26302">
              <w:rPr>
                <w:i/>
                <w:iCs/>
                <w:sz w:val="20"/>
              </w:rPr>
              <w:t>-</w:t>
            </w:r>
          </w:p>
        </w:tc>
        <w:tc>
          <w:tcPr>
            <w:tcW w:w="1276" w:type="dxa"/>
          </w:tcPr>
          <w:p w14:paraId="63C96223" w14:textId="77777777" w:rsidR="006B16C4" w:rsidRPr="00B26302" w:rsidRDefault="006B16C4" w:rsidP="006B16C4">
            <w:pPr>
              <w:jc w:val="center"/>
              <w:rPr>
                <w:i/>
                <w:iCs/>
                <w:sz w:val="20"/>
              </w:rPr>
            </w:pPr>
            <w:r w:rsidRPr="00B26302">
              <w:rPr>
                <w:i/>
                <w:iCs/>
                <w:sz w:val="20"/>
              </w:rPr>
              <w:t>-</w:t>
            </w:r>
          </w:p>
        </w:tc>
        <w:tc>
          <w:tcPr>
            <w:tcW w:w="1275" w:type="dxa"/>
          </w:tcPr>
          <w:p w14:paraId="3FC6BE8B" w14:textId="77777777" w:rsidR="006B16C4" w:rsidRPr="00B26302" w:rsidRDefault="006B16C4" w:rsidP="006B16C4">
            <w:pPr>
              <w:jc w:val="center"/>
              <w:rPr>
                <w:i/>
                <w:iCs/>
                <w:sz w:val="20"/>
              </w:rPr>
            </w:pPr>
            <w:r w:rsidRPr="00B26302">
              <w:rPr>
                <w:i/>
                <w:iCs/>
                <w:sz w:val="20"/>
              </w:rPr>
              <w:t>-</w:t>
            </w:r>
          </w:p>
        </w:tc>
        <w:tc>
          <w:tcPr>
            <w:tcW w:w="1701" w:type="dxa"/>
          </w:tcPr>
          <w:p w14:paraId="4688AE91" w14:textId="77777777" w:rsidR="006B16C4" w:rsidRPr="00B26302" w:rsidRDefault="006B16C4" w:rsidP="006B16C4">
            <w:pPr>
              <w:jc w:val="center"/>
              <w:rPr>
                <w:i/>
                <w:iCs/>
                <w:sz w:val="20"/>
              </w:rPr>
            </w:pPr>
            <w:r w:rsidRPr="00B26302">
              <w:rPr>
                <w:i/>
                <w:iCs/>
                <w:sz w:val="20"/>
              </w:rPr>
              <w:t>-</w:t>
            </w:r>
          </w:p>
        </w:tc>
        <w:tc>
          <w:tcPr>
            <w:tcW w:w="1701" w:type="dxa"/>
          </w:tcPr>
          <w:p w14:paraId="049DC2E0" w14:textId="77777777" w:rsidR="006B16C4" w:rsidRPr="00B26302" w:rsidRDefault="006B16C4" w:rsidP="006B16C4">
            <w:pPr>
              <w:jc w:val="center"/>
              <w:rPr>
                <w:i/>
                <w:iCs/>
                <w:sz w:val="20"/>
              </w:rPr>
            </w:pPr>
            <w:r w:rsidRPr="00B26302">
              <w:rPr>
                <w:i/>
                <w:iCs/>
                <w:sz w:val="20"/>
              </w:rPr>
              <w:t>-</w:t>
            </w:r>
          </w:p>
        </w:tc>
        <w:tc>
          <w:tcPr>
            <w:tcW w:w="1277" w:type="dxa"/>
          </w:tcPr>
          <w:p w14:paraId="3349C8D1" w14:textId="77777777" w:rsidR="006B16C4" w:rsidRPr="00B26302" w:rsidRDefault="006B16C4" w:rsidP="006B16C4">
            <w:pPr>
              <w:jc w:val="center"/>
              <w:rPr>
                <w:i/>
                <w:iCs/>
                <w:sz w:val="20"/>
              </w:rPr>
            </w:pPr>
            <w:r w:rsidRPr="00B26302">
              <w:rPr>
                <w:i/>
                <w:iCs/>
                <w:sz w:val="20"/>
              </w:rPr>
              <w:t>Taip</w:t>
            </w:r>
          </w:p>
        </w:tc>
        <w:tc>
          <w:tcPr>
            <w:tcW w:w="1560" w:type="dxa"/>
          </w:tcPr>
          <w:p w14:paraId="30A9D1AB" w14:textId="77777777" w:rsidR="006B16C4" w:rsidRPr="00B26302" w:rsidRDefault="006B16C4" w:rsidP="006B16C4">
            <w:pPr>
              <w:jc w:val="center"/>
              <w:rPr>
                <w:i/>
                <w:iCs/>
                <w:sz w:val="20"/>
              </w:rPr>
            </w:pPr>
            <w:r w:rsidRPr="00B26302">
              <w:rPr>
                <w:i/>
                <w:iCs/>
                <w:sz w:val="20"/>
              </w:rPr>
              <w:t xml:space="preserve">Nuo 2022-01-01 iki 2023-09-30 </w:t>
            </w:r>
            <w:r w:rsidRPr="00B26302">
              <w:rPr>
                <w:i/>
                <w:iCs/>
                <w:color w:val="000000"/>
                <w:sz w:val="20"/>
              </w:rPr>
              <w:t xml:space="preserve">unikalių asmenų  skaičius - </w:t>
            </w:r>
            <w:r w:rsidRPr="00B26302">
              <w:rPr>
                <w:i/>
                <w:iCs/>
                <w:sz w:val="20"/>
              </w:rPr>
              <w:t xml:space="preserve">160 </w:t>
            </w:r>
          </w:p>
        </w:tc>
        <w:tc>
          <w:tcPr>
            <w:tcW w:w="2266" w:type="dxa"/>
          </w:tcPr>
          <w:p w14:paraId="7DDD5B7E" w14:textId="77777777" w:rsidR="006B16C4" w:rsidRPr="006B16C4" w:rsidRDefault="006B16C4" w:rsidP="006B16C4">
            <w:pPr>
              <w:rPr>
                <w:i/>
                <w:iCs/>
                <w:sz w:val="20"/>
              </w:rPr>
            </w:pPr>
            <w:r w:rsidRPr="006B16C4">
              <w:rPr>
                <w:i/>
                <w:iCs/>
                <w:sz w:val="20"/>
              </w:rPr>
              <w:t>Slaugytojos padėjėjos – 2 etatai (2 specialistai);</w:t>
            </w:r>
          </w:p>
          <w:p w14:paraId="300BF0D4" w14:textId="77777777" w:rsidR="006B16C4" w:rsidRPr="006B16C4" w:rsidRDefault="006B16C4" w:rsidP="006B16C4">
            <w:pPr>
              <w:rPr>
                <w:i/>
                <w:iCs/>
                <w:sz w:val="20"/>
              </w:rPr>
            </w:pPr>
            <w:r w:rsidRPr="006B16C4">
              <w:rPr>
                <w:i/>
                <w:iCs/>
                <w:sz w:val="20"/>
              </w:rPr>
              <w:t>Kineziterapeutai – 1 etatas (2 specialistai);</w:t>
            </w:r>
          </w:p>
          <w:p w14:paraId="5522B8D3" w14:textId="77777777" w:rsidR="006B16C4" w:rsidRPr="006B16C4" w:rsidRDefault="006B16C4" w:rsidP="006B16C4">
            <w:pPr>
              <w:rPr>
                <w:i/>
                <w:iCs/>
                <w:sz w:val="20"/>
              </w:rPr>
            </w:pPr>
            <w:r w:rsidRPr="006B16C4">
              <w:rPr>
                <w:i/>
                <w:iCs/>
                <w:sz w:val="20"/>
              </w:rPr>
              <w:t>Slaugytojos – 3,5 etato (5 specialistai)</w:t>
            </w:r>
          </w:p>
        </w:tc>
      </w:tr>
      <w:tr w:rsidR="00BD26C8" w:rsidRPr="00B26302" w14:paraId="321584A4" w14:textId="77777777" w:rsidTr="006B16C4">
        <w:trPr>
          <w:trHeight w:val="558"/>
          <w:jc w:val="center"/>
        </w:trPr>
        <w:tc>
          <w:tcPr>
            <w:tcW w:w="236" w:type="dxa"/>
            <w:vMerge/>
            <w:tcBorders>
              <w:right w:val="nil"/>
            </w:tcBorders>
          </w:tcPr>
          <w:p w14:paraId="586809F8" w14:textId="77777777" w:rsidR="00BD26C8" w:rsidRPr="00B26302" w:rsidRDefault="00BD26C8" w:rsidP="00B26302">
            <w:pPr>
              <w:jc w:val="both"/>
              <w:rPr>
                <w:i/>
                <w:iCs/>
                <w:sz w:val="20"/>
              </w:rPr>
            </w:pPr>
          </w:p>
        </w:tc>
        <w:tc>
          <w:tcPr>
            <w:tcW w:w="1886" w:type="dxa"/>
            <w:tcBorders>
              <w:left w:val="nil"/>
            </w:tcBorders>
          </w:tcPr>
          <w:p w14:paraId="2A534244" w14:textId="77777777" w:rsidR="00BD26C8" w:rsidRPr="00B26302" w:rsidRDefault="00BD26C8" w:rsidP="00B26302">
            <w:pPr>
              <w:rPr>
                <w:i/>
                <w:iCs/>
                <w:sz w:val="20"/>
              </w:rPr>
            </w:pPr>
            <w:bookmarkStart w:id="1" w:name="_Hlk153353400"/>
            <w:r w:rsidRPr="00B26302">
              <w:rPr>
                <w:i/>
                <w:iCs/>
                <w:sz w:val="20"/>
              </w:rPr>
              <w:t>VšĮ Naujosios Akmenės ligoninė -sveikatos centras</w:t>
            </w:r>
            <w:bookmarkEnd w:id="1"/>
          </w:p>
          <w:p w14:paraId="5721F601" w14:textId="77777777" w:rsidR="00BD26C8" w:rsidRPr="00B26302" w:rsidRDefault="00BD26C8" w:rsidP="00B26302">
            <w:pPr>
              <w:rPr>
                <w:sz w:val="20"/>
              </w:rPr>
            </w:pPr>
            <w:r w:rsidRPr="00B26302">
              <w:rPr>
                <w:i/>
                <w:iCs/>
                <w:sz w:val="20"/>
              </w:rPr>
              <w:t>(Akmenės r. sav.)</w:t>
            </w:r>
          </w:p>
        </w:tc>
        <w:tc>
          <w:tcPr>
            <w:tcW w:w="1559" w:type="dxa"/>
          </w:tcPr>
          <w:p w14:paraId="4CE77342" w14:textId="77777777" w:rsidR="00BD26C8" w:rsidRPr="00B26302" w:rsidRDefault="00BD26C8" w:rsidP="00BD26C8">
            <w:pPr>
              <w:jc w:val="center"/>
              <w:rPr>
                <w:i/>
                <w:iCs/>
                <w:sz w:val="20"/>
              </w:rPr>
            </w:pPr>
            <w:r w:rsidRPr="00B26302">
              <w:rPr>
                <w:i/>
                <w:iCs/>
                <w:sz w:val="20"/>
              </w:rPr>
              <w:t>2022 m. – 14 asmenų</w:t>
            </w:r>
          </w:p>
          <w:p w14:paraId="663D7E38" w14:textId="77777777" w:rsidR="00BD26C8" w:rsidRPr="00B26302" w:rsidRDefault="00BD26C8" w:rsidP="00BD26C8">
            <w:pPr>
              <w:jc w:val="center"/>
              <w:rPr>
                <w:i/>
                <w:iCs/>
                <w:sz w:val="20"/>
              </w:rPr>
            </w:pPr>
            <w:r w:rsidRPr="00B26302">
              <w:rPr>
                <w:i/>
                <w:iCs/>
                <w:sz w:val="20"/>
              </w:rPr>
              <w:t>2023 m. - 10 asmenų</w:t>
            </w:r>
          </w:p>
        </w:tc>
        <w:tc>
          <w:tcPr>
            <w:tcW w:w="1276" w:type="dxa"/>
          </w:tcPr>
          <w:p w14:paraId="602022FA" w14:textId="77777777" w:rsidR="00BD26C8" w:rsidRPr="00B26302" w:rsidRDefault="00BD26C8" w:rsidP="00B26302">
            <w:pPr>
              <w:jc w:val="center"/>
              <w:rPr>
                <w:i/>
                <w:iCs/>
                <w:sz w:val="20"/>
              </w:rPr>
            </w:pPr>
            <w:r w:rsidRPr="00B26302">
              <w:rPr>
                <w:i/>
                <w:iCs/>
                <w:sz w:val="20"/>
              </w:rPr>
              <w:t>1 lova</w:t>
            </w:r>
          </w:p>
        </w:tc>
        <w:tc>
          <w:tcPr>
            <w:tcW w:w="1275" w:type="dxa"/>
          </w:tcPr>
          <w:p w14:paraId="4BEABB98" w14:textId="20120059" w:rsidR="00BD26C8" w:rsidRPr="00B26302" w:rsidRDefault="00BC4F99" w:rsidP="00B26302">
            <w:pPr>
              <w:jc w:val="center"/>
              <w:rPr>
                <w:i/>
                <w:iCs/>
                <w:sz w:val="20"/>
              </w:rPr>
            </w:pPr>
            <w:r>
              <w:rPr>
                <w:i/>
                <w:iCs/>
                <w:sz w:val="20"/>
              </w:rPr>
              <w:t xml:space="preserve">8 </w:t>
            </w:r>
            <w:r w:rsidR="00BD26C8" w:rsidRPr="00B26302">
              <w:rPr>
                <w:i/>
                <w:iCs/>
                <w:sz w:val="20"/>
              </w:rPr>
              <w:t>lovos</w:t>
            </w:r>
          </w:p>
        </w:tc>
        <w:tc>
          <w:tcPr>
            <w:tcW w:w="1701" w:type="dxa"/>
          </w:tcPr>
          <w:p w14:paraId="072B89D8" w14:textId="77777777" w:rsidR="00BD26C8" w:rsidRPr="00B26302" w:rsidRDefault="00BD26C8" w:rsidP="00B26302">
            <w:pPr>
              <w:jc w:val="center"/>
              <w:rPr>
                <w:i/>
                <w:iCs/>
                <w:sz w:val="20"/>
              </w:rPr>
            </w:pPr>
            <w:r w:rsidRPr="00B26302">
              <w:rPr>
                <w:i/>
                <w:iCs/>
                <w:sz w:val="20"/>
              </w:rPr>
              <w:t>2 lovos</w:t>
            </w:r>
          </w:p>
        </w:tc>
        <w:tc>
          <w:tcPr>
            <w:tcW w:w="1701" w:type="dxa"/>
          </w:tcPr>
          <w:p w14:paraId="2C53CBDB" w14:textId="77777777" w:rsidR="00BD26C8" w:rsidRPr="00B26302" w:rsidRDefault="00BD26C8" w:rsidP="00B26302">
            <w:pPr>
              <w:jc w:val="center"/>
              <w:rPr>
                <w:i/>
                <w:iCs/>
                <w:sz w:val="20"/>
              </w:rPr>
            </w:pPr>
            <w:r w:rsidRPr="00B26302">
              <w:rPr>
                <w:i/>
                <w:iCs/>
                <w:sz w:val="20"/>
              </w:rPr>
              <w:t>4 lovos</w:t>
            </w:r>
          </w:p>
        </w:tc>
        <w:tc>
          <w:tcPr>
            <w:tcW w:w="1277" w:type="dxa"/>
          </w:tcPr>
          <w:p w14:paraId="25C066BA" w14:textId="77777777" w:rsidR="00BD26C8" w:rsidRPr="00B26302" w:rsidRDefault="00BD26C8" w:rsidP="00B26302">
            <w:pPr>
              <w:jc w:val="center"/>
              <w:rPr>
                <w:i/>
                <w:iCs/>
                <w:sz w:val="20"/>
              </w:rPr>
            </w:pPr>
            <w:r w:rsidRPr="00B26302">
              <w:rPr>
                <w:rFonts w:eastAsia="Calibri"/>
                <w:i/>
                <w:iCs/>
                <w:sz w:val="20"/>
                <w14:ligatures w14:val="standardContextual"/>
              </w:rPr>
              <w:t>Taip</w:t>
            </w:r>
          </w:p>
        </w:tc>
        <w:tc>
          <w:tcPr>
            <w:tcW w:w="1560" w:type="dxa"/>
          </w:tcPr>
          <w:p w14:paraId="6131C310" w14:textId="77777777" w:rsidR="00BD26C8" w:rsidRPr="00B26302" w:rsidRDefault="00BD26C8" w:rsidP="00B26302">
            <w:pPr>
              <w:jc w:val="center"/>
              <w:rPr>
                <w:i/>
                <w:iCs/>
                <w:sz w:val="20"/>
              </w:rPr>
            </w:pPr>
            <w:r w:rsidRPr="00B26302">
              <w:rPr>
                <w:i/>
                <w:iCs/>
                <w:sz w:val="20"/>
              </w:rPr>
              <w:t xml:space="preserve">Nuo 2022-01-01 iki 2023-09-30 </w:t>
            </w:r>
            <w:r w:rsidRPr="00B26302">
              <w:rPr>
                <w:i/>
                <w:iCs/>
                <w:color w:val="000000"/>
                <w:sz w:val="20"/>
              </w:rPr>
              <w:t xml:space="preserve">unikalių asmenų  skaičius- </w:t>
            </w:r>
            <w:r w:rsidRPr="00B26302">
              <w:rPr>
                <w:i/>
                <w:iCs/>
                <w:sz w:val="20"/>
              </w:rPr>
              <w:t xml:space="preserve">309  </w:t>
            </w:r>
          </w:p>
        </w:tc>
        <w:tc>
          <w:tcPr>
            <w:tcW w:w="2266" w:type="dxa"/>
          </w:tcPr>
          <w:p w14:paraId="4D152051" w14:textId="77777777" w:rsidR="00BD26C8" w:rsidRPr="00B26302" w:rsidRDefault="00BD26C8" w:rsidP="00BD26C8">
            <w:pPr>
              <w:rPr>
                <w:i/>
                <w:iCs/>
                <w:sz w:val="20"/>
              </w:rPr>
            </w:pPr>
            <w:r w:rsidRPr="00B26302">
              <w:rPr>
                <w:i/>
                <w:iCs/>
                <w:sz w:val="20"/>
              </w:rPr>
              <w:t>Bendrosios praktikos</w:t>
            </w:r>
          </w:p>
          <w:p w14:paraId="3E85A5A8" w14:textId="77777777" w:rsidR="00BD26C8" w:rsidRPr="00B26302" w:rsidRDefault="002A4034" w:rsidP="00BD26C8">
            <w:pPr>
              <w:rPr>
                <w:i/>
                <w:iCs/>
                <w:sz w:val="20"/>
              </w:rPr>
            </w:pPr>
            <w:r>
              <w:rPr>
                <w:i/>
                <w:iCs/>
                <w:sz w:val="20"/>
              </w:rPr>
              <w:t>s</w:t>
            </w:r>
            <w:r w:rsidR="00BD26C8" w:rsidRPr="00B26302">
              <w:rPr>
                <w:i/>
                <w:iCs/>
                <w:sz w:val="20"/>
              </w:rPr>
              <w:t>laugytoja – 2</w:t>
            </w:r>
            <w:r>
              <w:rPr>
                <w:i/>
                <w:iCs/>
                <w:sz w:val="20"/>
              </w:rPr>
              <w:t xml:space="preserve"> etatai (2 specialistai)</w:t>
            </w:r>
            <w:r w:rsidR="00BD26C8" w:rsidRPr="00B26302">
              <w:rPr>
                <w:i/>
                <w:iCs/>
                <w:sz w:val="20"/>
              </w:rPr>
              <w:t>;</w:t>
            </w:r>
          </w:p>
          <w:p w14:paraId="2830FCE4" w14:textId="77777777" w:rsidR="00BD26C8" w:rsidRPr="00B26302" w:rsidRDefault="002A4034" w:rsidP="00BD26C8">
            <w:pPr>
              <w:rPr>
                <w:i/>
                <w:iCs/>
                <w:sz w:val="20"/>
              </w:rPr>
            </w:pPr>
            <w:r>
              <w:rPr>
                <w:i/>
                <w:iCs/>
                <w:sz w:val="20"/>
              </w:rPr>
              <w:lastRenderedPageBreak/>
              <w:t>s</w:t>
            </w:r>
            <w:r w:rsidR="00BD26C8" w:rsidRPr="00B26302">
              <w:rPr>
                <w:i/>
                <w:iCs/>
                <w:sz w:val="20"/>
              </w:rPr>
              <w:t>laugytojo padėjėjai – 2</w:t>
            </w:r>
            <w:r>
              <w:rPr>
                <w:i/>
                <w:iCs/>
                <w:sz w:val="20"/>
              </w:rPr>
              <w:t xml:space="preserve"> </w:t>
            </w:r>
            <w:r w:rsidRPr="002A4034">
              <w:rPr>
                <w:i/>
                <w:iCs/>
                <w:sz w:val="20"/>
              </w:rPr>
              <w:t>etatai (2 specialistai)</w:t>
            </w:r>
            <w:r w:rsidR="00BD26C8" w:rsidRPr="00B26302">
              <w:rPr>
                <w:i/>
                <w:iCs/>
                <w:sz w:val="20"/>
              </w:rPr>
              <w:t>;</w:t>
            </w:r>
          </w:p>
          <w:p w14:paraId="7A628F04" w14:textId="77777777" w:rsidR="00BD26C8" w:rsidRPr="00B26302" w:rsidRDefault="00BD26C8" w:rsidP="002A4034">
            <w:pPr>
              <w:rPr>
                <w:i/>
                <w:iCs/>
                <w:sz w:val="20"/>
              </w:rPr>
            </w:pPr>
            <w:r w:rsidRPr="00B26302">
              <w:rPr>
                <w:i/>
                <w:iCs/>
                <w:sz w:val="20"/>
              </w:rPr>
              <w:t xml:space="preserve">Kineziterapeutas </w:t>
            </w:r>
            <w:r w:rsidR="002A4034">
              <w:rPr>
                <w:i/>
                <w:iCs/>
                <w:sz w:val="20"/>
              </w:rPr>
              <w:t>–</w:t>
            </w:r>
            <w:r w:rsidRPr="00B26302">
              <w:rPr>
                <w:i/>
                <w:iCs/>
                <w:sz w:val="20"/>
              </w:rPr>
              <w:t xml:space="preserve"> 1</w:t>
            </w:r>
            <w:r w:rsidR="002A4034">
              <w:rPr>
                <w:i/>
                <w:iCs/>
                <w:sz w:val="20"/>
              </w:rPr>
              <w:t xml:space="preserve"> </w:t>
            </w:r>
            <w:r w:rsidR="002A4034" w:rsidRPr="002A4034">
              <w:rPr>
                <w:i/>
                <w:iCs/>
                <w:sz w:val="20"/>
              </w:rPr>
              <w:t>etata</w:t>
            </w:r>
            <w:r w:rsidR="002A4034">
              <w:rPr>
                <w:i/>
                <w:iCs/>
                <w:sz w:val="20"/>
              </w:rPr>
              <w:t>s</w:t>
            </w:r>
            <w:r w:rsidR="002A4034" w:rsidRPr="002A4034">
              <w:rPr>
                <w:i/>
                <w:iCs/>
                <w:sz w:val="20"/>
              </w:rPr>
              <w:t xml:space="preserve"> (</w:t>
            </w:r>
            <w:r w:rsidR="002A4034">
              <w:rPr>
                <w:i/>
                <w:iCs/>
                <w:sz w:val="20"/>
              </w:rPr>
              <w:t>1</w:t>
            </w:r>
            <w:r w:rsidR="002A4034" w:rsidRPr="002A4034">
              <w:rPr>
                <w:i/>
                <w:iCs/>
                <w:sz w:val="20"/>
              </w:rPr>
              <w:t xml:space="preserve"> specialista</w:t>
            </w:r>
            <w:r w:rsidR="002A4034">
              <w:rPr>
                <w:i/>
                <w:iCs/>
                <w:sz w:val="20"/>
              </w:rPr>
              <w:t>s</w:t>
            </w:r>
            <w:r w:rsidR="002A4034" w:rsidRPr="002A4034">
              <w:rPr>
                <w:i/>
                <w:iCs/>
                <w:sz w:val="20"/>
              </w:rPr>
              <w:t>)</w:t>
            </w:r>
          </w:p>
        </w:tc>
      </w:tr>
    </w:tbl>
    <w:p w14:paraId="7E8E488A" w14:textId="77777777" w:rsidR="00B26302" w:rsidRPr="00B26302" w:rsidRDefault="00B26302" w:rsidP="00B26302">
      <w:pPr>
        <w:jc w:val="both"/>
        <w:rPr>
          <w:i/>
          <w:iCs/>
          <w:sz w:val="20"/>
        </w:rPr>
      </w:pPr>
      <w:r w:rsidRPr="00B26302">
        <w:rPr>
          <w:i/>
          <w:iCs/>
        </w:rPr>
        <w:lastRenderedPageBreak/>
        <w:t>*</w:t>
      </w:r>
      <w:r w:rsidRPr="00B26302">
        <w:rPr>
          <w:i/>
          <w:iCs/>
          <w:sz w:val="20"/>
        </w:rPr>
        <w:t>apima asmens sveikatos priežiūros įstaigas (viešąsias ir privačias) ir socialinės globos įstaigas bei šiose įstaigose teikiamas stacionarinės priežiūros / stacionarios socialinės globos paslaugas.</w:t>
      </w:r>
    </w:p>
    <w:p w14:paraId="3381C27B" w14:textId="77777777" w:rsidR="00B26302" w:rsidRPr="002E677A" w:rsidRDefault="00B26302" w:rsidP="00B26302">
      <w:pPr>
        <w:tabs>
          <w:tab w:val="left" w:pos="3405"/>
        </w:tabs>
        <w:rPr>
          <w:sz w:val="12"/>
          <w:szCs w:val="12"/>
        </w:rPr>
      </w:pPr>
    </w:p>
    <w:p w14:paraId="140EB557" w14:textId="713252CA" w:rsidR="0078274B" w:rsidRPr="0078274B" w:rsidRDefault="0078274B" w:rsidP="006F5309">
      <w:pPr>
        <w:ind w:firstLine="426"/>
        <w:jc w:val="both"/>
        <w:rPr>
          <w:szCs w:val="24"/>
        </w:rPr>
      </w:pPr>
      <w:r>
        <w:rPr>
          <w:szCs w:val="24"/>
        </w:rPr>
        <w:t xml:space="preserve">4 lentelė rodo, kad paliatyvios pagalbos paslaugas teikia tik </w:t>
      </w:r>
      <w:r w:rsidRPr="0078274B">
        <w:rPr>
          <w:szCs w:val="24"/>
        </w:rPr>
        <w:t>VšĮ Naujosios Akmenės ligoninė-sveikatos centras</w:t>
      </w:r>
      <w:r>
        <w:rPr>
          <w:szCs w:val="24"/>
        </w:rPr>
        <w:t xml:space="preserve">, turintis šiai paslaugai skirtą tik vieną lovą, poreikis šiai paslaugai </w:t>
      </w:r>
      <w:r w:rsidRPr="0064473C">
        <w:rPr>
          <w:szCs w:val="24"/>
        </w:rPr>
        <w:t>–</w:t>
      </w:r>
      <w:r w:rsidR="0064473C" w:rsidRPr="0064473C">
        <w:rPr>
          <w:szCs w:val="24"/>
        </w:rPr>
        <w:t xml:space="preserve"> </w:t>
      </w:r>
      <w:r w:rsidR="00F72B5A" w:rsidRPr="0064473C">
        <w:rPr>
          <w:szCs w:val="24"/>
        </w:rPr>
        <w:t>8</w:t>
      </w:r>
      <w:r w:rsidR="00F72B5A">
        <w:rPr>
          <w:szCs w:val="24"/>
        </w:rPr>
        <w:t xml:space="preserve"> </w:t>
      </w:r>
      <w:r>
        <w:rPr>
          <w:szCs w:val="24"/>
        </w:rPr>
        <w:t xml:space="preserve">lovos. </w:t>
      </w:r>
      <w:r w:rsidR="006F5309">
        <w:rPr>
          <w:szCs w:val="24"/>
        </w:rPr>
        <w:t>K</w:t>
      </w:r>
      <w:r w:rsidR="006F5309" w:rsidRPr="006F5309">
        <w:rPr>
          <w:szCs w:val="24"/>
        </w:rPr>
        <w:t>itos savivaldybėje veikiančios</w:t>
      </w:r>
      <w:r w:rsidR="006F5309">
        <w:rPr>
          <w:szCs w:val="24"/>
        </w:rPr>
        <w:t xml:space="preserve"> </w:t>
      </w:r>
      <w:r w:rsidR="006F5309" w:rsidRPr="006F5309">
        <w:rPr>
          <w:szCs w:val="24"/>
        </w:rPr>
        <w:t xml:space="preserve">gydymo įstaigos paliatyvios pagalbos paslaugų dienos stacionare neteikia ir artimiausiu metu neplanuoja šių paslaugų teikti. </w:t>
      </w:r>
      <w:r w:rsidR="008C2B4B">
        <w:rPr>
          <w:szCs w:val="24"/>
        </w:rPr>
        <w:t>Beveik visų Akmenės rajone d</w:t>
      </w:r>
      <w:r w:rsidR="008C2B4B" w:rsidRPr="008C2B4B">
        <w:rPr>
          <w:szCs w:val="24"/>
        </w:rPr>
        <w:t>emencija sergančių asmenų stacionarine priežiūra / stacionaria socialine globa</w:t>
      </w:r>
      <w:r w:rsidR="008C2B4B">
        <w:rPr>
          <w:szCs w:val="24"/>
        </w:rPr>
        <w:t xml:space="preserve"> užsiima </w:t>
      </w:r>
      <w:r w:rsidR="008C2B4B" w:rsidRPr="008C2B4B">
        <w:rPr>
          <w:szCs w:val="24"/>
        </w:rPr>
        <w:t>Akmenės rajono socialinių paslaugų namai</w:t>
      </w:r>
      <w:r w:rsidR="008C2B4B">
        <w:rPr>
          <w:szCs w:val="24"/>
        </w:rPr>
        <w:t xml:space="preserve">. Jie turi tam skirtas 57 vietas, kurių jiems užtenka, didinti vietų / lovų skaičių poreikio nėra. </w:t>
      </w:r>
      <w:r w:rsidR="00A57974" w:rsidRPr="00A57974">
        <w:rPr>
          <w:szCs w:val="24"/>
        </w:rPr>
        <w:t xml:space="preserve">VšĮ Naujosios Akmenės ligoninė-sveikatos centras </w:t>
      </w:r>
      <w:r w:rsidR="00A57974">
        <w:rPr>
          <w:szCs w:val="24"/>
        </w:rPr>
        <w:t xml:space="preserve">turi dvi vietas / lovas </w:t>
      </w:r>
      <w:r w:rsidR="00A57974" w:rsidRPr="00A57974">
        <w:rPr>
          <w:szCs w:val="24"/>
        </w:rPr>
        <w:t>demencija sergančių asmenų stacionarine</w:t>
      </w:r>
      <w:r w:rsidR="00A57974">
        <w:rPr>
          <w:szCs w:val="24"/>
        </w:rPr>
        <w:t>i</w:t>
      </w:r>
      <w:r w:rsidR="00A57974" w:rsidRPr="00A57974">
        <w:rPr>
          <w:szCs w:val="24"/>
        </w:rPr>
        <w:t xml:space="preserve"> priežiūr</w:t>
      </w:r>
      <w:r w:rsidR="00A57974">
        <w:rPr>
          <w:szCs w:val="24"/>
        </w:rPr>
        <w:t>ai</w:t>
      </w:r>
      <w:r w:rsidR="00A57974" w:rsidRPr="00A57974">
        <w:rPr>
          <w:szCs w:val="24"/>
        </w:rPr>
        <w:t xml:space="preserve"> / stacionaria</w:t>
      </w:r>
      <w:r w:rsidR="00A57974">
        <w:rPr>
          <w:szCs w:val="24"/>
        </w:rPr>
        <w:t>i</w:t>
      </w:r>
      <w:r w:rsidR="00A57974" w:rsidRPr="00A57974">
        <w:rPr>
          <w:szCs w:val="24"/>
        </w:rPr>
        <w:t xml:space="preserve"> socialine</w:t>
      </w:r>
      <w:r w:rsidR="00A57974">
        <w:rPr>
          <w:szCs w:val="24"/>
        </w:rPr>
        <w:t>i</w:t>
      </w:r>
      <w:r w:rsidR="00A57974" w:rsidRPr="00A57974">
        <w:rPr>
          <w:szCs w:val="24"/>
        </w:rPr>
        <w:t xml:space="preserve"> globa</w:t>
      </w:r>
      <w:r w:rsidR="00A57974">
        <w:rPr>
          <w:szCs w:val="24"/>
        </w:rPr>
        <w:t>i</w:t>
      </w:r>
      <w:r w:rsidR="00A57974" w:rsidRPr="00A57974">
        <w:rPr>
          <w:szCs w:val="24"/>
        </w:rPr>
        <w:t xml:space="preserve"> </w:t>
      </w:r>
      <w:r w:rsidR="00A57974">
        <w:rPr>
          <w:szCs w:val="24"/>
        </w:rPr>
        <w:t xml:space="preserve">ir turi poreikį padidinti tokių vietų skaičių dar dviem vietomis. </w:t>
      </w:r>
      <w:r w:rsidR="008C2B4B">
        <w:rPr>
          <w:szCs w:val="24"/>
        </w:rPr>
        <w:t>Trys rajono medicinos įstaigos n</w:t>
      </w:r>
      <w:r w:rsidR="008C2B4B" w:rsidRPr="008C2B4B">
        <w:rPr>
          <w:szCs w:val="24"/>
        </w:rPr>
        <w:t>uo 2022-01-01 iki 2023-09-30</w:t>
      </w:r>
      <w:r w:rsidR="008C2B4B">
        <w:rPr>
          <w:szCs w:val="24"/>
        </w:rPr>
        <w:t xml:space="preserve"> atliko ASPN paslaugų 1415 </w:t>
      </w:r>
      <w:r w:rsidR="00B96AED">
        <w:rPr>
          <w:szCs w:val="24"/>
        </w:rPr>
        <w:t xml:space="preserve">unikalių </w:t>
      </w:r>
      <w:r w:rsidR="008C2B4B">
        <w:rPr>
          <w:szCs w:val="24"/>
        </w:rPr>
        <w:t>asmenų.</w:t>
      </w:r>
    </w:p>
    <w:p w14:paraId="134F771E" w14:textId="77777777" w:rsidR="005425C5" w:rsidRDefault="005425C5" w:rsidP="002E677A">
      <w:pPr>
        <w:ind w:firstLine="426"/>
        <w:jc w:val="both"/>
        <w:rPr>
          <w:szCs w:val="24"/>
        </w:rPr>
      </w:pPr>
      <w:r w:rsidRPr="00224280">
        <w:rPr>
          <w:i/>
          <w:szCs w:val="24"/>
        </w:rPr>
        <w:t>Akmenės rajono socialinių paslaugų namai</w:t>
      </w:r>
      <w:r>
        <w:rPr>
          <w:szCs w:val="24"/>
        </w:rPr>
        <w:t xml:space="preserve"> </w:t>
      </w:r>
      <w:r w:rsidR="00224280">
        <w:rPr>
          <w:szCs w:val="24"/>
        </w:rPr>
        <w:t>(</w:t>
      </w:r>
      <w:r w:rsidR="00224280" w:rsidRPr="00224280">
        <w:rPr>
          <w:szCs w:val="24"/>
        </w:rPr>
        <w:t>Respublikos g. 28</w:t>
      </w:r>
      <w:r w:rsidR="00FC26B3">
        <w:rPr>
          <w:szCs w:val="24"/>
        </w:rPr>
        <w:t>, Naujoji Akmenė</w:t>
      </w:r>
      <w:r w:rsidR="00224280">
        <w:rPr>
          <w:szCs w:val="24"/>
        </w:rPr>
        <w:t xml:space="preserve">) </w:t>
      </w:r>
      <w:r>
        <w:rPr>
          <w:szCs w:val="24"/>
        </w:rPr>
        <w:t xml:space="preserve">teikia </w:t>
      </w:r>
      <w:r w:rsidRPr="005425C5">
        <w:rPr>
          <w:i/>
          <w:szCs w:val="24"/>
        </w:rPr>
        <w:t xml:space="preserve">ilgalaikės </w:t>
      </w:r>
      <w:r>
        <w:rPr>
          <w:i/>
          <w:szCs w:val="24"/>
        </w:rPr>
        <w:t xml:space="preserve">ir trumpalaikės </w:t>
      </w:r>
      <w:r w:rsidRPr="005425C5">
        <w:rPr>
          <w:i/>
          <w:szCs w:val="24"/>
        </w:rPr>
        <w:t>socialinės globos</w:t>
      </w:r>
      <w:r>
        <w:rPr>
          <w:szCs w:val="24"/>
        </w:rPr>
        <w:t xml:space="preserve"> paslaugas</w:t>
      </w:r>
      <w:r w:rsidRPr="005425C5">
        <w:rPr>
          <w:szCs w:val="24"/>
        </w:rPr>
        <w:t>, kuriomis asmeniui, dėl objektyvių priežasčių negalinčiam gyventi savo namuose, teikiama kompleksinė, nuolatinės specialistų priežiūros reikalaujanti pagalba</w:t>
      </w:r>
      <w:r>
        <w:rPr>
          <w:szCs w:val="24"/>
        </w:rPr>
        <w:t xml:space="preserve"> </w:t>
      </w:r>
      <w:r w:rsidRPr="005425C5">
        <w:rPr>
          <w:szCs w:val="24"/>
        </w:rPr>
        <w:t>apgyven</w:t>
      </w:r>
      <w:r w:rsidR="008E5A25">
        <w:rPr>
          <w:szCs w:val="24"/>
        </w:rPr>
        <w:t>dinant</w:t>
      </w:r>
      <w:r w:rsidRPr="005425C5">
        <w:rPr>
          <w:szCs w:val="24"/>
        </w:rPr>
        <w:t xml:space="preserve"> </w:t>
      </w:r>
      <w:r w:rsidR="008E5A25">
        <w:rPr>
          <w:szCs w:val="24"/>
        </w:rPr>
        <w:t>s</w:t>
      </w:r>
      <w:r w:rsidRPr="005425C5">
        <w:rPr>
          <w:szCs w:val="24"/>
        </w:rPr>
        <w:t>ocialinių paslaugų namuose.</w:t>
      </w:r>
      <w:r w:rsidR="008E5A25">
        <w:rPr>
          <w:szCs w:val="24"/>
        </w:rPr>
        <w:t xml:space="preserve"> 2022 m. i</w:t>
      </w:r>
      <w:r w:rsidR="008E5A25" w:rsidRPr="008E5A25">
        <w:rPr>
          <w:szCs w:val="24"/>
        </w:rPr>
        <w:t>lgalaik</w:t>
      </w:r>
      <w:r w:rsidR="008E5A25">
        <w:rPr>
          <w:szCs w:val="24"/>
        </w:rPr>
        <w:t>ė</w:t>
      </w:r>
      <w:r w:rsidR="008E5A25" w:rsidRPr="008E5A25">
        <w:rPr>
          <w:szCs w:val="24"/>
        </w:rPr>
        <w:t>s ir trumpalaik</w:t>
      </w:r>
      <w:r w:rsidR="008E5A25">
        <w:rPr>
          <w:szCs w:val="24"/>
        </w:rPr>
        <w:t>ė</w:t>
      </w:r>
      <w:r w:rsidR="008E5A25" w:rsidRPr="008E5A25">
        <w:rPr>
          <w:szCs w:val="24"/>
        </w:rPr>
        <w:t>s</w:t>
      </w:r>
      <w:r w:rsidR="008E5A25">
        <w:rPr>
          <w:szCs w:val="24"/>
        </w:rPr>
        <w:t xml:space="preserve"> </w:t>
      </w:r>
      <w:r w:rsidR="008E5A25" w:rsidRPr="008E5A25">
        <w:rPr>
          <w:szCs w:val="24"/>
        </w:rPr>
        <w:t>socialines globos paslaug</w:t>
      </w:r>
      <w:r w:rsidR="008E5A25">
        <w:rPr>
          <w:szCs w:val="24"/>
        </w:rPr>
        <w:t>ų su</w:t>
      </w:r>
      <w:r w:rsidR="008E5A25" w:rsidRPr="008E5A25">
        <w:rPr>
          <w:szCs w:val="24"/>
        </w:rPr>
        <w:t>teik</w:t>
      </w:r>
      <w:r w:rsidR="008E5A25">
        <w:rPr>
          <w:szCs w:val="24"/>
        </w:rPr>
        <w:t>ta 133</w:t>
      </w:r>
      <w:r w:rsidR="008E5A25" w:rsidRPr="008E5A25">
        <w:rPr>
          <w:szCs w:val="24"/>
        </w:rPr>
        <w:t xml:space="preserve"> suaugusiems asmenims su</w:t>
      </w:r>
      <w:r w:rsidR="008E5A25">
        <w:rPr>
          <w:szCs w:val="24"/>
        </w:rPr>
        <w:t xml:space="preserve"> </w:t>
      </w:r>
      <w:r w:rsidR="008E5A25" w:rsidRPr="008E5A25">
        <w:rPr>
          <w:szCs w:val="24"/>
        </w:rPr>
        <w:t>negalia bei senyvo am</w:t>
      </w:r>
      <w:r w:rsidR="008E5A25">
        <w:rPr>
          <w:szCs w:val="24"/>
        </w:rPr>
        <w:t>ž</w:t>
      </w:r>
      <w:r w:rsidR="008E5A25" w:rsidRPr="008E5A25">
        <w:rPr>
          <w:szCs w:val="24"/>
        </w:rPr>
        <w:t>iaus</w:t>
      </w:r>
      <w:r w:rsidR="008E5A25">
        <w:rPr>
          <w:szCs w:val="24"/>
        </w:rPr>
        <w:t xml:space="preserve"> asmenims. Be to, 2022 m. 172 asmenims suteiktos </w:t>
      </w:r>
      <w:r w:rsidR="00EA4878">
        <w:rPr>
          <w:szCs w:val="24"/>
        </w:rPr>
        <w:t xml:space="preserve">dienos </w:t>
      </w:r>
      <w:r w:rsidR="008E5A25" w:rsidRPr="008E5A25">
        <w:rPr>
          <w:szCs w:val="24"/>
        </w:rPr>
        <w:t>socialinė</w:t>
      </w:r>
      <w:r w:rsidR="00EA4878">
        <w:rPr>
          <w:szCs w:val="24"/>
        </w:rPr>
        <w:t>s globos asmens namuose paslaugo</w:t>
      </w:r>
      <w:r w:rsidR="008E5A25" w:rsidRPr="008E5A25">
        <w:rPr>
          <w:szCs w:val="24"/>
        </w:rPr>
        <w:t>s</w:t>
      </w:r>
      <w:r w:rsidR="00EA4878">
        <w:rPr>
          <w:szCs w:val="24"/>
        </w:rPr>
        <w:t>.</w:t>
      </w:r>
    </w:p>
    <w:p w14:paraId="6A996953" w14:textId="77777777" w:rsidR="00EA4878" w:rsidRDefault="00EA4878" w:rsidP="002E677A">
      <w:pPr>
        <w:ind w:firstLine="426"/>
        <w:jc w:val="both"/>
        <w:rPr>
          <w:szCs w:val="24"/>
        </w:rPr>
      </w:pPr>
      <w:r w:rsidRPr="00224280">
        <w:rPr>
          <w:i/>
          <w:szCs w:val="24"/>
        </w:rPr>
        <w:t>VšĮ Naujosios Akmenės ligoninė-sveikatos centras</w:t>
      </w:r>
      <w:r>
        <w:rPr>
          <w:szCs w:val="24"/>
        </w:rPr>
        <w:t xml:space="preserve"> </w:t>
      </w:r>
      <w:r w:rsidR="00224280">
        <w:rPr>
          <w:szCs w:val="24"/>
        </w:rPr>
        <w:t>(</w:t>
      </w:r>
      <w:r w:rsidR="00224280" w:rsidRPr="00224280">
        <w:rPr>
          <w:szCs w:val="24"/>
        </w:rPr>
        <w:t>Žemaitijos g. 6</w:t>
      </w:r>
      <w:r w:rsidR="00FC26B3">
        <w:rPr>
          <w:szCs w:val="24"/>
        </w:rPr>
        <w:t>, Naujoji Akmenė</w:t>
      </w:r>
      <w:r w:rsidR="00224280">
        <w:rPr>
          <w:szCs w:val="24"/>
        </w:rPr>
        <w:t>)</w:t>
      </w:r>
      <w:r w:rsidR="00224280" w:rsidRPr="00224280">
        <w:rPr>
          <w:szCs w:val="24"/>
        </w:rPr>
        <w:t xml:space="preserve"> </w:t>
      </w:r>
      <w:r>
        <w:rPr>
          <w:szCs w:val="24"/>
        </w:rPr>
        <w:t xml:space="preserve">teikia paliatyviosios pagalbos, </w:t>
      </w:r>
      <w:r w:rsidRPr="00EA4878">
        <w:rPr>
          <w:szCs w:val="24"/>
        </w:rPr>
        <w:t>demencija sergančių asmenų stacionarin</w:t>
      </w:r>
      <w:r>
        <w:rPr>
          <w:szCs w:val="24"/>
        </w:rPr>
        <w:t>ės</w:t>
      </w:r>
      <w:r w:rsidRPr="00EA4878">
        <w:rPr>
          <w:szCs w:val="24"/>
        </w:rPr>
        <w:t xml:space="preserve"> priežiūr</w:t>
      </w:r>
      <w:r>
        <w:rPr>
          <w:szCs w:val="24"/>
        </w:rPr>
        <w:t>os</w:t>
      </w:r>
      <w:r w:rsidRPr="00EA4878">
        <w:rPr>
          <w:szCs w:val="24"/>
        </w:rPr>
        <w:t xml:space="preserve"> / stacionari</w:t>
      </w:r>
      <w:r>
        <w:rPr>
          <w:szCs w:val="24"/>
        </w:rPr>
        <w:t>os</w:t>
      </w:r>
      <w:r w:rsidRPr="00EA4878">
        <w:rPr>
          <w:szCs w:val="24"/>
        </w:rPr>
        <w:t xml:space="preserve"> socialin</w:t>
      </w:r>
      <w:r>
        <w:rPr>
          <w:szCs w:val="24"/>
        </w:rPr>
        <w:t xml:space="preserve">ės globos ir </w:t>
      </w:r>
      <w:r w:rsidR="007F0059">
        <w:rPr>
          <w:szCs w:val="24"/>
        </w:rPr>
        <w:t xml:space="preserve">sveikatos priežiūros </w:t>
      </w:r>
      <w:r w:rsidR="007F0059" w:rsidRPr="007F0059">
        <w:rPr>
          <w:szCs w:val="24"/>
        </w:rPr>
        <w:t xml:space="preserve">asmens </w:t>
      </w:r>
      <w:r w:rsidR="007F0059">
        <w:rPr>
          <w:szCs w:val="24"/>
        </w:rPr>
        <w:t>namuose (ASPN) paslaugas. 2022 m. paliatyvioji pagalba suteikta 17 pacientų</w:t>
      </w:r>
      <w:r w:rsidR="002B3262">
        <w:rPr>
          <w:szCs w:val="24"/>
        </w:rPr>
        <w:t>, 3 iš jų mirė</w:t>
      </w:r>
      <w:r w:rsidR="007F0059">
        <w:rPr>
          <w:szCs w:val="24"/>
        </w:rPr>
        <w:t xml:space="preserve">. </w:t>
      </w:r>
      <w:r w:rsidR="007F0059" w:rsidRPr="007F0059">
        <w:rPr>
          <w:szCs w:val="24"/>
        </w:rPr>
        <w:t>Palaikomojo</w:t>
      </w:r>
      <w:r w:rsidR="007F0059">
        <w:rPr>
          <w:szCs w:val="24"/>
        </w:rPr>
        <w:t xml:space="preserve"> </w:t>
      </w:r>
      <w:r w:rsidR="007F0059" w:rsidRPr="007F0059">
        <w:rPr>
          <w:szCs w:val="24"/>
        </w:rPr>
        <w:t>gydymo ir</w:t>
      </w:r>
      <w:r w:rsidR="007F0059">
        <w:rPr>
          <w:szCs w:val="24"/>
        </w:rPr>
        <w:t xml:space="preserve"> </w:t>
      </w:r>
      <w:r w:rsidR="007F0059" w:rsidRPr="007F0059">
        <w:rPr>
          <w:szCs w:val="24"/>
        </w:rPr>
        <w:t>slaugos</w:t>
      </w:r>
      <w:r w:rsidR="007F0059">
        <w:rPr>
          <w:szCs w:val="24"/>
        </w:rPr>
        <w:t xml:space="preserve"> skyriuje 2022 m. gydėsi 393 pacientai, iš jų 105 mirė. </w:t>
      </w:r>
      <w:r w:rsidR="002B3262">
        <w:rPr>
          <w:szCs w:val="24"/>
        </w:rPr>
        <w:t xml:space="preserve">Tai </w:t>
      </w:r>
      <w:r w:rsidR="002B3262" w:rsidRPr="002B3262">
        <w:rPr>
          <w:szCs w:val="24"/>
        </w:rPr>
        <w:t>rodo, kad šiame skyriuje buvo gydomi</w:t>
      </w:r>
      <w:r w:rsidR="002B3262">
        <w:rPr>
          <w:szCs w:val="24"/>
        </w:rPr>
        <w:t xml:space="preserve"> labai sunkios būklės pacientai.</w:t>
      </w:r>
    </w:p>
    <w:p w14:paraId="1A6A9488" w14:textId="77777777" w:rsidR="00C16333" w:rsidRPr="00C16333" w:rsidRDefault="00C16333" w:rsidP="002E677A">
      <w:pPr>
        <w:ind w:firstLine="426"/>
        <w:jc w:val="both"/>
        <w:rPr>
          <w:szCs w:val="24"/>
        </w:rPr>
      </w:pPr>
      <w:r w:rsidRPr="00C16333">
        <w:rPr>
          <w:i/>
          <w:szCs w:val="24"/>
        </w:rPr>
        <w:t>UAB "Akmenės sveikatos centras"</w:t>
      </w:r>
      <w:r>
        <w:rPr>
          <w:i/>
          <w:szCs w:val="24"/>
        </w:rPr>
        <w:t xml:space="preserve"> </w:t>
      </w:r>
      <w:r>
        <w:rPr>
          <w:szCs w:val="24"/>
        </w:rPr>
        <w:t>(Respublikos g. 1A</w:t>
      </w:r>
      <w:r w:rsidR="00FC26B3">
        <w:rPr>
          <w:szCs w:val="24"/>
        </w:rPr>
        <w:t>,</w:t>
      </w:r>
      <w:r w:rsidR="00FC26B3" w:rsidRPr="00FC26B3">
        <w:t xml:space="preserve"> </w:t>
      </w:r>
      <w:r w:rsidR="00FC26B3">
        <w:rPr>
          <w:szCs w:val="24"/>
        </w:rPr>
        <w:t>Naujoji Akmenė</w:t>
      </w:r>
      <w:r>
        <w:rPr>
          <w:szCs w:val="24"/>
        </w:rPr>
        <w:t xml:space="preserve">) </w:t>
      </w:r>
      <w:r w:rsidR="00704635">
        <w:rPr>
          <w:szCs w:val="24"/>
        </w:rPr>
        <w:t xml:space="preserve">įkurtas 2020 m., įregistruotas 81 darbuotojas. </w:t>
      </w:r>
      <w:r w:rsidR="00704635" w:rsidRPr="00704635">
        <w:rPr>
          <w:szCs w:val="24"/>
        </w:rPr>
        <w:t>Pagrindinė įmonės veikla yra medicinos įstaigos paslaugos.</w:t>
      </w:r>
    </w:p>
    <w:p w14:paraId="05D0F728" w14:textId="77777777" w:rsidR="00C16333" w:rsidRPr="005425C5" w:rsidRDefault="00C16333" w:rsidP="002E677A">
      <w:pPr>
        <w:ind w:firstLine="426"/>
        <w:jc w:val="both"/>
        <w:rPr>
          <w:szCs w:val="24"/>
        </w:rPr>
      </w:pPr>
      <w:r w:rsidRPr="00C16333">
        <w:rPr>
          <w:i/>
          <w:szCs w:val="24"/>
        </w:rPr>
        <w:t>UAB „Antano Lizdenio sveikatos centras“</w:t>
      </w:r>
      <w:r w:rsidRPr="00C16333">
        <w:rPr>
          <w:szCs w:val="24"/>
        </w:rPr>
        <w:t xml:space="preserve"> </w:t>
      </w:r>
      <w:r>
        <w:rPr>
          <w:szCs w:val="24"/>
        </w:rPr>
        <w:t>(</w:t>
      </w:r>
      <w:r w:rsidRPr="00C16333">
        <w:rPr>
          <w:szCs w:val="24"/>
        </w:rPr>
        <w:t>Žemaitijos g. 6</w:t>
      </w:r>
      <w:r w:rsidR="00FC26B3">
        <w:rPr>
          <w:szCs w:val="24"/>
        </w:rPr>
        <w:t>, Naujoji Akmenė</w:t>
      </w:r>
      <w:r>
        <w:rPr>
          <w:szCs w:val="24"/>
        </w:rPr>
        <w:t>)</w:t>
      </w:r>
      <w:r w:rsidRPr="00C16333">
        <w:rPr>
          <w:szCs w:val="24"/>
        </w:rPr>
        <w:t xml:space="preserve"> </w:t>
      </w:r>
      <w:r>
        <w:rPr>
          <w:szCs w:val="24"/>
        </w:rPr>
        <w:t>veikia</w:t>
      </w:r>
      <w:r w:rsidRPr="00C16333">
        <w:rPr>
          <w:szCs w:val="24"/>
        </w:rPr>
        <w:t xml:space="preserve"> nuo </w:t>
      </w:r>
      <w:r w:rsidR="00704635">
        <w:rPr>
          <w:szCs w:val="24"/>
        </w:rPr>
        <w:t>199</w:t>
      </w:r>
      <w:r w:rsidRPr="00C16333">
        <w:rPr>
          <w:szCs w:val="24"/>
        </w:rPr>
        <w:t>4 m.</w:t>
      </w:r>
      <w:r w:rsidR="00704635">
        <w:rPr>
          <w:szCs w:val="24"/>
        </w:rPr>
        <w:t>, įregistruota 30 darbuotojų.</w:t>
      </w:r>
      <w:r w:rsidRPr="00C16333">
        <w:rPr>
          <w:szCs w:val="24"/>
        </w:rPr>
        <w:t xml:space="preserve"> Pagrindinė veikla – pirminė asmens sveikatos priežiūra. Čia dirba šeimos gydytojai, jiems talkina vidaus ligų gydytojai, pediatrai, chirurgas, akušeriai ginekologai, yra odontologijos kabinetas.</w:t>
      </w:r>
    </w:p>
    <w:p w14:paraId="3CA67387" w14:textId="77777777" w:rsidR="005425C5" w:rsidRDefault="005425C5" w:rsidP="002E677A">
      <w:pPr>
        <w:ind w:firstLine="426"/>
        <w:jc w:val="both"/>
        <w:rPr>
          <w:b/>
          <w:i/>
          <w:szCs w:val="24"/>
        </w:rPr>
      </w:pPr>
    </w:p>
    <w:p w14:paraId="58AACC25" w14:textId="77777777" w:rsidR="001B3CAF" w:rsidRPr="001B3CAF" w:rsidRDefault="001B3CAF" w:rsidP="002E677A">
      <w:pPr>
        <w:ind w:firstLine="426"/>
        <w:jc w:val="both"/>
        <w:rPr>
          <w:b/>
          <w:i/>
          <w:szCs w:val="24"/>
        </w:rPr>
      </w:pPr>
      <w:r>
        <w:rPr>
          <w:b/>
          <w:i/>
          <w:szCs w:val="24"/>
        </w:rPr>
        <w:t>Planuojamos investicijos Akmenės rajono savivaldybėje</w:t>
      </w:r>
    </w:p>
    <w:p w14:paraId="2B6699EF" w14:textId="77777777" w:rsidR="001B3CAF" w:rsidRPr="002E677A" w:rsidRDefault="001B3CAF" w:rsidP="002E677A">
      <w:pPr>
        <w:ind w:firstLine="426"/>
        <w:jc w:val="both"/>
        <w:rPr>
          <w:i/>
          <w:sz w:val="12"/>
          <w:szCs w:val="12"/>
        </w:rPr>
      </w:pPr>
    </w:p>
    <w:p w14:paraId="1A2C2E48" w14:textId="77777777" w:rsidR="000D3573" w:rsidRPr="00FF050C" w:rsidRDefault="000D3573" w:rsidP="002E677A">
      <w:pPr>
        <w:ind w:firstLine="426"/>
        <w:jc w:val="both"/>
        <w:rPr>
          <w:i/>
          <w:szCs w:val="24"/>
        </w:rPr>
      </w:pPr>
      <w:r w:rsidRPr="00FF050C">
        <w:rPr>
          <w:i/>
          <w:szCs w:val="24"/>
        </w:rPr>
        <w:t>Paliatyviosios pagalbos paslaugų teikimas</w:t>
      </w:r>
    </w:p>
    <w:p w14:paraId="2BF84C6F" w14:textId="3D6FD780" w:rsidR="000D3573" w:rsidRDefault="000D3573" w:rsidP="00BC4F99">
      <w:pPr>
        <w:autoSpaceDE w:val="0"/>
        <w:autoSpaceDN w:val="0"/>
        <w:adjustRightInd w:val="0"/>
        <w:ind w:firstLine="426"/>
        <w:jc w:val="both"/>
        <w:rPr>
          <w:rFonts w:ascii="TimesNewRomanPSMT" w:hAnsi="TimesNewRomanPSMT" w:cs="TimesNewRomanPSMT"/>
          <w:szCs w:val="24"/>
        </w:rPr>
      </w:pPr>
      <w:r>
        <w:rPr>
          <w:szCs w:val="24"/>
        </w:rPr>
        <w:t>P</w:t>
      </w:r>
      <w:r w:rsidRPr="00A44A5C">
        <w:rPr>
          <w:szCs w:val="24"/>
        </w:rPr>
        <w:t>aliatyvi</w:t>
      </w:r>
      <w:r>
        <w:rPr>
          <w:szCs w:val="24"/>
        </w:rPr>
        <w:t>oji</w:t>
      </w:r>
      <w:r w:rsidRPr="00A44A5C">
        <w:rPr>
          <w:szCs w:val="24"/>
        </w:rPr>
        <w:t xml:space="preserve"> pagalba teikiama VšĮ Naujosios Akmenės ligoninėje – sveikatos centre (toliau – Ligoninė). </w:t>
      </w:r>
      <w:r w:rsidR="00A9040E">
        <w:rPr>
          <w:szCs w:val="24"/>
        </w:rPr>
        <w:t>Vadovauj</w:t>
      </w:r>
      <w:r w:rsidRPr="00A44A5C">
        <w:rPr>
          <w:szCs w:val="24"/>
        </w:rPr>
        <w:t>antis</w:t>
      </w:r>
      <w:r w:rsidRPr="00A44A5C">
        <w:t xml:space="preserve"> </w:t>
      </w:r>
      <w:r w:rsidR="00A9040E">
        <w:rPr>
          <w:szCs w:val="24"/>
        </w:rPr>
        <w:t xml:space="preserve">paliatyviosios pagalbos </w:t>
      </w:r>
      <w:r w:rsidRPr="00A44A5C">
        <w:rPr>
          <w:szCs w:val="24"/>
        </w:rPr>
        <w:t>paslaugų p</w:t>
      </w:r>
      <w:r w:rsidR="00A9040E">
        <w:rPr>
          <w:szCs w:val="24"/>
        </w:rPr>
        <w:t>oreikio</w:t>
      </w:r>
      <w:r w:rsidRPr="00A44A5C">
        <w:rPr>
          <w:szCs w:val="24"/>
        </w:rPr>
        <w:t xml:space="preserve"> </w:t>
      </w:r>
      <w:r w:rsidR="00A9040E">
        <w:rPr>
          <w:szCs w:val="24"/>
        </w:rPr>
        <w:t>Akmenės</w:t>
      </w:r>
      <w:r w:rsidRPr="00A44A5C">
        <w:rPr>
          <w:szCs w:val="24"/>
        </w:rPr>
        <w:t xml:space="preserve"> r</w:t>
      </w:r>
      <w:r w:rsidR="00A9040E">
        <w:rPr>
          <w:szCs w:val="24"/>
        </w:rPr>
        <w:t>aj</w:t>
      </w:r>
      <w:r w:rsidRPr="00A44A5C">
        <w:rPr>
          <w:szCs w:val="24"/>
        </w:rPr>
        <w:t xml:space="preserve">one </w:t>
      </w:r>
      <w:r w:rsidR="00A9040E">
        <w:rPr>
          <w:szCs w:val="24"/>
        </w:rPr>
        <w:t>duomeni</w:t>
      </w:r>
      <w:r w:rsidRPr="00A44A5C">
        <w:rPr>
          <w:szCs w:val="24"/>
        </w:rPr>
        <w:t xml:space="preserve">mis bei siekiant užtikrinti profesionalias, kokybiškas ir savalaikes paslaugas pacientams, </w:t>
      </w:r>
      <w:r>
        <w:rPr>
          <w:szCs w:val="24"/>
        </w:rPr>
        <w:t>numatoma</w:t>
      </w:r>
      <w:r w:rsidRPr="00A44A5C">
        <w:rPr>
          <w:szCs w:val="24"/>
        </w:rPr>
        <w:t xml:space="preserve"> plėtoti šių paslaugų teikimą Ligoninėje ir įrengti </w:t>
      </w:r>
      <w:r w:rsidR="00BC4F99">
        <w:rPr>
          <w:szCs w:val="24"/>
        </w:rPr>
        <w:t>7</w:t>
      </w:r>
      <w:r w:rsidRPr="00A44A5C">
        <w:rPr>
          <w:szCs w:val="24"/>
        </w:rPr>
        <w:t xml:space="preserve"> papildomas stacionarinės paliatyviosios pagalbos lovas suaugusiems. </w:t>
      </w:r>
      <w:r w:rsidR="00BC4F99" w:rsidRPr="00BC4F99">
        <w:rPr>
          <w:szCs w:val="24"/>
        </w:rPr>
        <w:t xml:space="preserve">2024 m. vasario mėn. įstaiga savo lėšomis įsteigė 3 papildomas lovas, tad šiuo metu  </w:t>
      </w:r>
      <w:r w:rsidR="002A4034" w:rsidRPr="002A4034">
        <w:rPr>
          <w:szCs w:val="24"/>
        </w:rPr>
        <w:t>slaugos skyriuje yra 4 paliatyvios pagalbos lovos, kurios nuolatos yra užpildytos. Yra pacientų</w:t>
      </w:r>
      <w:r w:rsidR="002A4034">
        <w:rPr>
          <w:szCs w:val="24"/>
        </w:rPr>
        <w:t>,</w:t>
      </w:r>
      <w:r w:rsidR="002A4034" w:rsidRPr="002A4034">
        <w:rPr>
          <w:szCs w:val="24"/>
        </w:rPr>
        <w:t xml:space="preserve"> laukiančių perkėlimo į paliatyvią slaugą. Pagal 2024 m. nuo sausio 1 d. įsigaliosiantį 100 tūkst. gyventojų tenkantį normatyvą Akmenės rajone turėtų </w:t>
      </w:r>
      <w:r w:rsidR="002A4034" w:rsidRPr="002A4034">
        <w:rPr>
          <w:szCs w:val="24"/>
        </w:rPr>
        <w:lastRenderedPageBreak/>
        <w:t>būti 4,62 stacionarinės paliatyviosios pagalbos lovos. Vis daugėja pacientų</w:t>
      </w:r>
      <w:r w:rsidR="002A4034">
        <w:rPr>
          <w:szCs w:val="24"/>
        </w:rPr>
        <w:t>,</w:t>
      </w:r>
      <w:r w:rsidR="002A4034" w:rsidRPr="002A4034">
        <w:rPr>
          <w:szCs w:val="24"/>
        </w:rPr>
        <w:t xml:space="preserve"> sergančių progresuojančiomis ir gyvybei pavojingomis ligomis, todėl Ligoninė, siekdama užtikrinti stacionarinių paliatyviosios pagalbos suaugusiesiems paslaugų prieinamumą ir kokybę Akmenės r. gyventojams, planuoja įkurti 8 stacionarinių lovų skyrių, kuriame būtų teikiama profesionali, kokybiška ir saugi paliatyvioji pagalba suaugusiesiems.</w:t>
      </w:r>
      <w:r w:rsidR="002A4034">
        <w:rPr>
          <w:szCs w:val="24"/>
        </w:rPr>
        <w:t xml:space="preserve"> </w:t>
      </w:r>
      <w:r w:rsidR="006F5309">
        <w:rPr>
          <w:rFonts w:ascii="TimesNewRomanPSMT" w:hAnsi="TimesNewRomanPSMT" w:cs="TimesNewRomanPSMT"/>
          <w:szCs w:val="24"/>
        </w:rPr>
        <w:t xml:space="preserve">Papildomų stacionarinės paliatyviosios pagalbos vietų įsteigimui bus atliekamas patalpų, kuriose bus teikiamos paslaugos, remontas, įrengiamas vonios kambarys bei įsigyjami baldai ir paslaugų teikimui reikalinga </w:t>
      </w:r>
      <w:r w:rsidR="00A9040E">
        <w:rPr>
          <w:rFonts w:ascii="TimesNewRomanPSMT" w:hAnsi="TimesNewRomanPSMT" w:cs="TimesNewRomanPSMT"/>
          <w:szCs w:val="24"/>
        </w:rPr>
        <w:t xml:space="preserve">medicininė </w:t>
      </w:r>
      <w:r w:rsidR="006F5309">
        <w:rPr>
          <w:rFonts w:ascii="TimesNewRomanPSMT" w:hAnsi="TimesNewRomanPSMT" w:cs="TimesNewRomanPSMT"/>
          <w:szCs w:val="24"/>
        </w:rPr>
        <w:t>įranga.</w:t>
      </w:r>
    </w:p>
    <w:p w14:paraId="1A8BFC50" w14:textId="2DE33A1B" w:rsidR="00BC4F99" w:rsidRPr="00BC4F99" w:rsidRDefault="00BC4F99" w:rsidP="00582CF3">
      <w:pPr>
        <w:autoSpaceDE w:val="0"/>
        <w:autoSpaceDN w:val="0"/>
        <w:adjustRightInd w:val="0"/>
        <w:spacing w:after="120"/>
        <w:ind w:firstLine="426"/>
        <w:jc w:val="both"/>
        <w:rPr>
          <w:color w:val="000000"/>
        </w:rPr>
      </w:pPr>
      <w:bookmarkStart w:id="2" w:name="_Hlk188533691"/>
      <w:r w:rsidRPr="00BC4F99">
        <w:rPr>
          <w:color w:val="000000"/>
        </w:rPr>
        <w:t>Dėl atitikties Gairių 1 priede numatytam reikalavimui dėl nuo 2024 m. sausio 1 d. nustatomo 24 paliatyviosios pagalbos lovų, tenkančių 100 tūkst. gyventojų, skaičiaus</w:t>
      </w:r>
      <w:r>
        <w:rPr>
          <w:color w:val="000000"/>
        </w:rPr>
        <w:t>:</w:t>
      </w:r>
      <w:r w:rsidRPr="00BC4F99">
        <w:rPr>
          <w:color w:val="000000"/>
        </w:rPr>
        <w:t xml:space="preserve"> derinant PP pagrindimo aprašą buvo gautos pastabos iš </w:t>
      </w:r>
      <w:bookmarkStart w:id="3" w:name="_Hlk188532767"/>
      <w:r w:rsidRPr="00BC4F99">
        <w:rPr>
          <w:color w:val="000000"/>
        </w:rPr>
        <w:t>LR Sveikatos apsaugos ministerijos</w:t>
      </w:r>
      <w:bookmarkEnd w:id="3"/>
      <w:r w:rsidRPr="00BC4F99">
        <w:rPr>
          <w:color w:val="000000"/>
        </w:rPr>
        <w:t>, kad turi būti numatoma ne mažiau, negu 8 lovos. Numačius didinti skyrių iki 8 vietų, gautas LR Sveikatos apsaugos ministerijos suderinimas.</w:t>
      </w:r>
    </w:p>
    <w:bookmarkEnd w:id="2"/>
    <w:p w14:paraId="6F9914B7" w14:textId="77777777" w:rsidR="00026AF1" w:rsidRPr="00A05182" w:rsidRDefault="00026AF1" w:rsidP="002E677A">
      <w:pPr>
        <w:ind w:firstLine="426"/>
        <w:jc w:val="both"/>
        <w:rPr>
          <w:bCs/>
          <w:i/>
          <w:iCs/>
        </w:rPr>
      </w:pPr>
      <w:r w:rsidRPr="00A05182">
        <w:rPr>
          <w:bCs/>
          <w:i/>
          <w:iCs/>
        </w:rPr>
        <w:t>Planuojamos paliatyviosios pagalbos paslaugos dienos stacionare</w:t>
      </w:r>
    </w:p>
    <w:p w14:paraId="5EBC9AE1" w14:textId="77777777" w:rsidR="000D3573" w:rsidRDefault="000D3573" w:rsidP="002E677A">
      <w:pPr>
        <w:ind w:firstLine="426"/>
        <w:jc w:val="both"/>
        <w:rPr>
          <w:szCs w:val="24"/>
        </w:rPr>
      </w:pPr>
      <w:r w:rsidRPr="00FF050C">
        <w:rPr>
          <w:szCs w:val="24"/>
        </w:rPr>
        <w:t>Akmenės rajono savivaldybėje nėra gydymo įstaigų, kurios teikia paliatyvios</w:t>
      </w:r>
      <w:r>
        <w:rPr>
          <w:szCs w:val="24"/>
        </w:rPr>
        <w:t>ios</w:t>
      </w:r>
      <w:r w:rsidRPr="00FF050C">
        <w:rPr>
          <w:szCs w:val="24"/>
        </w:rPr>
        <w:t xml:space="preserve"> pagalbos paslaugas dienos stacionare. Gydymo įstaigos nenumato steigti paliatyviosios pagalbos dienos centro ir teikti paliatyvios</w:t>
      </w:r>
      <w:r>
        <w:rPr>
          <w:szCs w:val="24"/>
        </w:rPr>
        <w:t>ios</w:t>
      </w:r>
      <w:r w:rsidRPr="00FF050C">
        <w:rPr>
          <w:szCs w:val="24"/>
        </w:rPr>
        <w:t xml:space="preserve"> pagalbos paslaugas dienos stacionare.</w:t>
      </w:r>
    </w:p>
    <w:p w14:paraId="048E80E2" w14:textId="77777777" w:rsidR="000D3573" w:rsidRDefault="000D3573" w:rsidP="002E677A">
      <w:pPr>
        <w:ind w:firstLine="426"/>
        <w:jc w:val="both"/>
        <w:rPr>
          <w:szCs w:val="24"/>
        </w:rPr>
      </w:pPr>
    </w:p>
    <w:p w14:paraId="69F31B17" w14:textId="77777777" w:rsidR="000D3573" w:rsidRDefault="000D3573" w:rsidP="002E677A">
      <w:pPr>
        <w:ind w:firstLine="426"/>
        <w:jc w:val="both"/>
        <w:rPr>
          <w:i/>
          <w:iCs/>
          <w:color w:val="000000"/>
        </w:rPr>
      </w:pPr>
      <w:r>
        <w:rPr>
          <w:i/>
          <w:iCs/>
          <w:color w:val="000000"/>
        </w:rPr>
        <w:t>D</w:t>
      </w:r>
      <w:r w:rsidRPr="00FF050C">
        <w:rPr>
          <w:i/>
          <w:iCs/>
          <w:color w:val="000000"/>
        </w:rPr>
        <w:t>emencija sergančių asmenų stacionarin</w:t>
      </w:r>
      <w:r>
        <w:rPr>
          <w:i/>
          <w:iCs/>
          <w:color w:val="000000"/>
        </w:rPr>
        <w:t>ė</w:t>
      </w:r>
      <w:r w:rsidRPr="00FF050C">
        <w:rPr>
          <w:i/>
          <w:iCs/>
          <w:color w:val="000000"/>
        </w:rPr>
        <w:t xml:space="preserve"> priežiūr</w:t>
      </w:r>
      <w:r>
        <w:rPr>
          <w:i/>
          <w:iCs/>
          <w:color w:val="000000"/>
        </w:rPr>
        <w:t>a</w:t>
      </w:r>
      <w:r w:rsidRPr="00FF050C">
        <w:rPr>
          <w:i/>
          <w:iCs/>
          <w:color w:val="000000"/>
        </w:rPr>
        <w:t xml:space="preserve"> / stacionari glob</w:t>
      </w:r>
      <w:r>
        <w:rPr>
          <w:i/>
          <w:iCs/>
          <w:color w:val="000000"/>
        </w:rPr>
        <w:t>a</w:t>
      </w:r>
    </w:p>
    <w:p w14:paraId="2E633C04" w14:textId="77777777" w:rsidR="00EC2153" w:rsidRDefault="000D3573" w:rsidP="00EC2153">
      <w:pPr>
        <w:ind w:firstLine="426"/>
        <w:jc w:val="both"/>
        <w:rPr>
          <w:szCs w:val="24"/>
        </w:rPr>
      </w:pPr>
      <w:r w:rsidRPr="00FF050C">
        <w:rPr>
          <w:szCs w:val="24"/>
        </w:rPr>
        <w:t>Stacionarinę priežiūrą / stacionarią globą Akmenės rajone teikia 2 įstaigos. Akmenės rajono Socialinių paslaugų namai šiuo metu turi 57 lovas / vietas demencija sergančių asmenų stacionariai socialinei globai ir plėtros nenumato. Ligoninė turi 2 vietas / lovas, skirtas demencija sergančių asmenų stacionarinei priežiūrai.</w:t>
      </w:r>
    </w:p>
    <w:p w14:paraId="30022631" w14:textId="77777777" w:rsidR="000D3573" w:rsidRDefault="00EC2153" w:rsidP="00EC2153">
      <w:pPr>
        <w:ind w:firstLine="426"/>
        <w:jc w:val="both"/>
        <w:rPr>
          <w:szCs w:val="24"/>
        </w:rPr>
      </w:pPr>
      <w:r w:rsidRPr="00EC2153">
        <w:rPr>
          <w:szCs w:val="24"/>
        </w:rPr>
        <w:t>Demencija sergančių pacientų skyriaus steigti Akmenės rajone neplanuojama, nes steigiant 12 lovų skyrių būtų reikalingas papildomas personalas bei reikėtų turėti patalpas, atitinkančias joms keliamus reikalavimus (</w:t>
      </w:r>
      <w:r w:rsidR="00032A30">
        <w:rPr>
          <w:szCs w:val="24"/>
        </w:rPr>
        <w:t>pirmas</w:t>
      </w:r>
      <w:r w:rsidRPr="00EC2153">
        <w:rPr>
          <w:szCs w:val="24"/>
        </w:rPr>
        <w:t xml:space="preserve"> aukštas, skyrius turi būti rakinamas ir kt.).</w:t>
      </w:r>
      <w:r w:rsidR="000D3573" w:rsidRPr="00FF050C">
        <w:rPr>
          <w:szCs w:val="24"/>
        </w:rPr>
        <w:t xml:space="preserve"> </w:t>
      </w:r>
    </w:p>
    <w:p w14:paraId="5D7FFD3E" w14:textId="77777777" w:rsidR="00EC2153" w:rsidRPr="00FF050C" w:rsidRDefault="00EC2153" w:rsidP="00EC2153">
      <w:pPr>
        <w:ind w:firstLine="426"/>
        <w:jc w:val="both"/>
        <w:rPr>
          <w:szCs w:val="24"/>
        </w:rPr>
      </w:pPr>
    </w:p>
    <w:p w14:paraId="12230C64" w14:textId="77777777" w:rsidR="000D3573" w:rsidRPr="002E677A" w:rsidRDefault="000D3573" w:rsidP="002E677A">
      <w:pPr>
        <w:ind w:firstLine="426"/>
        <w:jc w:val="both"/>
        <w:rPr>
          <w:sz w:val="12"/>
          <w:szCs w:val="12"/>
        </w:rPr>
      </w:pPr>
    </w:p>
    <w:p w14:paraId="659F1C23" w14:textId="77777777" w:rsidR="008A25C5" w:rsidRDefault="000D3573" w:rsidP="002E677A">
      <w:pPr>
        <w:ind w:firstLine="426"/>
        <w:jc w:val="both"/>
        <w:rPr>
          <w:i/>
          <w:iCs/>
          <w:color w:val="000000"/>
        </w:rPr>
      </w:pPr>
      <w:r>
        <w:rPr>
          <w:i/>
          <w:iCs/>
          <w:color w:val="000000"/>
        </w:rPr>
        <w:t>ASPN teikimas</w:t>
      </w:r>
      <w:r w:rsidR="00515C99">
        <w:rPr>
          <w:i/>
          <w:iCs/>
          <w:color w:val="000000"/>
        </w:rPr>
        <w:t xml:space="preserve"> </w:t>
      </w:r>
    </w:p>
    <w:p w14:paraId="24075351" w14:textId="77777777" w:rsidR="000D3573" w:rsidRPr="00EF2E07" w:rsidRDefault="000D3573" w:rsidP="00950596">
      <w:pPr>
        <w:ind w:firstLine="426"/>
        <w:jc w:val="both"/>
        <w:rPr>
          <w:i/>
          <w:iCs/>
          <w:color w:val="000000"/>
        </w:rPr>
      </w:pPr>
      <w:r w:rsidRPr="00EF2E07">
        <w:t xml:space="preserve">Dėl senstančios visuomenės ir sergamumo sunkiomis lėtinėmis ligomis didėja ASPN paslaugų poreikis. </w:t>
      </w:r>
      <w:r w:rsidR="00950596">
        <w:t>Siekia</w:t>
      </w:r>
      <w:r w:rsidRPr="00EF2E07">
        <w:t xml:space="preserve">nt užtikrinti kokybiškesnes ambulatorinės slaugos paslaugas namuose bei patenkinti sergančiųjų poreikius, </w:t>
      </w:r>
      <w:r w:rsidR="00950596">
        <w:t>planuojam</w:t>
      </w:r>
      <w:r w:rsidRPr="00EF2E07">
        <w:t>os investicijos į mobilių komandų aprūpinimą darbui reikalinga įrang</w:t>
      </w:r>
      <w:r>
        <w:t>a</w:t>
      </w:r>
      <w:r w:rsidRPr="00EF2E07">
        <w:t>, priemon</w:t>
      </w:r>
      <w:r>
        <w:t>ėmi</w:t>
      </w:r>
      <w:r w:rsidRPr="00EF2E07">
        <w:t>s ir automobili</w:t>
      </w:r>
      <w:r>
        <w:t>ai</w:t>
      </w:r>
      <w:r w:rsidRPr="00EF2E07">
        <w:t xml:space="preserve">s. </w:t>
      </w:r>
      <w:r w:rsidR="00950596">
        <w:t>Įgyvendinant projektą planuojama įsigyti 3 elektromobilius su įkrovimo stotelėmis bei 3 ASPN medicininės ir kitos įrangos komplektus kokybiškesnių paslaugų teikimui namuose ir jais aprūpinti tris ASPN paslaugas teikiančias rajono sveikatos įstaigas.</w:t>
      </w:r>
    </w:p>
    <w:p w14:paraId="481413C8" w14:textId="77777777" w:rsidR="000D3573" w:rsidRPr="00EF2E07" w:rsidRDefault="000D3573" w:rsidP="002E677A">
      <w:pPr>
        <w:ind w:firstLine="426"/>
        <w:jc w:val="both"/>
        <w:rPr>
          <w:i/>
          <w:iCs/>
          <w:color w:val="000000"/>
        </w:rPr>
      </w:pPr>
      <w:r w:rsidRPr="00EF2E07">
        <w:t>Investicijos leis:</w:t>
      </w:r>
    </w:p>
    <w:p w14:paraId="4547B2D4" w14:textId="77777777" w:rsidR="000D3573" w:rsidRPr="00EF2E07" w:rsidRDefault="000D3573" w:rsidP="002E677A">
      <w:pPr>
        <w:numPr>
          <w:ilvl w:val="0"/>
          <w:numId w:val="3"/>
        </w:numPr>
        <w:contextualSpacing/>
        <w:jc w:val="both"/>
      </w:pPr>
      <w:r w:rsidRPr="00EF2E07">
        <w:t>pagerinti ambulatorinių slaugos paslaugų namuose efektyvumą ir kokyb</w:t>
      </w:r>
      <w:r>
        <w:t>ę Akmenės rajone;</w:t>
      </w:r>
      <w:r w:rsidRPr="00EF2E07">
        <w:t xml:space="preserve"> </w:t>
      </w:r>
    </w:p>
    <w:p w14:paraId="6AA43A51" w14:textId="77777777" w:rsidR="000D3573" w:rsidRPr="00EF2E07" w:rsidRDefault="000D3573" w:rsidP="002E677A">
      <w:pPr>
        <w:numPr>
          <w:ilvl w:val="0"/>
          <w:numId w:val="3"/>
        </w:numPr>
        <w:contextualSpacing/>
        <w:jc w:val="both"/>
      </w:pPr>
      <w:r w:rsidRPr="00EF2E07">
        <w:t>pagerinti paslaugų prieinamumą Akmenės rajone</w:t>
      </w:r>
      <w:r>
        <w:t>,</w:t>
      </w:r>
      <w:r w:rsidRPr="00EF2E07">
        <w:t xml:space="preserve"> </w:t>
      </w:r>
      <w:r>
        <w:t>s</w:t>
      </w:r>
      <w:r w:rsidRPr="00EF2E07">
        <w:t>uteiks galimybę teikti ASPN vietovėse, kurios yra sunkiai prieinamos, o tai ypač svarbu ligoniams, kuri</w:t>
      </w:r>
      <w:r>
        <w:t>e priklausomi nuo kitų pagalbos;</w:t>
      </w:r>
      <w:r w:rsidRPr="00EF2E07">
        <w:t xml:space="preserve"> </w:t>
      </w:r>
    </w:p>
    <w:p w14:paraId="395E2452" w14:textId="77777777" w:rsidR="000D3573" w:rsidRPr="00EF2E07" w:rsidRDefault="000D3573" w:rsidP="002E677A">
      <w:pPr>
        <w:numPr>
          <w:ilvl w:val="0"/>
          <w:numId w:val="3"/>
        </w:numPr>
        <w:contextualSpacing/>
        <w:jc w:val="both"/>
      </w:pPr>
      <w:r w:rsidRPr="00EF2E07">
        <w:t>užtikrinti paslaugų teikimą visomis savaitės dienomis, nes modernizavus įrangą bus galimybė papildyti ASP</w:t>
      </w:r>
      <w:r>
        <w:t>N komandą naujais specialistais;</w:t>
      </w:r>
    </w:p>
    <w:p w14:paraId="6BA43108" w14:textId="77777777" w:rsidR="000D3573" w:rsidRPr="00EF2E07" w:rsidRDefault="000D3573" w:rsidP="002E677A">
      <w:pPr>
        <w:numPr>
          <w:ilvl w:val="0"/>
          <w:numId w:val="3"/>
        </w:numPr>
        <w:contextualSpacing/>
        <w:jc w:val="both"/>
      </w:pPr>
      <w:r w:rsidRPr="00EF2E07">
        <w:t xml:space="preserve">prisidėti ne tik prie kokybiškesnių, savalaikių paslaugų suteikimo sergantiems asmenims, bet ir prie tvarumo, mažinant poveikį aplinkai. </w:t>
      </w:r>
    </w:p>
    <w:p w14:paraId="471E6099" w14:textId="77777777" w:rsidR="00E23849" w:rsidRDefault="00E23849" w:rsidP="002E677A">
      <w:pPr>
        <w:tabs>
          <w:tab w:val="left" w:pos="3405"/>
        </w:tabs>
        <w:jc w:val="right"/>
        <w:rPr>
          <w:szCs w:val="24"/>
        </w:rPr>
      </w:pPr>
    </w:p>
    <w:p w14:paraId="14F9F88B" w14:textId="49226235" w:rsidR="000D3573" w:rsidRPr="001B3CAF" w:rsidRDefault="001B3CAF" w:rsidP="002E677A">
      <w:pPr>
        <w:tabs>
          <w:tab w:val="left" w:pos="3405"/>
        </w:tabs>
        <w:jc w:val="right"/>
        <w:rPr>
          <w:szCs w:val="24"/>
        </w:rPr>
      </w:pPr>
      <w:r>
        <w:rPr>
          <w:szCs w:val="24"/>
        </w:rPr>
        <w:t>5 lentelė</w:t>
      </w:r>
    </w:p>
    <w:p w14:paraId="54C0B10E" w14:textId="77777777" w:rsidR="000D3573" w:rsidRPr="000D3573" w:rsidRDefault="001B3CAF" w:rsidP="002E677A">
      <w:pPr>
        <w:jc w:val="center"/>
        <w:rPr>
          <w:b/>
          <w:iCs/>
        </w:rPr>
      </w:pPr>
      <w:r w:rsidRPr="001B3CAF">
        <w:rPr>
          <w:b/>
          <w:iCs/>
        </w:rPr>
        <w:t xml:space="preserve">Akmenės rajono </w:t>
      </w:r>
      <w:r w:rsidR="000D3573" w:rsidRPr="000D3573">
        <w:rPr>
          <w:b/>
          <w:iCs/>
        </w:rPr>
        <w:t xml:space="preserve">savivaldybėje paslaugas teikiančių įstaigų, kurias numatoma modernizuoti šios </w:t>
      </w:r>
      <w:r w:rsidR="000D3573" w:rsidRPr="000D3573">
        <w:rPr>
          <w:b/>
          <w:iCs/>
          <w:color w:val="000000"/>
        </w:rPr>
        <w:t>RPPl</w:t>
      </w:r>
      <w:r w:rsidR="000D3573" w:rsidRPr="000D3573">
        <w:rPr>
          <w:b/>
          <w:iCs/>
        </w:rPr>
        <w:t xml:space="preserve"> priemonės lėšomis, duomenų suvestin</w:t>
      </w:r>
      <w:r w:rsidRPr="001B3CAF">
        <w:rPr>
          <w:b/>
          <w:iCs/>
        </w:rPr>
        <w:t>ė</w:t>
      </w:r>
    </w:p>
    <w:p w14:paraId="7F5547A4" w14:textId="77777777" w:rsidR="000D3573" w:rsidRPr="000D3573" w:rsidRDefault="000D3573" w:rsidP="001B3CAF">
      <w:pPr>
        <w:ind w:left="720"/>
        <w:jc w:val="center"/>
        <w:rPr>
          <w:b/>
          <w:iCs/>
          <w:color w:val="000000"/>
          <w:sz w:val="12"/>
          <w:szCs w:val="12"/>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2551"/>
        <w:gridCol w:w="2268"/>
        <w:gridCol w:w="1990"/>
        <w:gridCol w:w="2551"/>
        <w:gridCol w:w="2263"/>
        <w:gridCol w:w="2552"/>
      </w:tblGrid>
      <w:tr w:rsidR="001B3CAF" w:rsidRPr="000D3573" w14:paraId="01DD64D6" w14:textId="77777777" w:rsidTr="001B3CAF">
        <w:trPr>
          <w:trHeight w:val="1367"/>
          <w:jc w:val="center"/>
        </w:trPr>
        <w:tc>
          <w:tcPr>
            <w:tcW w:w="2830" w:type="dxa"/>
            <w:gridSpan w:val="2"/>
          </w:tcPr>
          <w:p w14:paraId="05AA4B74" w14:textId="77777777" w:rsidR="001B3CAF" w:rsidRPr="000D3573" w:rsidRDefault="001B3CAF" w:rsidP="000D3573">
            <w:pPr>
              <w:jc w:val="both"/>
              <w:rPr>
                <w:sz w:val="18"/>
                <w:szCs w:val="18"/>
              </w:rPr>
            </w:pPr>
            <w:r w:rsidRPr="000D3573">
              <w:rPr>
                <w:sz w:val="18"/>
                <w:szCs w:val="18"/>
              </w:rPr>
              <w:lastRenderedPageBreak/>
              <w:t>Įstaigos (viešosios ir privačios) pavadinimas ir pavaldumas</w:t>
            </w:r>
          </w:p>
        </w:tc>
        <w:tc>
          <w:tcPr>
            <w:tcW w:w="2268" w:type="dxa"/>
          </w:tcPr>
          <w:p w14:paraId="711D51C4" w14:textId="77777777" w:rsidR="001B3CAF" w:rsidRPr="000D3573" w:rsidRDefault="001B3CAF" w:rsidP="000D3573">
            <w:pPr>
              <w:jc w:val="both"/>
              <w:rPr>
                <w:sz w:val="18"/>
                <w:szCs w:val="18"/>
              </w:rPr>
            </w:pPr>
            <w:r w:rsidRPr="000D3573">
              <w:rPr>
                <w:sz w:val="18"/>
                <w:szCs w:val="18"/>
              </w:rPr>
              <w:t>Paliatyviosios pagalbos paslaugas dienos stacionare gaunančių asmenų skaičiaus pokytis po modernizavimo, lyginant su 2023 m. gruodžio 31 d.</w:t>
            </w:r>
          </w:p>
        </w:tc>
        <w:tc>
          <w:tcPr>
            <w:tcW w:w="1990" w:type="dxa"/>
          </w:tcPr>
          <w:p w14:paraId="0CD6C7FD" w14:textId="77777777" w:rsidR="001B3CAF" w:rsidRPr="000D3573" w:rsidRDefault="001B3CAF" w:rsidP="000D3573">
            <w:pPr>
              <w:jc w:val="both"/>
              <w:rPr>
                <w:sz w:val="18"/>
                <w:szCs w:val="18"/>
              </w:rPr>
            </w:pPr>
            <w:r w:rsidRPr="000D3573">
              <w:rPr>
                <w:sz w:val="18"/>
                <w:szCs w:val="18"/>
              </w:rPr>
              <w:t xml:space="preserve">Paliatyviosios pagalbos lovų skaičiaus pokytis po modernizavimo, lyginant su 2023 m. gruodžio 31 d. </w:t>
            </w:r>
          </w:p>
        </w:tc>
        <w:tc>
          <w:tcPr>
            <w:tcW w:w="2551" w:type="dxa"/>
          </w:tcPr>
          <w:p w14:paraId="26C2EB16" w14:textId="77777777" w:rsidR="001B3CAF" w:rsidRPr="000D3573" w:rsidRDefault="001B3CAF" w:rsidP="000D3573">
            <w:pPr>
              <w:jc w:val="both"/>
              <w:rPr>
                <w:sz w:val="18"/>
                <w:szCs w:val="18"/>
              </w:rPr>
            </w:pPr>
            <w:r w:rsidRPr="000D3573">
              <w:rPr>
                <w:sz w:val="18"/>
                <w:szCs w:val="18"/>
              </w:rPr>
              <w:t>Vietų / lovų, skirtų demencija sergančių asmenų stacionarinei priežiūrai / stacionariai socialinei globai, pokytis po modernizavimo, lyginant su 2023 m. gruodžio 31 d.</w:t>
            </w:r>
          </w:p>
        </w:tc>
        <w:tc>
          <w:tcPr>
            <w:tcW w:w="2263" w:type="dxa"/>
          </w:tcPr>
          <w:p w14:paraId="1EC16AFC" w14:textId="77777777" w:rsidR="001B3CAF" w:rsidRPr="000D3573" w:rsidRDefault="001B3CAF" w:rsidP="000D3573">
            <w:pPr>
              <w:jc w:val="both"/>
              <w:rPr>
                <w:sz w:val="18"/>
                <w:szCs w:val="18"/>
              </w:rPr>
            </w:pPr>
            <w:r w:rsidRPr="000D3573">
              <w:rPr>
                <w:sz w:val="18"/>
                <w:szCs w:val="18"/>
              </w:rPr>
              <w:t>Asmenų, kuriems ASPĮ teikia APSN paslaugas, skaičiaus pokytis po modernizavimo, lyginant su 2023 m. gruodžio 31 d.</w:t>
            </w:r>
          </w:p>
        </w:tc>
        <w:tc>
          <w:tcPr>
            <w:tcW w:w="2552" w:type="dxa"/>
          </w:tcPr>
          <w:p w14:paraId="7D31FDAA" w14:textId="77777777" w:rsidR="001B3CAF" w:rsidRPr="000D3573" w:rsidRDefault="001B3CAF" w:rsidP="000D3573">
            <w:pPr>
              <w:jc w:val="both"/>
              <w:rPr>
                <w:sz w:val="18"/>
                <w:szCs w:val="18"/>
              </w:rPr>
            </w:pPr>
            <w:r w:rsidRPr="000D3573">
              <w:rPr>
                <w:sz w:val="18"/>
                <w:szCs w:val="18"/>
              </w:rPr>
              <w:t>Ar ASPN teikianti įstaiga (viešoji ir privati) pradės teikti paslaugas vakarais ir savaitgaliais (jeigu iki šiol jų neteikė)?</w:t>
            </w:r>
          </w:p>
        </w:tc>
      </w:tr>
      <w:tr w:rsidR="001B3CAF" w:rsidRPr="000D3573" w14:paraId="4B003E5C" w14:textId="77777777" w:rsidTr="001B3CAF">
        <w:trPr>
          <w:jc w:val="center"/>
        </w:trPr>
        <w:tc>
          <w:tcPr>
            <w:tcW w:w="279" w:type="dxa"/>
            <w:vMerge w:val="restart"/>
            <w:tcBorders>
              <w:right w:val="nil"/>
            </w:tcBorders>
          </w:tcPr>
          <w:p w14:paraId="257225CF" w14:textId="77777777" w:rsidR="001B3CAF" w:rsidRPr="000D3573" w:rsidRDefault="001B3CAF" w:rsidP="000D3573">
            <w:pPr>
              <w:jc w:val="both"/>
              <w:rPr>
                <w:i/>
                <w:iCs/>
                <w:sz w:val="22"/>
                <w:szCs w:val="22"/>
              </w:rPr>
            </w:pPr>
          </w:p>
        </w:tc>
        <w:tc>
          <w:tcPr>
            <w:tcW w:w="2551" w:type="dxa"/>
            <w:tcBorders>
              <w:left w:val="nil"/>
            </w:tcBorders>
          </w:tcPr>
          <w:p w14:paraId="2721354B" w14:textId="77777777" w:rsidR="001B3CAF" w:rsidRPr="000D3573" w:rsidRDefault="001B3CAF" w:rsidP="001B3CAF">
            <w:pPr>
              <w:rPr>
                <w:i/>
                <w:iCs/>
                <w:sz w:val="22"/>
                <w:szCs w:val="22"/>
              </w:rPr>
            </w:pPr>
            <w:bookmarkStart w:id="4" w:name="_Hlk153353853"/>
            <w:r w:rsidRPr="000D3573">
              <w:rPr>
                <w:i/>
                <w:iCs/>
                <w:sz w:val="22"/>
                <w:szCs w:val="22"/>
              </w:rPr>
              <w:t>VšĮ Naujosios Akmenės ligoninė-sveikatos centras</w:t>
            </w:r>
            <w:bookmarkEnd w:id="4"/>
          </w:p>
        </w:tc>
        <w:tc>
          <w:tcPr>
            <w:tcW w:w="2268" w:type="dxa"/>
          </w:tcPr>
          <w:p w14:paraId="4006467A" w14:textId="77777777" w:rsidR="001B3CAF" w:rsidRPr="000D3573" w:rsidRDefault="001B3CAF" w:rsidP="000D3573">
            <w:pPr>
              <w:jc w:val="center"/>
              <w:rPr>
                <w:i/>
                <w:iCs/>
                <w:szCs w:val="24"/>
              </w:rPr>
            </w:pPr>
            <w:r w:rsidRPr="00362A37">
              <w:rPr>
                <w:i/>
                <w:iCs/>
                <w:szCs w:val="24"/>
              </w:rPr>
              <w:t>-</w:t>
            </w:r>
          </w:p>
        </w:tc>
        <w:tc>
          <w:tcPr>
            <w:tcW w:w="1990" w:type="dxa"/>
          </w:tcPr>
          <w:p w14:paraId="4BCA940E" w14:textId="29BBD348" w:rsidR="001B3CAF" w:rsidRPr="000D3573" w:rsidRDefault="001B3CAF" w:rsidP="00354C79">
            <w:pPr>
              <w:jc w:val="center"/>
              <w:rPr>
                <w:i/>
                <w:iCs/>
                <w:szCs w:val="24"/>
              </w:rPr>
            </w:pPr>
            <w:r w:rsidRPr="000D3573">
              <w:rPr>
                <w:i/>
                <w:iCs/>
                <w:szCs w:val="24"/>
              </w:rPr>
              <w:t>+</w:t>
            </w:r>
            <w:r w:rsidR="00E23849">
              <w:rPr>
                <w:i/>
                <w:iCs/>
                <w:szCs w:val="24"/>
              </w:rPr>
              <w:t>7</w:t>
            </w:r>
          </w:p>
        </w:tc>
        <w:tc>
          <w:tcPr>
            <w:tcW w:w="2551" w:type="dxa"/>
          </w:tcPr>
          <w:p w14:paraId="359EBFD8" w14:textId="4C21E506" w:rsidR="001B3CAF" w:rsidRPr="000D3573" w:rsidRDefault="00E23849" w:rsidP="000D3573">
            <w:pPr>
              <w:jc w:val="center"/>
              <w:rPr>
                <w:i/>
                <w:iCs/>
                <w:szCs w:val="24"/>
              </w:rPr>
            </w:pPr>
            <w:r>
              <w:rPr>
                <w:i/>
                <w:iCs/>
                <w:szCs w:val="24"/>
              </w:rPr>
              <w:t>-</w:t>
            </w:r>
          </w:p>
        </w:tc>
        <w:tc>
          <w:tcPr>
            <w:tcW w:w="2263" w:type="dxa"/>
          </w:tcPr>
          <w:p w14:paraId="26328462" w14:textId="1DEF0B6E" w:rsidR="001B3CAF" w:rsidRPr="000D3573" w:rsidRDefault="001B3CAF" w:rsidP="000D3573">
            <w:pPr>
              <w:jc w:val="center"/>
              <w:rPr>
                <w:i/>
                <w:iCs/>
                <w:szCs w:val="24"/>
              </w:rPr>
            </w:pPr>
            <w:r w:rsidRPr="000D3573">
              <w:rPr>
                <w:i/>
                <w:iCs/>
                <w:szCs w:val="24"/>
              </w:rPr>
              <w:t>+7</w:t>
            </w:r>
            <w:r w:rsidR="00E23849">
              <w:rPr>
                <w:i/>
                <w:iCs/>
                <w:szCs w:val="24"/>
              </w:rPr>
              <w:t>4</w:t>
            </w:r>
            <w:r w:rsidRPr="000D3573">
              <w:rPr>
                <w:i/>
                <w:iCs/>
                <w:szCs w:val="24"/>
              </w:rPr>
              <w:t xml:space="preserve"> </w:t>
            </w:r>
          </w:p>
        </w:tc>
        <w:tc>
          <w:tcPr>
            <w:tcW w:w="2552" w:type="dxa"/>
          </w:tcPr>
          <w:p w14:paraId="7B0D5EF1" w14:textId="77777777" w:rsidR="001B3CAF" w:rsidRPr="000D3573" w:rsidRDefault="001B3CAF" w:rsidP="000D3573">
            <w:pPr>
              <w:jc w:val="center"/>
              <w:rPr>
                <w:i/>
                <w:iCs/>
                <w:sz w:val="22"/>
                <w:szCs w:val="22"/>
              </w:rPr>
            </w:pPr>
            <w:r w:rsidRPr="000D3573">
              <w:rPr>
                <w:i/>
                <w:iCs/>
                <w:sz w:val="22"/>
                <w:szCs w:val="22"/>
              </w:rPr>
              <w:t>Taip</w:t>
            </w:r>
          </w:p>
        </w:tc>
      </w:tr>
      <w:tr w:rsidR="001B3CAF" w:rsidRPr="000D3573" w14:paraId="30684449" w14:textId="77777777" w:rsidTr="001B3CAF">
        <w:trPr>
          <w:jc w:val="center"/>
        </w:trPr>
        <w:tc>
          <w:tcPr>
            <w:tcW w:w="279" w:type="dxa"/>
            <w:vMerge/>
            <w:tcBorders>
              <w:right w:val="nil"/>
            </w:tcBorders>
          </w:tcPr>
          <w:p w14:paraId="63651E2B" w14:textId="77777777" w:rsidR="001B3CAF" w:rsidRPr="000D3573" w:rsidRDefault="001B3CAF" w:rsidP="000D3573">
            <w:pPr>
              <w:jc w:val="both"/>
              <w:rPr>
                <w:i/>
                <w:iCs/>
                <w:sz w:val="22"/>
                <w:szCs w:val="22"/>
              </w:rPr>
            </w:pPr>
          </w:p>
        </w:tc>
        <w:tc>
          <w:tcPr>
            <w:tcW w:w="2551" w:type="dxa"/>
            <w:tcBorders>
              <w:left w:val="nil"/>
            </w:tcBorders>
          </w:tcPr>
          <w:p w14:paraId="39435427" w14:textId="77777777" w:rsidR="001B3CAF" w:rsidRPr="000D3573" w:rsidRDefault="001B3CAF" w:rsidP="001B3CAF">
            <w:pPr>
              <w:rPr>
                <w:i/>
                <w:iCs/>
                <w:sz w:val="22"/>
                <w:szCs w:val="22"/>
              </w:rPr>
            </w:pPr>
            <w:r w:rsidRPr="000D3573">
              <w:rPr>
                <w:i/>
                <w:iCs/>
                <w:sz w:val="22"/>
                <w:szCs w:val="22"/>
              </w:rPr>
              <w:t>UAB„Antano Lizdenio sveikatos centras”</w:t>
            </w:r>
          </w:p>
        </w:tc>
        <w:tc>
          <w:tcPr>
            <w:tcW w:w="2268" w:type="dxa"/>
          </w:tcPr>
          <w:p w14:paraId="670031A9" w14:textId="77777777" w:rsidR="001B3CAF" w:rsidRPr="000D3573" w:rsidRDefault="001B3CAF" w:rsidP="000D3573">
            <w:pPr>
              <w:jc w:val="center"/>
              <w:rPr>
                <w:i/>
                <w:iCs/>
                <w:szCs w:val="24"/>
              </w:rPr>
            </w:pPr>
            <w:r w:rsidRPr="000D3573">
              <w:rPr>
                <w:i/>
                <w:iCs/>
                <w:szCs w:val="24"/>
              </w:rPr>
              <w:t>-</w:t>
            </w:r>
          </w:p>
        </w:tc>
        <w:tc>
          <w:tcPr>
            <w:tcW w:w="1990" w:type="dxa"/>
          </w:tcPr>
          <w:p w14:paraId="0D7E03E7" w14:textId="77777777" w:rsidR="001B3CAF" w:rsidRPr="000D3573" w:rsidRDefault="001B3CAF" w:rsidP="000D3573">
            <w:pPr>
              <w:jc w:val="center"/>
              <w:rPr>
                <w:i/>
                <w:iCs/>
                <w:szCs w:val="24"/>
              </w:rPr>
            </w:pPr>
            <w:r w:rsidRPr="000D3573">
              <w:rPr>
                <w:i/>
                <w:iCs/>
                <w:szCs w:val="24"/>
              </w:rPr>
              <w:t>-</w:t>
            </w:r>
          </w:p>
        </w:tc>
        <w:tc>
          <w:tcPr>
            <w:tcW w:w="2551" w:type="dxa"/>
          </w:tcPr>
          <w:p w14:paraId="366870C9" w14:textId="77777777" w:rsidR="001B3CAF" w:rsidRPr="000D3573" w:rsidRDefault="001B3CAF" w:rsidP="000D3573">
            <w:pPr>
              <w:jc w:val="center"/>
              <w:rPr>
                <w:i/>
                <w:iCs/>
                <w:szCs w:val="24"/>
              </w:rPr>
            </w:pPr>
            <w:r w:rsidRPr="000D3573">
              <w:rPr>
                <w:i/>
                <w:iCs/>
                <w:szCs w:val="24"/>
              </w:rPr>
              <w:t>-</w:t>
            </w:r>
          </w:p>
        </w:tc>
        <w:tc>
          <w:tcPr>
            <w:tcW w:w="2263" w:type="dxa"/>
          </w:tcPr>
          <w:p w14:paraId="5FBBADE1" w14:textId="77777777" w:rsidR="001B3CAF" w:rsidRPr="000D3573" w:rsidRDefault="001B3CAF" w:rsidP="000D3573">
            <w:pPr>
              <w:jc w:val="center"/>
              <w:rPr>
                <w:i/>
                <w:iCs/>
                <w:szCs w:val="24"/>
              </w:rPr>
            </w:pPr>
            <w:r w:rsidRPr="000D3573">
              <w:rPr>
                <w:i/>
                <w:iCs/>
                <w:szCs w:val="24"/>
              </w:rPr>
              <w:t xml:space="preserve">+ 11 </w:t>
            </w:r>
          </w:p>
        </w:tc>
        <w:tc>
          <w:tcPr>
            <w:tcW w:w="2552" w:type="dxa"/>
          </w:tcPr>
          <w:p w14:paraId="3E0A68EE" w14:textId="77777777" w:rsidR="001B3CAF" w:rsidRPr="000D3573" w:rsidRDefault="001B3CAF" w:rsidP="000D3573">
            <w:pPr>
              <w:jc w:val="center"/>
              <w:rPr>
                <w:i/>
                <w:iCs/>
                <w:sz w:val="22"/>
                <w:szCs w:val="22"/>
              </w:rPr>
            </w:pPr>
            <w:r w:rsidRPr="000D3573">
              <w:rPr>
                <w:i/>
                <w:iCs/>
                <w:sz w:val="22"/>
                <w:szCs w:val="22"/>
              </w:rPr>
              <w:t>Taip</w:t>
            </w:r>
          </w:p>
        </w:tc>
      </w:tr>
      <w:tr w:rsidR="001B3CAF" w:rsidRPr="000D3573" w14:paraId="0AFA6C3A" w14:textId="77777777" w:rsidTr="001B3CAF">
        <w:trPr>
          <w:jc w:val="center"/>
        </w:trPr>
        <w:tc>
          <w:tcPr>
            <w:tcW w:w="279" w:type="dxa"/>
            <w:vMerge/>
            <w:tcBorders>
              <w:right w:val="nil"/>
            </w:tcBorders>
          </w:tcPr>
          <w:p w14:paraId="2B10657C" w14:textId="77777777" w:rsidR="001B3CAF" w:rsidRPr="000D3573" w:rsidRDefault="001B3CAF" w:rsidP="000D3573">
            <w:pPr>
              <w:jc w:val="both"/>
              <w:rPr>
                <w:i/>
                <w:iCs/>
                <w:sz w:val="22"/>
                <w:szCs w:val="22"/>
              </w:rPr>
            </w:pPr>
          </w:p>
        </w:tc>
        <w:tc>
          <w:tcPr>
            <w:tcW w:w="2551" w:type="dxa"/>
            <w:tcBorders>
              <w:left w:val="nil"/>
            </w:tcBorders>
          </w:tcPr>
          <w:p w14:paraId="2F120C08" w14:textId="77777777" w:rsidR="001B3CAF" w:rsidRPr="000D3573" w:rsidRDefault="001B3CAF" w:rsidP="001B3CAF">
            <w:pPr>
              <w:rPr>
                <w:i/>
                <w:iCs/>
                <w:sz w:val="22"/>
                <w:szCs w:val="22"/>
              </w:rPr>
            </w:pPr>
            <w:r w:rsidRPr="000D3573">
              <w:rPr>
                <w:i/>
                <w:iCs/>
                <w:sz w:val="22"/>
                <w:szCs w:val="22"/>
              </w:rPr>
              <w:t>UAB "Akmenės sveikatos centras"</w:t>
            </w:r>
          </w:p>
        </w:tc>
        <w:tc>
          <w:tcPr>
            <w:tcW w:w="2268" w:type="dxa"/>
          </w:tcPr>
          <w:p w14:paraId="62645B68" w14:textId="77777777" w:rsidR="001B3CAF" w:rsidRPr="000D3573" w:rsidRDefault="001B3CAF" w:rsidP="000D3573">
            <w:pPr>
              <w:jc w:val="center"/>
              <w:rPr>
                <w:i/>
                <w:iCs/>
                <w:szCs w:val="24"/>
              </w:rPr>
            </w:pPr>
            <w:r w:rsidRPr="000D3573">
              <w:rPr>
                <w:i/>
                <w:iCs/>
                <w:szCs w:val="24"/>
              </w:rPr>
              <w:t>-</w:t>
            </w:r>
          </w:p>
        </w:tc>
        <w:tc>
          <w:tcPr>
            <w:tcW w:w="1990" w:type="dxa"/>
          </w:tcPr>
          <w:p w14:paraId="3F139014" w14:textId="77777777" w:rsidR="001B3CAF" w:rsidRPr="000D3573" w:rsidRDefault="001B3CAF" w:rsidP="000D3573">
            <w:pPr>
              <w:jc w:val="center"/>
              <w:rPr>
                <w:i/>
                <w:iCs/>
                <w:szCs w:val="24"/>
              </w:rPr>
            </w:pPr>
            <w:r w:rsidRPr="000D3573">
              <w:rPr>
                <w:i/>
                <w:iCs/>
                <w:szCs w:val="24"/>
              </w:rPr>
              <w:t>-</w:t>
            </w:r>
          </w:p>
        </w:tc>
        <w:tc>
          <w:tcPr>
            <w:tcW w:w="2551" w:type="dxa"/>
          </w:tcPr>
          <w:p w14:paraId="6C8B2D4C" w14:textId="77777777" w:rsidR="001B3CAF" w:rsidRPr="000D3573" w:rsidRDefault="001B3CAF" w:rsidP="000D3573">
            <w:pPr>
              <w:jc w:val="center"/>
              <w:rPr>
                <w:i/>
                <w:iCs/>
                <w:szCs w:val="24"/>
              </w:rPr>
            </w:pPr>
            <w:r w:rsidRPr="000D3573">
              <w:rPr>
                <w:i/>
                <w:iCs/>
                <w:szCs w:val="24"/>
              </w:rPr>
              <w:t>-</w:t>
            </w:r>
          </w:p>
        </w:tc>
        <w:tc>
          <w:tcPr>
            <w:tcW w:w="2263" w:type="dxa"/>
          </w:tcPr>
          <w:p w14:paraId="3255BB3D" w14:textId="77777777" w:rsidR="001B3CAF" w:rsidRPr="000D3573" w:rsidRDefault="001B3CAF" w:rsidP="000D3573">
            <w:pPr>
              <w:jc w:val="center"/>
              <w:rPr>
                <w:i/>
                <w:iCs/>
                <w:szCs w:val="24"/>
              </w:rPr>
            </w:pPr>
            <w:r w:rsidRPr="000D3573">
              <w:rPr>
                <w:i/>
                <w:iCs/>
                <w:szCs w:val="24"/>
              </w:rPr>
              <w:t>+89</w:t>
            </w:r>
          </w:p>
        </w:tc>
        <w:tc>
          <w:tcPr>
            <w:tcW w:w="2552" w:type="dxa"/>
          </w:tcPr>
          <w:p w14:paraId="1DFCEC1A" w14:textId="77777777" w:rsidR="001B3CAF" w:rsidRPr="000D3573" w:rsidRDefault="001B3CAF" w:rsidP="000D3573">
            <w:pPr>
              <w:jc w:val="center"/>
              <w:rPr>
                <w:i/>
                <w:iCs/>
                <w:sz w:val="22"/>
                <w:szCs w:val="22"/>
              </w:rPr>
            </w:pPr>
            <w:r w:rsidRPr="000D3573">
              <w:rPr>
                <w:i/>
                <w:iCs/>
                <w:sz w:val="22"/>
                <w:szCs w:val="22"/>
              </w:rPr>
              <w:t>Paslaugos vakarais ir savaitgaliais teikiamos</w:t>
            </w:r>
          </w:p>
        </w:tc>
      </w:tr>
    </w:tbl>
    <w:p w14:paraId="4416AB30" w14:textId="77777777" w:rsidR="00A9040E" w:rsidRDefault="00A9040E" w:rsidP="00515C99">
      <w:pPr>
        <w:ind w:firstLine="426"/>
        <w:jc w:val="both"/>
        <w:rPr>
          <w:b/>
          <w:bCs/>
          <w:iCs/>
        </w:rPr>
      </w:pPr>
    </w:p>
    <w:p w14:paraId="2FA2B345" w14:textId="77777777" w:rsidR="00AF16EE" w:rsidRDefault="00A44A5C" w:rsidP="00515C99">
      <w:pPr>
        <w:ind w:firstLine="426"/>
        <w:jc w:val="both"/>
        <w:rPr>
          <w:b/>
          <w:bCs/>
          <w:iCs/>
        </w:rPr>
      </w:pPr>
      <w:r w:rsidRPr="00A44A5C">
        <w:rPr>
          <w:b/>
          <w:bCs/>
          <w:iCs/>
        </w:rPr>
        <w:t>Joniškio rajono</w:t>
      </w:r>
      <w:r w:rsidR="00AF16EE">
        <w:rPr>
          <w:b/>
          <w:bCs/>
          <w:iCs/>
        </w:rPr>
        <w:t xml:space="preserve"> savivaldybė</w:t>
      </w:r>
      <w:r w:rsidRPr="00A44A5C">
        <w:rPr>
          <w:b/>
          <w:bCs/>
          <w:iCs/>
        </w:rPr>
        <w:t xml:space="preserve"> </w:t>
      </w:r>
    </w:p>
    <w:p w14:paraId="0FC43B21" w14:textId="77777777" w:rsidR="00A05182" w:rsidRPr="00E23849" w:rsidRDefault="00A05182" w:rsidP="00515C99">
      <w:pPr>
        <w:ind w:firstLine="426"/>
        <w:jc w:val="right"/>
        <w:rPr>
          <w:iCs/>
          <w:color w:val="000000"/>
          <w:sz w:val="12"/>
          <w:szCs w:val="12"/>
        </w:rPr>
      </w:pPr>
    </w:p>
    <w:p w14:paraId="761D2B64" w14:textId="77777777" w:rsidR="00A05182" w:rsidRPr="00A05182" w:rsidRDefault="00A05182" w:rsidP="00515C99">
      <w:pPr>
        <w:ind w:firstLine="426"/>
        <w:rPr>
          <w:b/>
          <w:i/>
          <w:iCs/>
          <w:color w:val="000000"/>
        </w:rPr>
      </w:pPr>
      <w:r>
        <w:rPr>
          <w:b/>
          <w:i/>
          <w:iCs/>
          <w:color w:val="000000"/>
        </w:rPr>
        <w:t>Esama situacija Joniškio rajono savivaldybėje</w:t>
      </w:r>
    </w:p>
    <w:p w14:paraId="58168354" w14:textId="77777777" w:rsidR="00697C7A" w:rsidRPr="00B26302" w:rsidRDefault="003C3FD1" w:rsidP="00697C7A">
      <w:pPr>
        <w:spacing w:line="259" w:lineRule="auto"/>
        <w:ind w:firstLine="426"/>
        <w:jc w:val="right"/>
        <w:rPr>
          <w:iCs/>
          <w:color w:val="000000"/>
        </w:rPr>
      </w:pPr>
      <w:r>
        <w:rPr>
          <w:iCs/>
          <w:color w:val="000000"/>
        </w:rPr>
        <w:t>6</w:t>
      </w:r>
      <w:r w:rsidR="00697C7A">
        <w:rPr>
          <w:iCs/>
          <w:color w:val="000000"/>
        </w:rPr>
        <w:t xml:space="preserve"> lentelė</w:t>
      </w:r>
    </w:p>
    <w:p w14:paraId="72B90BD9" w14:textId="77777777" w:rsidR="00697C7A" w:rsidRDefault="00697C7A" w:rsidP="00697C7A">
      <w:pPr>
        <w:keepNext/>
        <w:keepLines/>
        <w:contextualSpacing/>
        <w:jc w:val="center"/>
        <w:rPr>
          <w:b/>
          <w:bCs/>
          <w:szCs w:val="24"/>
        </w:rPr>
      </w:pPr>
      <w:r>
        <w:rPr>
          <w:b/>
          <w:bCs/>
          <w:szCs w:val="24"/>
        </w:rPr>
        <w:t xml:space="preserve">Joniškio rajono savivaldybėje </w:t>
      </w:r>
      <w:r w:rsidRPr="009B3A9F">
        <w:rPr>
          <w:b/>
          <w:bCs/>
          <w:szCs w:val="24"/>
        </w:rPr>
        <w:t>paslaugas teikiančių įstaigų (viešųj</w:t>
      </w:r>
      <w:r>
        <w:rPr>
          <w:b/>
          <w:bCs/>
          <w:szCs w:val="24"/>
        </w:rPr>
        <w:t>ų ir privačių) duomenų suvestinė</w:t>
      </w:r>
    </w:p>
    <w:p w14:paraId="400877F9" w14:textId="77777777" w:rsidR="00697C7A" w:rsidRPr="00697C7A" w:rsidRDefault="00697C7A" w:rsidP="00697C7A">
      <w:pPr>
        <w:keepNext/>
        <w:keepLines/>
        <w:contextualSpacing/>
        <w:jc w:val="center"/>
        <w:rPr>
          <w:b/>
          <w:bCs/>
          <w:sz w:val="12"/>
          <w:szCs w:val="12"/>
        </w:rPr>
      </w:pPr>
    </w:p>
    <w:tbl>
      <w:tblPr>
        <w:tblW w:w="14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1984"/>
        <w:gridCol w:w="1560"/>
        <w:gridCol w:w="1275"/>
        <w:gridCol w:w="1276"/>
        <w:gridCol w:w="1843"/>
        <w:gridCol w:w="1843"/>
        <w:gridCol w:w="1559"/>
        <w:gridCol w:w="1276"/>
        <w:gridCol w:w="1605"/>
      </w:tblGrid>
      <w:tr w:rsidR="003C3FD1" w:rsidRPr="00697C7A" w14:paraId="30D8FCA3" w14:textId="77777777" w:rsidTr="003C3FD1">
        <w:trPr>
          <w:jc w:val="center"/>
        </w:trPr>
        <w:tc>
          <w:tcPr>
            <w:tcW w:w="2263" w:type="dxa"/>
            <w:gridSpan w:val="2"/>
          </w:tcPr>
          <w:p w14:paraId="1FEF53EA" w14:textId="77777777" w:rsidR="00697C7A" w:rsidRPr="00697C7A" w:rsidRDefault="00697C7A" w:rsidP="003C3FD1">
            <w:pPr>
              <w:rPr>
                <w:sz w:val="18"/>
                <w:szCs w:val="18"/>
              </w:rPr>
            </w:pPr>
            <w:r w:rsidRPr="00697C7A">
              <w:rPr>
                <w:sz w:val="18"/>
                <w:szCs w:val="18"/>
              </w:rPr>
              <w:t>Įstaigos (viešosios ir privačios) pavadinimas ir pavaldumas</w:t>
            </w:r>
          </w:p>
        </w:tc>
        <w:tc>
          <w:tcPr>
            <w:tcW w:w="1560" w:type="dxa"/>
          </w:tcPr>
          <w:p w14:paraId="3B730449" w14:textId="77777777" w:rsidR="00697C7A" w:rsidRPr="00697C7A" w:rsidRDefault="00697C7A" w:rsidP="003C3FD1">
            <w:pPr>
              <w:rPr>
                <w:sz w:val="18"/>
                <w:szCs w:val="18"/>
              </w:rPr>
            </w:pPr>
            <w:r w:rsidRPr="00697C7A">
              <w:rPr>
                <w:sz w:val="18"/>
                <w:szCs w:val="18"/>
              </w:rPr>
              <w:t>Paliatyviosios pagalbos paslaugas (dienos stacionare, dienos centre, stacionare) gaunančių asmenų skaičius</w:t>
            </w:r>
          </w:p>
        </w:tc>
        <w:tc>
          <w:tcPr>
            <w:tcW w:w="1275" w:type="dxa"/>
          </w:tcPr>
          <w:p w14:paraId="46783AE9" w14:textId="77777777" w:rsidR="00697C7A" w:rsidRPr="00697C7A" w:rsidRDefault="00697C7A" w:rsidP="003C3FD1">
            <w:pPr>
              <w:rPr>
                <w:sz w:val="18"/>
                <w:szCs w:val="18"/>
              </w:rPr>
            </w:pPr>
            <w:r w:rsidRPr="00697C7A">
              <w:rPr>
                <w:sz w:val="18"/>
                <w:szCs w:val="18"/>
              </w:rPr>
              <w:t>Stacionarinės paliatyviosios pagalbos lovų skaičius</w:t>
            </w:r>
          </w:p>
        </w:tc>
        <w:tc>
          <w:tcPr>
            <w:tcW w:w="1276" w:type="dxa"/>
          </w:tcPr>
          <w:p w14:paraId="0D78E70C" w14:textId="77777777" w:rsidR="00697C7A" w:rsidRPr="00697C7A" w:rsidRDefault="00697C7A" w:rsidP="003C3FD1">
            <w:pPr>
              <w:rPr>
                <w:sz w:val="18"/>
                <w:szCs w:val="18"/>
              </w:rPr>
            </w:pPr>
            <w:r w:rsidRPr="00697C7A">
              <w:rPr>
                <w:sz w:val="18"/>
                <w:szCs w:val="18"/>
              </w:rPr>
              <w:t>Stacionarinės paliatyviosios pagalbos lovų skaičiaus poreikis po 2024-01-01</w:t>
            </w:r>
          </w:p>
        </w:tc>
        <w:tc>
          <w:tcPr>
            <w:tcW w:w="1843" w:type="dxa"/>
          </w:tcPr>
          <w:p w14:paraId="72446823" w14:textId="77777777" w:rsidR="00697C7A" w:rsidRPr="00697C7A" w:rsidRDefault="00697C7A" w:rsidP="003C3FD1">
            <w:pPr>
              <w:rPr>
                <w:sz w:val="18"/>
                <w:szCs w:val="18"/>
              </w:rPr>
            </w:pPr>
            <w:r w:rsidRPr="00697C7A">
              <w:rPr>
                <w:sz w:val="18"/>
                <w:szCs w:val="18"/>
              </w:rPr>
              <w:t>Vietų / lovų, skirtų demencija sergančių asmenų stacionarinei priežiūrai / stacionariai socialinei globai, skaičius*</w:t>
            </w:r>
          </w:p>
        </w:tc>
        <w:tc>
          <w:tcPr>
            <w:tcW w:w="1843" w:type="dxa"/>
          </w:tcPr>
          <w:p w14:paraId="455BEA12" w14:textId="77777777" w:rsidR="00697C7A" w:rsidRPr="00697C7A" w:rsidRDefault="00697C7A" w:rsidP="003C3FD1">
            <w:pPr>
              <w:rPr>
                <w:sz w:val="18"/>
                <w:szCs w:val="18"/>
              </w:rPr>
            </w:pPr>
            <w:r w:rsidRPr="00697C7A">
              <w:rPr>
                <w:sz w:val="18"/>
                <w:szCs w:val="18"/>
              </w:rPr>
              <w:t>Vietų / lovų, skirtų demencija sergančių asmenų stacionarinei priežiūrai / stacionariai socialinei globai, poreikis*</w:t>
            </w:r>
          </w:p>
        </w:tc>
        <w:tc>
          <w:tcPr>
            <w:tcW w:w="1559" w:type="dxa"/>
          </w:tcPr>
          <w:p w14:paraId="722F88FB" w14:textId="77777777" w:rsidR="00697C7A" w:rsidRPr="00697C7A" w:rsidRDefault="00697C7A" w:rsidP="003C3FD1">
            <w:pPr>
              <w:rPr>
                <w:sz w:val="18"/>
                <w:szCs w:val="18"/>
              </w:rPr>
            </w:pPr>
            <w:r w:rsidRPr="00697C7A">
              <w:rPr>
                <w:sz w:val="18"/>
                <w:szCs w:val="18"/>
              </w:rPr>
              <w:t>Ar numatoma diegti / plėtoti ambulatorines paslau</w:t>
            </w:r>
            <w:r w:rsidR="003C3FD1">
              <w:rPr>
                <w:sz w:val="18"/>
                <w:szCs w:val="18"/>
              </w:rPr>
              <w:t>gas demenci</w:t>
            </w:r>
            <w:r w:rsidRPr="00697C7A">
              <w:rPr>
                <w:sz w:val="18"/>
                <w:szCs w:val="18"/>
              </w:rPr>
              <w:t xml:space="preserve">ja sergantiems asmenims? </w:t>
            </w:r>
          </w:p>
        </w:tc>
        <w:tc>
          <w:tcPr>
            <w:tcW w:w="1276" w:type="dxa"/>
          </w:tcPr>
          <w:p w14:paraId="24A6FA39" w14:textId="77777777" w:rsidR="00697C7A" w:rsidRPr="00697C7A" w:rsidRDefault="00697C7A" w:rsidP="003C3FD1">
            <w:pPr>
              <w:rPr>
                <w:sz w:val="18"/>
                <w:szCs w:val="18"/>
              </w:rPr>
            </w:pPr>
            <w:r w:rsidRPr="00697C7A">
              <w:rPr>
                <w:sz w:val="18"/>
                <w:szCs w:val="18"/>
              </w:rPr>
              <w:t xml:space="preserve">Asmenų, kuriems ASPĮ teikia APSN paslaugas, skaičius </w:t>
            </w:r>
          </w:p>
        </w:tc>
        <w:tc>
          <w:tcPr>
            <w:tcW w:w="1605" w:type="dxa"/>
          </w:tcPr>
          <w:p w14:paraId="34DA2C0F" w14:textId="77777777" w:rsidR="00697C7A" w:rsidRPr="00697C7A" w:rsidRDefault="00697C7A" w:rsidP="003C3FD1">
            <w:pPr>
              <w:rPr>
                <w:sz w:val="18"/>
                <w:szCs w:val="18"/>
              </w:rPr>
            </w:pPr>
            <w:r w:rsidRPr="00697C7A">
              <w:rPr>
                <w:sz w:val="18"/>
                <w:szCs w:val="18"/>
              </w:rPr>
              <w:t>Įstaigos (viešosios ir privačios) ASPN komandos sudėtis (specialistų skaičius ir profesinė kvalifikacija)</w:t>
            </w:r>
          </w:p>
        </w:tc>
      </w:tr>
      <w:tr w:rsidR="003C3FD1" w:rsidRPr="00697C7A" w14:paraId="0ACF03AB" w14:textId="77777777" w:rsidTr="00026AF1">
        <w:trPr>
          <w:trHeight w:val="840"/>
          <w:jc w:val="center"/>
        </w:trPr>
        <w:tc>
          <w:tcPr>
            <w:tcW w:w="279" w:type="dxa"/>
            <w:vMerge w:val="restart"/>
            <w:tcBorders>
              <w:right w:val="nil"/>
            </w:tcBorders>
          </w:tcPr>
          <w:p w14:paraId="0F60D41B" w14:textId="77777777" w:rsidR="00697C7A" w:rsidRPr="00697C7A" w:rsidRDefault="00697C7A" w:rsidP="00697C7A">
            <w:pPr>
              <w:jc w:val="both"/>
              <w:rPr>
                <w:iCs/>
                <w:sz w:val="2"/>
                <w:szCs w:val="2"/>
              </w:rPr>
            </w:pPr>
          </w:p>
        </w:tc>
        <w:tc>
          <w:tcPr>
            <w:tcW w:w="1984" w:type="dxa"/>
            <w:tcBorders>
              <w:left w:val="nil"/>
            </w:tcBorders>
          </w:tcPr>
          <w:p w14:paraId="10B5CFF3" w14:textId="77777777" w:rsidR="00026AF1" w:rsidRPr="00697C7A" w:rsidRDefault="00697C7A" w:rsidP="00026AF1">
            <w:pPr>
              <w:rPr>
                <w:iCs/>
                <w:sz w:val="22"/>
                <w:szCs w:val="22"/>
              </w:rPr>
            </w:pPr>
            <w:r w:rsidRPr="00697C7A">
              <w:rPr>
                <w:iCs/>
                <w:sz w:val="22"/>
                <w:szCs w:val="22"/>
              </w:rPr>
              <w:t>VšĮ Joniškio ligoninė (Joniškio r. sav.)</w:t>
            </w:r>
          </w:p>
        </w:tc>
        <w:tc>
          <w:tcPr>
            <w:tcW w:w="1560" w:type="dxa"/>
          </w:tcPr>
          <w:p w14:paraId="29F76356" w14:textId="77777777" w:rsidR="00697C7A" w:rsidRPr="00697C7A" w:rsidRDefault="00322543" w:rsidP="003C3FD1">
            <w:pPr>
              <w:jc w:val="center"/>
              <w:rPr>
                <w:iCs/>
                <w:szCs w:val="24"/>
              </w:rPr>
            </w:pPr>
            <w:r>
              <w:rPr>
                <w:iCs/>
                <w:szCs w:val="24"/>
              </w:rPr>
              <w:t>19</w:t>
            </w:r>
          </w:p>
        </w:tc>
        <w:tc>
          <w:tcPr>
            <w:tcW w:w="1275" w:type="dxa"/>
          </w:tcPr>
          <w:p w14:paraId="12AAADB7" w14:textId="1C7CF603" w:rsidR="00F8608D" w:rsidRPr="00F8608D" w:rsidRDefault="00362A37" w:rsidP="003C3FD1">
            <w:pPr>
              <w:jc w:val="center"/>
              <w:rPr>
                <w:iCs/>
                <w:szCs w:val="24"/>
              </w:rPr>
            </w:pPr>
            <w:r w:rsidRPr="0064473C">
              <w:rPr>
                <w:iCs/>
                <w:szCs w:val="24"/>
              </w:rPr>
              <w:t>2</w:t>
            </w:r>
          </w:p>
        </w:tc>
        <w:tc>
          <w:tcPr>
            <w:tcW w:w="1276" w:type="dxa"/>
          </w:tcPr>
          <w:p w14:paraId="38D7064B" w14:textId="77777777" w:rsidR="00697C7A" w:rsidRPr="00697C7A" w:rsidRDefault="00322543" w:rsidP="003C3FD1">
            <w:pPr>
              <w:jc w:val="center"/>
              <w:rPr>
                <w:iCs/>
                <w:szCs w:val="24"/>
              </w:rPr>
            </w:pPr>
            <w:r>
              <w:rPr>
                <w:iCs/>
                <w:szCs w:val="24"/>
              </w:rPr>
              <w:t>8</w:t>
            </w:r>
          </w:p>
        </w:tc>
        <w:tc>
          <w:tcPr>
            <w:tcW w:w="1843" w:type="dxa"/>
          </w:tcPr>
          <w:p w14:paraId="2C1949A8" w14:textId="77777777" w:rsidR="00697C7A" w:rsidRPr="00697C7A" w:rsidRDefault="00697C7A" w:rsidP="003C3FD1">
            <w:pPr>
              <w:jc w:val="center"/>
              <w:rPr>
                <w:iCs/>
                <w:szCs w:val="24"/>
              </w:rPr>
            </w:pPr>
            <w:r w:rsidRPr="00697C7A">
              <w:rPr>
                <w:iCs/>
                <w:szCs w:val="24"/>
              </w:rPr>
              <w:t>4</w:t>
            </w:r>
          </w:p>
        </w:tc>
        <w:tc>
          <w:tcPr>
            <w:tcW w:w="1843" w:type="dxa"/>
          </w:tcPr>
          <w:p w14:paraId="612B86C6" w14:textId="06847D4D" w:rsidR="00697C7A" w:rsidRPr="00697C7A" w:rsidRDefault="00723120" w:rsidP="003C3FD1">
            <w:pPr>
              <w:jc w:val="center"/>
              <w:rPr>
                <w:iCs/>
                <w:szCs w:val="24"/>
              </w:rPr>
            </w:pPr>
            <w:r>
              <w:rPr>
                <w:iCs/>
                <w:szCs w:val="24"/>
              </w:rPr>
              <w:t>12</w:t>
            </w:r>
          </w:p>
        </w:tc>
        <w:tc>
          <w:tcPr>
            <w:tcW w:w="1559" w:type="dxa"/>
          </w:tcPr>
          <w:p w14:paraId="5DDE447A" w14:textId="77777777" w:rsidR="00697C7A" w:rsidRPr="00697C7A" w:rsidRDefault="00697C7A" w:rsidP="003C3FD1">
            <w:pPr>
              <w:jc w:val="center"/>
              <w:rPr>
                <w:iCs/>
                <w:sz w:val="22"/>
                <w:szCs w:val="22"/>
              </w:rPr>
            </w:pPr>
            <w:r w:rsidRPr="00697C7A">
              <w:rPr>
                <w:iCs/>
                <w:sz w:val="22"/>
                <w:szCs w:val="22"/>
              </w:rPr>
              <w:t>Nenumatoma</w:t>
            </w:r>
          </w:p>
        </w:tc>
        <w:tc>
          <w:tcPr>
            <w:tcW w:w="1276" w:type="dxa"/>
          </w:tcPr>
          <w:p w14:paraId="32F5E166" w14:textId="77777777" w:rsidR="00697C7A" w:rsidRPr="00697C7A" w:rsidRDefault="00697C7A" w:rsidP="003C3FD1">
            <w:pPr>
              <w:jc w:val="center"/>
              <w:rPr>
                <w:iCs/>
                <w:sz w:val="22"/>
                <w:szCs w:val="22"/>
              </w:rPr>
            </w:pPr>
            <w:r w:rsidRPr="00697C7A">
              <w:rPr>
                <w:iCs/>
                <w:sz w:val="22"/>
                <w:szCs w:val="22"/>
              </w:rPr>
              <w:t>Neteikiama</w:t>
            </w:r>
          </w:p>
        </w:tc>
        <w:tc>
          <w:tcPr>
            <w:tcW w:w="1605" w:type="dxa"/>
          </w:tcPr>
          <w:p w14:paraId="1DD4E12B" w14:textId="77777777" w:rsidR="00697C7A" w:rsidRPr="00697C7A" w:rsidRDefault="00697C7A" w:rsidP="00697C7A">
            <w:pPr>
              <w:jc w:val="both"/>
              <w:rPr>
                <w:iCs/>
                <w:sz w:val="22"/>
                <w:szCs w:val="22"/>
              </w:rPr>
            </w:pPr>
            <w:r w:rsidRPr="00697C7A">
              <w:rPr>
                <w:iCs/>
                <w:sz w:val="22"/>
                <w:szCs w:val="22"/>
              </w:rPr>
              <w:t>Neteikiama</w:t>
            </w:r>
          </w:p>
        </w:tc>
      </w:tr>
      <w:tr w:rsidR="003C3FD1" w:rsidRPr="00697C7A" w14:paraId="29D04AA8" w14:textId="77777777" w:rsidTr="003C3FD1">
        <w:trPr>
          <w:jc w:val="center"/>
        </w:trPr>
        <w:tc>
          <w:tcPr>
            <w:tcW w:w="279" w:type="dxa"/>
            <w:vMerge/>
            <w:tcBorders>
              <w:right w:val="nil"/>
            </w:tcBorders>
          </w:tcPr>
          <w:p w14:paraId="42CC70D1" w14:textId="77777777" w:rsidR="00697C7A" w:rsidRPr="00697C7A" w:rsidRDefault="00697C7A" w:rsidP="00697C7A">
            <w:pPr>
              <w:jc w:val="both"/>
              <w:rPr>
                <w:i/>
                <w:iCs/>
                <w:sz w:val="22"/>
                <w:szCs w:val="22"/>
              </w:rPr>
            </w:pPr>
          </w:p>
        </w:tc>
        <w:tc>
          <w:tcPr>
            <w:tcW w:w="1984" w:type="dxa"/>
            <w:tcBorders>
              <w:left w:val="nil"/>
            </w:tcBorders>
          </w:tcPr>
          <w:p w14:paraId="3810D685" w14:textId="77777777" w:rsidR="00697C7A" w:rsidRPr="00697C7A" w:rsidRDefault="00697C7A" w:rsidP="003C3FD1">
            <w:pPr>
              <w:rPr>
                <w:iCs/>
                <w:sz w:val="22"/>
                <w:szCs w:val="22"/>
              </w:rPr>
            </w:pPr>
            <w:r w:rsidRPr="00697C7A">
              <w:rPr>
                <w:iCs/>
                <w:sz w:val="22"/>
                <w:szCs w:val="22"/>
              </w:rPr>
              <w:t>VšĮ Joniškio pirminės sveikatos priežiūros centras</w:t>
            </w:r>
          </w:p>
          <w:p w14:paraId="790288ED" w14:textId="77777777" w:rsidR="00697C7A" w:rsidRPr="00697C7A" w:rsidRDefault="00697C7A" w:rsidP="003C3FD1">
            <w:pPr>
              <w:rPr>
                <w:iCs/>
                <w:sz w:val="22"/>
                <w:szCs w:val="22"/>
              </w:rPr>
            </w:pPr>
            <w:r w:rsidRPr="00697C7A">
              <w:rPr>
                <w:iCs/>
                <w:sz w:val="22"/>
                <w:szCs w:val="22"/>
              </w:rPr>
              <w:t>(Joniškio r. sav.)</w:t>
            </w:r>
          </w:p>
        </w:tc>
        <w:tc>
          <w:tcPr>
            <w:tcW w:w="1560" w:type="dxa"/>
          </w:tcPr>
          <w:p w14:paraId="714BD96A" w14:textId="77777777" w:rsidR="00697C7A" w:rsidRPr="00697C7A" w:rsidRDefault="00697C7A" w:rsidP="003C3FD1">
            <w:pPr>
              <w:jc w:val="center"/>
              <w:rPr>
                <w:iCs/>
                <w:szCs w:val="24"/>
              </w:rPr>
            </w:pPr>
            <w:r w:rsidRPr="00697C7A">
              <w:rPr>
                <w:iCs/>
                <w:szCs w:val="24"/>
              </w:rPr>
              <w:t>-</w:t>
            </w:r>
          </w:p>
        </w:tc>
        <w:tc>
          <w:tcPr>
            <w:tcW w:w="1275" w:type="dxa"/>
          </w:tcPr>
          <w:p w14:paraId="05E0B850" w14:textId="77777777" w:rsidR="00697C7A" w:rsidRPr="00697C7A" w:rsidRDefault="00697C7A" w:rsidP="003C3FD1">
            <w:pPr>
              <w:jc w:val="center"/>
              <w:rPr>
                <w:iCs/>
                <w:szCs w:val="24"/>
              </w:rPr>
            </w:pPr>
            <w:r w:rsidRPr="00697C7A">
              <w:rPr>
                <w:iCs/>
                <w:szCs w:val="24"/>
              </w:rPr>
              <w:t>-</w:t>
            </w:r>
          </w:p>
        </w:tc>
        <w:tc>
          <w:tcPr>
            <w:tcW w:w="1276" w:type="dxa"/>
          </w:tcPr>
          <w:p w14:paraId="190B91D5" w14:textId="77777777" w:rsidR="00697C7A" w:rsidRPr="00697C7A" w:rsidRDefault="00697C7A" w:rsidP="003C3FD1">
            <w:pPr>
              <w:jc w:val="center"/>
              <w:rPr>
                <w:iCs/>
                <w:szCs w:val="24"/>
              </w:rPr>
            </w:pPr>
            <w:r w:rsidRPr="00697C7A">
              <w:rPr>
                <w:iCs/>
                <w:szCs w:val="24"/>
              </w:rPr>
              <w:t>-</w:t>
            </w:r>
          </w:p>
        </w:tc>
        <w:tc>
          <w:tcPr>
            <w:tcW w:w="1843" w:type="dxa"/>
          </w:tcPr>
          <w:p w14:paraId="6BE657C4" w14:textId="77777777" w:rsidR="00697C7A" w:rsidRPr="00697C7A" w:rsidRDefault="00697C7A" w:rsidP="003C3FD1">
            <w:pPr>
              <w:jc w:val="center"/>
              <w:rPr>
                <w:iCs/>
                <w:szCs w:val="24"/>
              </w:rPr>
            </w:pPr>
            <w:r w:rsidRPr="00697C7A">
              <w:rPr>
                <w:iCs/>
                <w:szCs w:val="24"/>
              </w:rPr>
              <w:t>-</w:t>
            </w:r>
          </w:p>
        </w:tc>
        <w:tc>
          <w:tcPr>
            <w:tcW w:w="1843" w:type="dxa"/>
          </w:tcPr>
          <w:p w14:paraId="7EC1EDAA" w14:textId="77777777" w:rsidR="00697C7A" w:rsidRPr="00697C7A" w:rsidRDefault="00697C7A" w:rsidP="003C3FD1">
            <w:pPr>
              <w:jc w:val="center"/>
              <w:rPr>
                <w:iCs/>
                <w:szCs w:val="24"/>
              </w:rPr>
            </w:pPr>
            <w:r w:rsidRPr="00697C7A">
              <w:rPr>
                <w:iCs/>
                <w:szCs w:val="24"/>
              </w:rPr>
              <w:t>-</w:t>
            </w:r>
          </w:p>
        </w:tc>
        <w:tc>
          <w:tcPr>
            <w:tcW w:w="1559" w:type="dxa"/>
          </w:tcPr>
          <w:p w14:paraId="70C78F83" w14:textId="77777777" w:rsidR="00697C7A" w:rsidRPr="00697C7A" w:rsidRDefault="00697C7A" w:rsidP="003C3FD1">
            <w:pPr>
              <w:jc w:val="center"/>
              <w:rPr>
                <w:iCs/>
                <w:sz w:val="22"/>
                <w:szCs w:val="22"/>
              </w:rPr>
            </w:pPr>
            <w:r w:rsidRPr="00697C7A">
              <w:rPr>
                <w:iCs/>
                <w:sz w:val="22"/>
                <w:szCs w:val="22"/>
              </w:rPr>
              <w:t>Nenumatoma</w:t>
            </w:r>
          </w:p>
        </w:tc>
        <w:tc>
          <w:tcPr>
            <w:tcW w:w="1276" w:type="dxa"/>
          </w:tcPr>
          <w:p w14:paraId="32D97F10" w14:textId="77777777" w:rsidR="00697C7A" w:rsidRPr="00697C7A" w:rsidRDefault="00697C7A" w:rsidP="003C3FD1">
            <w:pPr>
              <w:jc w:val="center"/>
              <w:rPr>
                <w:iCs/>
                <w:szCs w:val="24"/>
              </w:rPr>
            </w:pPr>
            <w:r w:rsidRPr="00697C7A">
              <w:rPr>
                <w:iCs/>
                <w:szCs w:val="24"/>
              </w:rPr>
              <w:t>415</w:t>
            </w:r>
          </w:p>
        </w:tc>
        <w:tc>
          <w:tcPr>
            <w:tcW w:w="1605" w:type="dxa"/>
          </w:tcPr>
          <w:p w14:paraId="5CEC66FF" w14:textId="77777777" w:rsidR="00582CF3" w:rsidRPr="00582CF3" w:rsidRDefault="00582CF3" w:rsidP="00582CF3">
            <w:pPr>
              <w:rPr>
                <w:iCs/>
                <w:sz w:val="22"/>
                <w:szCs w:val="22"/>
              </w:rPr>
            </w:pPr>
            <w:r w:rsidRPr="00582CF3">
              <w:rPr>
                <w:iCs/>
                <w:sz w:val="22"/>
                <w:szCs w:val="22"/>
              </w:rPr>
              <w:t>7 bendrosios praktikos slaugytojos (darbo krūvis 4,75 etato);</w:t>
            </w:r>
          </w:p>
          <w:p w14:paraId="74382AD6" w14:textId="77777777" w:rsidR="00697C7A" w:rsidRPr="00697C7A" w:rsidRDefault="00582CF3" w:rsidP="00582CF3">
            <w:pPr>
              <w:rPr>
                <w:sz w:val="20"/>
              </w:rPr>
            </w:pPr>
            <w:r w:rsidRPr="00582CF3">
              <w:rPr>
                <w:iCs/>
                <w:sz w:val="22"/>
                <w:szCs w:val="22"/>
              </w:rPr>
              <w:t>2 slaugytojo padėjėjos (2 etatai);</w:t>
            </w:r>
            <w:r>
              <w:rPr>
                <w:iCs/>
                <w:sz w:val="22"/>
                <w:szCs w:val="22"/>
              </w:rPr>
              <w:t xml:space="preserve"> </w:t>
            </w:r>
            <w:r w:rsidRPr="00582CF3">
              <w:rPr>
                <w:iCs/>
                <w:sz w:val="22"/>
                <w:szCs w:val="22"/>
              </w:rPr>
              <w:t>1</w:t>
            </w:r>
            <w:r>
              <w:rPr>
                <w:iCs/>
                <w:sz w:val="22"/>
                <w:szCs w:val="22"/>
              </w:rPr>
              <w:t xml:space="preserve"> </w:t>
            </w:r>
            <w:r w:rsidRPr="00582CF3">
              <w:rPr>
                <w:iCs/>
                <w:sz w:val="22"/>
                <w:szCs w:val="22"/>
              </w:rPr>
              <w:t>kineziterapeutė (1 etatas)</w:t>
            </w:r>
          </w:p>
        </w:tc>
      </w:tr>
      <w:tr w:rsidR="003C3FD1" w:rsidRPr="00697C7A" w14:paraId="71BAA0EF" w14:textId="77777777" w:rsidTr="003C3FD1">
        <w:trPr>
          <w:jc w:val="center"/>
        </w:trPr>
        <w:tc>
          <w:tcPr>
            <w:tcW w:w="279" w:type="dxa"/>
            <w:vMerge/>
            <w:tcBorders>
              <w:right w:val="nil"/>
            </w:tcBorders>
          </w:tcPr>
          <w:p w14:paraId="36CCCCB3" w14:textId="77777777" w:rsidR="00697C7A" w:rsidRPr="00697C7A" w:rsidRDefault="00697C7A" w:rsidP="00697C7A">
            <w:pPr>
              <w:jc w:val="both"/>
              <w:rPr>
                <w:i/>
                <w:iCs/>
                <w:sz w:val="22"/>
                <w:szCs w:val="22"/>
              </w:rPr>
            </w:pPr>
          </w:p>
        </w:tc>
        <w:tc>
          <w:tcPr>
            <w:tcW w:w="1984" w:type="dxa"/>
            <w:tcBorders>
              <w:left w:val="nil"/>
            </w:tcBorders>
          </w:tcPr>
          <w:p w14:paraId="69D5B54F" w14:textId="77777777" w:rsidR="00697C7A" w:rsidRPr="00697C7A" w:rsidRDefault="00697C7A" w:rsidP="003C3FD1">
            <w:pPr>
              <w:rPr>
                <w:iCs/>
                <w:sz w:val="22"/>
                <w:szCs w:val="22"/>
              </w:rPr>
            </w:pPr>
            <w:r w:rsidRPr="00697C7A">
              <w:rPr>
                <w:iCs/>
                <w:sz w:val="22"/>
                <w:szCs w:val="22"/>
              </w:rPr>
              <w:t>UAB „InMedica“ (privati)</w:t>
            </w:r>
          </w:p>
        </w:tc>
        <w:tc>
          <w:tcPr>
            <w:tcW w:w="1560" w:type="dxa"/>
          </w:tcPr>
          <w:p w14:paraId="46998013" w14:textId="77777777" w:rsidR="00697C7A" w:rsidRPr="00697C7A" w:rsidRDefault="00697C7A" w:rsidP="003C3FD1">
            <w:pPr>
              <w:jc w:val="center"/>
              <w:rPr>
                <w:iCs/>
                <w:szCs w:val="24"/>
              </w:rPr>
            </w:pPr>
            <w:r w:rsidRPr="00697C7A">
              <w:rPr>
                <w:iCs/>
                <w:szCs w:val="24"/>
              </w:rPr>
              <w:t>-</w:t>
            </w:r>
          </w:p>
        </w:tc>
        <w:tc>
          <w:tcPr>
            <w:tcW w:w="1275" w:type="dxa"/>
          </w:tcPr>
          <w:p w14:paraId="09D333B8" w14:textId="77777777" w:rsidR="00697C7A" w:rsidRPr="00697C7A" w:rsidRDefault="00697C7A" w:rsidP="003C3FD1">
            <w:pPr>
              <w:jc w:val="center"/>
              <w:rPr>
                <w:iCs/>
                <w:szCs w:val="24"/>
              </w:rPr>
            </w:pPr>
            <w:r w:rsidRPr="00697C7A">
              <w:rPr>
                <w:iCs/>
                <w:szCs w:val="24"/>
              </w:rPr>
              <w:t>-</w:t>
            </w:r>
          </w:p>
        </w:tc>
        <w:tc>
          <w:tcPr>
            <w:tcW w:w="1276" w:type="dxa"/>
          </w:tcPr>
          <w:p w14:paraId="0673D305" w14:textId="77777777" w:rsidR="00697C7A" w:rsidRPr="00697C7A" w:rsidRDefault="00697C7A" w:rsidP="003C3FD1">
            <w:pPr>
              <w:jc w:val="center"/>
              <w:rPr>
                <w:iCs/>
                <w:szCs w:val="24"/>
              </w:rPr>
            </w:pPr>
            <w:r w:rsidRPr="00697C7A">
              <w:rPr>
                <w:iCs/>
                <w:szCs w:val="24"/>
              </w:rPr>
              <w:t>-</w:t>
            </w:r>
          </w:p>
        </w:tc>
        <w:tc>
          <w:tcPr>
            <w:tcW w:w="1843" w:type="dxa"/>
          </w:tcPr>
          <w:p w14:paraId="24730AA2" w14:textId="77777777" w:rsidR="00697C7A" w:rsidRPr="00697C7A" w:rsidRDefault="00697C7A" w:rsidP="003C3FD1">
            <w:pPr>
              <w:jc w:val="center"/>
              <w:rPr>
                <w:iCs/>
                <w:szCs w:val="24"/>
              </w:rPr>
            </w:pPr>
            <w:r w:rsidRPr="00697C7A">
              <w:rPr>
                <w:iCs/>
                <w:szCs w:val="24"/>
              </w:rPr>
              <w:t>-</w:t>
            </w:r>
          </w:p>
        </w:tc>
        <w:tc>
          <w:tcPr>
            <w:tcW w:w="1843" w:type="dxa"/>
          </w:tcPr>
          <w:p w14:paraId="6C6BBBF2" w14:textId="77777777" w:rsidR="00697C7A" w:rsidRPr="00697C7A" w:rsidRDefault="00697C7A" w:rsidP="003C3FD1">
            <w:pPr>
              <w:jc w:val="center"/>
              <w:rPr>
                <w:iCs/>
                <w:szCs w:val="24"/>
              </w:rPr>
            </w:pPr>
            <w:r w:rsidRPr="00697C7A">
              <w:rPr>
                <w:iCs/>
                <w:szCs w:val="24"/>
              </w:rPr>
              <w:t>-</w:t>
            </w:r>
          </w:p>
        </w:tc>
        <w:tc>
          <w:tcPr>
            <w:tcW w:w="1559" w:type="dxa"/>
          </w:tcPr>
          <w:p w14:paraId="7C161D9C" w14:textId="77777777" w:rsidR="00697C7A" w:rsidRPr="00697C7A" w:rsidRDefault="00697C7A" w:rsidP="003C3FD1">
            <w:pPr>
              <w:jc w:val="center"/>
              <w:rPr>
                <w:iCs/>
                <w:sz w:val="22"/>
                <w:szCs w:val="22"/>
              </w:rPr>
            </w:pPr>
            <w:r w:rsidRPr="00697C7A">
              <w:rPr>
                <w:iCs/>
                <w:sz w:val="22"/>
                <w:szCs w:val="22"/>
              </w:rPr>
              <w:t>Nenumatoma</w:t>
            </w:r>
          </w:p>
        </w:tc>
        <w:tc>
          <w:tcPr>
            <w:tcW w:w="1276" w:type="dxa"/>
          </w:tcPr>
          <w:p w14:paraId="777ADCAF" w14:textId="77777777" w:rsidR="00697C7A" w:rsidRPr="00697C7A" w:rsidRDefault="00697C7A" w:rsidP="003C3FD1">
            <w:pPr>
              <w:jc w:val="center"/>
              <w:rPr>
                <w:iCs/>
                <w:szCs w:val="24"/>
              </w:rPr>
            </w:pPr>
            <w:r w:rsidRPr="00697C7A">
              <w:rPr>
                <w:iCs/>
                <w:szCs w:val="24"/>
              </w:rPr>
              <w:t>257</w:t>
            </w:r>
          </w:p>
        </w:tc>
        <w:tc>
          <w:tcPr>
            <w:tcW w:w="1605" w:type="dxa"/>
          </w:tcPr>
          <w:p w14:paraId="3F711EE2" w14:textId="77777777" w:rsidR="00697C7A" w:rsidRPr="00697C7A" w:rsidRDefault="00697C7A" w:rsidP="00582CF3">
            <w:pPr>
              <w:rPr>
                <w:iCs/>
                <w:sz w:val="22"/>
                <w:szCs w:val="22"/>
              </w:rPr>
            </w:pPr>
            <w:r w:rsidRPr="00697C7A">
              <w:rPr>
                <w:iCs/>
                <w:sz w:val="22"/>
                <w:szCs w:val="22"/>
              </w:rPr>
              <w:t xml:space="preserve">2 bendrosios praktikos slaugytojai, 2 slaugytojo padėjėjai, 2 </w:t>
            </w:r>
            <w:r w:rsidRPr="00582CF3">
              <w:rPr>
                <w:iCs/>
                <w:sz w:val="22"/>
                <w:szCs w:val="22"/>
              </w:rPr>
              <w:t>kineziterapeutai</w:t>
            </w:r>
            <w:r w:rsidR="00582CF3" w:rsidRPr="00582CF3">
              <w:rPr>
                <w:iCs/>
                <w:sz w:val="22"/>
                <w:szCs w:val="22"/>
              </w:rPr>
              <w:t xml:space="preserve"> (</w:t>
            </w:r>
            <w:r w:rsidR="00582CF3">
              <w:rPr>
                <w:iCs/>
                <w:sz w:val="22"/>
                <w:szCs w:val="22"/>
              </w:rPr>
              <w:t xml:space="preserve">įstaiga </w:t>
            </w:r>
            <w:r w:rsidR="00582CF3" w:rsidRPr="00582CF3">
              <w:rPr>
                <w:iCs/>
                <w:sz w:val="22"/>
                <w:szCs w:val="22"/>
              </w:rPr>
              <w:t>nedalyvauja projekte)</w:t>
            </w:r>
          </w:p>
        </w:tc>
      </w:tr>
      <w:tr w:rsidR="003C3FD1" w:rsidRPr="00697C7A" w14:paraId="4135C7D3" w14:textId="77777777" w:rsidTr="003C3FD1">
        <w:trPr>
          <w:jc w:val="center"/>
        </w:trPr>
        <w:tc>
          <w:tcPr>
            <w:tcW w:w="279" w:type="dxa"/>
            <w:vMerge w:val="restart"/>
            <w:tcBorders>
              <w:right w:val="nil"/>
            </w:tcBorders>
          </w:tcPr>
          <w:p w14:paraId="1FBCF30D" w14:textId="77777777" w:rsidR="00697C7A" w:rsidRPr="00697C7A" w:rsidRDefault="00697C7A" w:rsidP="00697C7A">
            <w:pPr>
              <w:jc w:val="both"/>
              <w:rPr>
                <w:i/>
                <w:iCs/>
                <w:sz w:val="22"/>
                <w:szCs w:val="22"/>
              </w:rPr>
            </w:pPr>
          </w:p>
        </w:tc>
        <w:tc>
          <w:tcPr>
            <w:tcW w:w="1984" w:type="dxa"/>
            <w:tcBorders>
              <w:left w:val="nil"/>
            </w:tcBorders>
          </w:tcPr>
          <w:p w14:paraId="2EC507E0" w14:textId="77777777" w:rsidR="00697C7A" w:rsidRPr="00697C7A" w:rsidRDefault="00697C7A" w:rsidP="003C3FD1">
            <w:pPr>
              <w:rPr>
                <w:iCs/>
                <w:sz w:val="22"/>
                <w:szCs w:val="22"/>
              </w:rPr>
            </w:pPr>
            <w:r w:rsidRPr="00697C7A">
              <w:rPr>
                <w:iCs/>
                <w:sz w:val="22"/>
                <w:szCs w:val="22"/>
              </w:rPr>
              <w:t>Jurdaičių socialinės globos namai (valstybės)</w:t>
            </w:r>
          </w:p>
        </w:tc>
        <w:tc>
          <w:tcPr>
            <w:tcW w:w="1560" w:type="dxa"/>
          </w:tcPr>
          <w:p w14:paraId="57CBE128" w14:textId="77777777" w:rsidR="00697C7A" w:rsidRPr="00697C7A" w:rsidRDefault="00697C7A" w:rsidP="003C3FD1">
            <w:pPr>
              <w:jc w:val="center"/>
              <w:rPr>
                <w:iCs/>
                <w:szCs w:val="24"/>
              </w:rPr>
            </w:pPr>
            <w:r w:rsidRPr="00697C7A">
              <w:rPr>
                <w:iCs/>
                <w:szCs w:val="24"/>
              </w:rPr>
              <w:t>-</w:t>
            </w:r>
          </w:p>
        </w:tc>
        <w:tc>
          <w:tcPr>
            <w:tcW w:w="1275" w:type="dxa"/>
          </w:tcPr>
          <w:p w14:paraId="4389B1FE" w14:textId="77777777" w:rsidR="00697C7A" w:rsidRPr="00697C7A" w:rsidRDefault="00697C7A" w:rsidP="003C3FD1">
            <w:pPr>
              <w:jc w:val="center"/>
              <w:rPr>
                <w:iCs/>
                <w:szCs w:val="24"/>
              </w:rPr>
            </w:pPr>
            <w:r w:rsidRPr="00697C7A">
              <w:rPr>
                <w:iCs/>
                <w:szCs w:val="24"/>
              </w:rPr>
              <w:t>-</w:t>
            </w:r>
          </w:p>
        </w:tc>
        <w:tc>
          <w:tcPr>
            <w:tcW w:w="1276" w:type="dxa"/>
          </w:tcPr>
          <w:p w14:paraId="147E3DC9" w14:textId="77777777" w:rsidR="00697C7A" w:rsidRPr="00697C7A" w:rsidRDefault="00697C7A" w:rsidP="003C3FD1">
            <w:pPr>
              <w:jc w:val="center"/>
              <w:rPr>
                <w:iCs/>
                <w:szCs w:val="24"/>
              </w:rPr>
            </w:pPr>
            <w:r w:rsidRPr="00697C7A">
              <w:rPr>
                <w:iCs/>
                <w:szCs w:val="24"/>
              </w:rPr>
              <w:t>-</w:t>
            </w:r>
          </w:p>
        </w:tc>
        <w:tc>
          <w:tcPr>
            <w:tcW w:w="1843" w:type="dxa"/>
          </w:tcPr>
          <w:p w14:paraId="4A14F9B2" w14:textId="77777777" w:rsidR="00697C7A" w:rsidRPr="00697C7A" w:rsidRDefault="00697C7A" w:rsidP="003C3FD1">
            <w:pPr>
              <w:jc w:val="center"/>
              <w:rPr>
                <w:iCs/>
                <w:szCs w:val="24"/>
              </w:rPr>
            </w:pPr>
            <w:r w:rsidRPr="00697C7A">
              <w:rPr>
                <w:iCs/>
                <w:szCs w:val="24"/>
              </w:rPr>
              <w:t>50</w:t>
            </w:r>
          </w:p>
        </w:tc>
        <w:tc>
          <w:tcPr>
            <w:tcW w:w="1843" w:type="dxa"/>
          </w:tcPr>
          <w:p w14:paraId="21BC0BEA" w14:textId="77777777" w:rsidR="00697C7A" w:rsidRPr="00697C7A" w:rsidRDefault="00697C7A" w:rsidP="003C3FD1">
            <w:pPr>
              <w:jc w:val="center"/>
              <w:rPr>
                <w:iCs/>
                <w:szCs w:val="24"/>
              </w:rPr>
            </w:pPr>
            <w:r w:rsidRPr="00697C7A">
              <w:rPr>
                <w:iCs/>
                <w:szCs w:val="24"/>
              </w:rPr>
              <w:t>-</w:t>
            </w:r>
          </w:p>
        </w:tc>
        <w:tc>
          <w:tcPr>
            <w:tcW w:w="1559" w:type="dxa"/>
          </w:tcPr>
          <w:p w14:paraId="4621D936" w14:textId="77777777" w:rsidR="00697C7A" w:rsidRPr="00697C7A" w:rsidRDefault="00697C7A" w:rsidP="003C3FD1">
            <w:pPr>
              <w:jc w:val="center"/>
              <w:rPr>
                <w:iCs/>
                <w:sz w:val="22"/>
                <w:szCs w:val="22"/>
              </w:rPr>
            </w:pPr>
            <w:r w:rsidRPr="00697C7A">
              <w:rPr>
                <w:iCs/>
                <w:sz w:val="22"/>
                <w:szCs w:val="22"/>
              </w:rPr>
              <w:t>-</w:t>
            </w:r>
          </w:p>
        </w:tc>
        <w:tc>
          <w:tcPr>
            <w:tcW w:w="1276" w:type="dxa"/>
          </w:tcPr>
          <w:p w14:paraId="1B96D837" w14:textId="77777777" w:rsidR="00697C7A" w:rsidRPr="00697C7A" w:rsidRDefault="00697C7A" w:rsidP="003C3FD1">
            <w:pPr>
              <w:jc w:val="center"/>
              <w:rPr>
                <w:iCs/>
                <w:szCs w:val="24"/>
              </w:rPr>
            </w:pPr>
            <w:r w:rsidRPr="00697C7A">
              <w:rPr>
                <w:iCs/>
                <w:szCs w:val="24"/>
              </w:rPr>
              <w:t>-</w:t>
            </w:r>
          </w:p>
        </w:tc>
        <w:tc>
          <w:tcPr>
            <w:tcW w:w="1605" w:type="dxa"/>
          </w:tcPr>
          <w:p w14:paraId="04F18988" w14:textId="77777777" w:rsidR="00697C7A" w:rsidRPr="00697C7A" w:rsidRDefault="00697C7A" w:rsidP="00697C7A">
            <w:pPr>
              <w:jc w:val="both"/>
              <w:rPr>
                <w:iCs/>
                <w:sz w:val="22"/>
                <w:szCs w:val="22"/>
              </w:rPr>
            </w:pPr>
            <w:r w:rsidRPr="00697C7A">
              <w:rPr>
                <w:iCs/>
                <w:sz w:val="22"/>
                <w:szCs w:val="22"/>
              </w:rPr>
              <w:t>-</w:t>
            </w:r>
          </w:p>
        </w:tc>
      </w:tr>
      <w:tr w:rsidR="003C3FD1" w:rsidRPr="00697C7A" w14:paraId="776ED679" w14:textId="77777777" w:rsidTr="003C3FD1">
        <w:trPr>
          <w:jc w:val="center"/>
        </w:trPr>
        <w:tc>
          <w:tcPr>
            <w:tcW w:w="279" w:type="dxa"/>
            <w:vMerge/>
            <w:tcBorders>
              <w:right w:val="nil"/>
            </w:tcBorders>
          </w:tcPr>
          <w:p w14:paraId="473FC3F1" w14:textId="77777777" w:rsidR="00697C7A" w:rsidRPr="00697C7A" w:rsidRDefault="00697C7A" w:rsidP="00697C7A">
            <w:pPr>
              <w:jc w:val="both"/>
              <w:rPr>
                <w:i/>
                <w:iCs/>
                <w:sz w:val="22"/>
                <w:szCs w:val="22"/>
              </w:rPr>
            </w:pPr>
          </w:p>
        </w:tc>
        <w:tc>
          <w:tcPr>
            <w:tcW w:w="1984" w:type="dxa"/>
            <w:tcBorders>
              <w:left w:val="nil"/>
            </w:tcBorders>
          </w:tcPr>
          <w:p w14:paraId="744CC9AB" w14:textId="77777777" w:rsidR="00697C7A" w:rsidRPr="00697C7A" w:rsidRDefault="00697C7A" w:rsidP="003C3FD1">
            <w:pPr>
              <w:rPr>
                <w:iCs/>
                <w:sz w:val="22"/>
                <w:szCs w:val="22"/>
              </w:rPr>
            </w:pPr>
            <w:r w:rsidRPr="00697C7A">
              <w:rPr>
                <w:sz w:val="22"/>
                <w:szCs w:val="22"/>
              </w:rPr>
              <w:t>Beržėnų senjorų namai (privati)</w:t>
            </w:r>
          </w:p>
        </w:tc>
        <w:tc>
          <w:tcPr>
            <w:tcW w:w="1560" w:type="dxa"/>
          </w:tcPr>
          <w:p w14:paraId="40E18C26" w14:textId="77777777" w:rsidR="00697C7A" w:rsidRPr="00697C7A" w:rsidRDefault="00697C7A" w:rsidP="003C3FD1">
            <w:pPr>
              <w:jc w:val="center"/>
              <w:rPr>
                <w:iCs/>
                <w:szCs w:val="24"/>
              </w:rPr>
            </w:pPr>
            <w:r w:rsidRPr="00697C7A">
              <w:rPr>
                <w:iCs/>
                <w:szCs w:val="24"/>
              </w:rPr>
              <w:t>-</w:t>
            </w:r>
          </w:p>
        </w:tc>
        <w:tc>
          <w:tcPr>
            <w:tcW w:w="1275" w:type="dxa"/>
          </w:tcPr>
          <w:p w14:paraId="27CA5E5B" w14:textId="77777777" w:rsidR="00697C7A" w:rsidRPr="00697C7A" w:rsidRDefault="00697C7A" w:rsidP="003C3FD1">
            <w:pPr>
              <w:jc w:val="center"/>
              <w:rPr>
                <w:iCs/>
                <w:szCs w:val="24"/>
              </w:rPr>
            </w:pPr>
            <w:r w:rsidRPr="00697C7A">
              <w:rPr>
                <w:iCs/>
                <w:szCs w:val="24"/>
              </w:rPr>
              <w:t>-</w:t>
            </w:r>
          </w:p>
        </w:tc>
        <w:tc>
          <w:tcPr>
            <w:tcW w:w="1276" w:type="dxa"/>
          </w:tcPr>
          <w:p w14:paraId="199286A7" w14:textId="77777777" w:rsidR="00697C7A" w:rsidRPr="00697C7A" w:rsidRDefault="00697C7A" w:rsidP="003C3FD1">
            <w:pPr>
              <w:jc w:val="center"/>
              <w:rPr>
                <w:iCs/>
                <w:szCs w:val="24"/>
              </w:rPr>
            </w:pPr>
            <w:r w:rsidRPr="00697C7A">
              <w:rPr>
                <w:iCs/>
                <w:szCs w:val="24"/>
              </w:rPr>
              <w:t>-</w:t>
            </w:r>
          </w:p>
        </w:tc>
        <w:tc>
          <w:tcPr>
            <w:tcW w:w="1843" w:type="dxa"/>
          </w:tcPr>
          <w:p w14:paraId="254473FC" w14:textId="77777777" w:rsidR="00697C7A" w:rsidRPr="00697C7A" w:rsidRDefault="00697C7A" w:rsidP="003C3FD1">
            <w:pPr>
              <w:jc w:val="center"/>
              <w:rPr>
                <w:iCs/>
                <w:szCs w:val="24"/>
              </w:rPr>
            </w:pPr>
            <w:r w:rsidRPr="00697C7A">
              <w:rPr>
                <w:iCs/>
                <w:szCs w:val="24"/>
              </w:rPr>
              <w:t>2</w:t>
            </w:r>
          </w:p>
        </w:tc>
        <w:tc>
          <w:tcPr>
            <w:tcW w:w="1843" w:type="dxa"/>
          </w:tcPr>
          <w:p w14:paraId="4E2250AE" w14:textId="77777777" w:rsidR="00697C7A" w:rsidRPr="00697C7A" w:rsidRDefault="00697C7A" w:rsidP="003C3FD1">
            <w:pPr>
              <w:jc w:val="center"/>
              <w:rPr>
                <w:iCs/>
                <w:szCs w:val="24"/>
              </w:rPr>
            </w:pPr>
            <w:r w:rsidRPr="00697C7A">
              <w:rPr>
                <w:iCs/>
                <w:szCs w:val="24"/>
              </w:rPr>
              <w:t>-</w:t>
            </w:r>
          </w:p>
        </w:tc>
        <w:tc>
          <w:tcPr>
            <w:tcW w:w="1559" w:type="dxa"/>
          </w:tcPr>
          <w:p w14:paraId="157DFDA7" w14:textId="77777777" w:rsidR="00697C7A" w:rsidRPr="00697C7A" w:rsidRDefault="00697C7A" w:rsidP="003C3FD1">
            <w:pPr>
              <w:jc w:val="center"/>
              <w:rPr>
                <w:iCs/>
                <w:sz w:val="22"/>
                <w:szCs w:val="22"/>
              </w:rPr>
            </w:pPr>
            <w:r w:rsidRPr="00697C7A">
              <w:rPr>
                <w:iCs/>
                <w:sz w:val="22"/>
                <w:szCs w:val="22"/>
              </w:rPr>
              <w:t>-</w:t>
            </w:r>
          </w:p>
        </w:tc>
        <w:tc>
          <w:tcPr>
            <w:tcW w:w="1276" w:type="dxa"/>
          </w:tcPr>
          <w:p w14:paraId="1D78AC5D" w14:textId="77777777" w:rsidR="00697C7A" w:rsidRPr="00697C7A" w:rsidRDefault="00697C7A" w:rsidP="003C3FD1">
            <w:pPr>
              <w:jc w:val="center"/>
              <w:rPr>
                <w:iCs/>
                <w:szCs w:val="24"/>
              </w:rPr>
            </w:pPr>
            <w:r w:rsidRPr="00697C7A">
              <w:rPr>
                <w:iCs/>
                <w:szCs w:val="24"/>
              </w:rPr>
              <w:t>-</w:t>
            </w:r>
          </w:p>
        </w:tc>
        <w:tc>
          <w:tcPr>
            <w:tcW w:w="1605" w:type="dxa"/>
          </w:tcPr>
          <w:p w14:paraId="39792435" w14:textId="77777777" w:rsidR="00697C7A" w:rsidRPr="00697C7A" w:rsidRDefault="00697C7A" w:rsidP="00697C7A">
            <w:pPr>
              <w:jc w:val="both"/>
              <w:rPr>
                <w:iCs/>
                <w:sz w:val="22"/>
                <w:szCs w:val="22"/>
              </w:rPr>
            </w:pPr>
            <w:r w:rsidRPr="00697C7A">
              <w:rPr>
                <w:iCs/>
                <w:sz w:val="22"/>
                <w:szCs w:val="22"/>
              </w:rPr>
              <w:t>-</w:t>
            </w:r>
          </w:p>
        </w:tc>
      </w:tr>
      <w:tr w:rsidR="003C3FD1" w:rsidRPr="00697C7A" w14:paraId="4C14504D" w14:textId="77777777" w:rsidTr="003C3FD1">
        <w:trPr>
          <w:jc w:val="center"/>
        </w:trPr>
        <w:tc>
          <w:tcPr>
            <w:tcW w:w="279" w:type="dxa"/>
            <w:vMerge/>
            <w:tcBorders>
              <w:right w:val="nil"/>
            </w:tcBorders>
          </w:tcPr>
          <w:p w14:paraId="7226DC43" w14:textId="77777777" w:rsidR="00697C7A" w:rsidRPr="00697C7A" w:rsidRDefault="00697C7A" w:rsidP="00697C7A">
            <w:pPr>
              <w:jc w:val="both"/>
              <w:rPr>
                <w:i/>
                <w:iCs/>
                <w:sz w:val="22"/>
                <w:szCs w:val="22"/>
              </w:rPr>
            </w:pPr>
          </w:p>
        </w:tc>
        <w:tc>
          <w:tcPr>
            <w:tcW w:w="1984" w:type="dxa"/>
            <w:tcBorders>
              <w:left w:val="nil"/>
            </w:tcBorders>
          </w:tcPr>
          <w:p w14:paraId="57DCDD5D" w14:textId="77777777" w:rsidR="00697C7A" w:rsidRPr="00697C7A" w:rsidRDefault="00697C7A" w:rsidP="003C3FD1">
            <w:pPr>
              <w:rPr>
                <w:sz w:val="22"/>
                <w:szCs w:val="22"/>
              </w:rPr>
            </w:pPr>
            <w:r w:rsidRPr="00697C7A">
              <w:rPr>
                <w:sz w:val="22"/>
                <w:szCs w:val="22"/>
              </w:rPr>
              <w:t xml:space="preserve">Joniškio Švč. Mergelės Marijos parapijos senelių </w:t>
            </w:r>
          </w:p>
          <w:p w14:paraId="4F252FB2" w14:textId="77777777" w:rsidR="00697C7A" w:rsidRPr="00697C7A" w:rsidRDefault="00697C7A" w:rsidP="003C3FD1">
            <w:pPr>
              <w:rPr>
                <w:sz w:val="22"/>
                <w:szCs w:val="22"/>
              </w:rPr>
            </w:pPr>
            <w:r w:rsidRPr="00697C7A">
              <w:rPr>
                <w:sz w:val="22"/>
                <w:szCs w:val="22"/>
              </w:rPr>
              <w:t>globos namams „Santara“ (privati)</w:t>
            </w:r>
          </w:p>
        </w:tc>
        <w:tc>
          <w:tcPr>
            <w:tcW w:w="1560" w:type="dxa"/>
          </w:tcPr>
          <w:p w14:paraId="60A3A39E" w14:textId="77777777" w:rsidR="00697C7A" w:rsidRPr="00697C7A" w:rsidRDefault="00697C7A" w:rsidP="003C3FD1">
            <w:pPr>
              <w:jc w:val="center"/>
              <w:rPr>
                <w:iCs/>
                <w:szCs w:val="24"/>
              </w:rPr>
            </w:pPr>
            <w:r w:rsidRPr="00697C7A">
              <w:rPr>
                <w:iCs/>
                <w:szCs w:val="24"/>
              </w:rPr>
              <w:t>-</w:t>
            </w:r>
          </w:p>
        </w:tc>
        <w:tc>
          <w:tcPr>
            <w:tcW w:w="1275" w:type="dxa"/>
          </w:tcPr>
          <w:p w14:paraId="00C8CA15" w14:textId="77777777" w:rsidR="00697C7A" w:rsidRPr="00697C7A" w:rsidRDefault="00697C7A" w:rsidP="003C3FD1">
            <w:pPr>
              <w:jc w:val="center"/>
              <w:rPr>
                <w:iCs/>
                <w:szCs w:val="24"/>
              </w:rPr>
            </w:pPr>
            <w:r w:rsidRPr="00697C7A">
              <w:rPr>
                <w:iCs/>
                <w:szCs w:val="24"/>
              </w:rPr>
              <w:t>-</w:t>
            </w:r>
          </w:p>
        </w:tc>
        <w:tc>
          <w:tcPr>
            <w:tcW w:w="1276" w:type="dxa"/>
          </w:tcPr>
          <w:p w14:paraId="31FD2766" w14:textId="77777777" w:rsidR="00697C7A" w:rsidRPr="00697C7A" w:rsidRDefault="00697C7A" w:rsidP="003C3FD1">
            <w:pPr>
              <w:jc w:val="center"/>
              <w:rPr>
                <w:iCs/>
                <w:szCs w:val="24"/>
              </w:rPr>
            </w:pPr>
            <w:r w:rsidRPr="00697C7A">
              <w:rPr>
                <w:iCs/>
                <w:szCs w:val="24"/>
              </w:rPr>
              <w:t>-</w:t>
            </w:r>
          </w:p>
        </w:tc>
        <w:tc>
          <w:tcPr>
            <w:tcW w:w="1843" w:type="dxa"/>
          </w:tcPr>
          <w:p w14:paraId="57DD4E7E" w14:textId="77777777" w:rsidR="00697C7A" w:rsidRPr="00697C7A" w:rsidRDefault="00697C7A" w:rsidP="003C3FD1">
            <w:pPr>
              <w:jc w:val="center"/>
              <w:rPr>
                <w:iCs/>
                <w:szCs w:val="24"/>
              </w:rPr>
            </w:pPr>
            <w:r w:rsidRPr="00697C7A">
              <w:rPr>
                <w:iCs/>
                <w:szCs w:val="24"/>
              </w:rPr>
              <w:t>3</w:t>
            </w:r>
          </w:p>
        </w:tc>
        <w:tc>
          <w:tcPr>
            <w:tcW w:w="1843" w:type="dxa"/>
          </w:tcPr>
          <w:p w14:paraId="60192654" w14:textId="77777777" w:rsidR="00697C7A" w:rsidRPr="00697C7A" w:rsidRDefault="00697C7A" w:rsidP="003C3FD1">
            <w:pPr>
              <w:jc w:val="center"/>
              <w:rPr>
                <w:iCs/>
                <w:szCs w:val="24"/>
              </w:rPr>
            </w:pPr>
            <w:r w:rsidRPr="00697C7A">
              <w:rPr>
                <w:iCs/>
                <w:szCs w:val="24"/>
              </w:rPr>
              <w:t>-</w:t>
            </w:r>
          </w:p>
        </w:tc>
        <w:tc>
          <w:tcPr>
            <w:tcW w:w="1559" w:type="dxa"/>
          </w:tcPr>
          <w:p w14:paraId="3FE051E9" w14:textId="77777777" w:rsidR="00697C7A" w:rsidRPr="00697C7A" w:rsidRDefault="00697C7A" w:rsidP="003C3FD1">
            <w:pPr>
              <w:jc w:val="center"/>
              <w:rPr>
                <w:iCs/>
                <w:sz w:val="22"/>
                <w:szCs w:val="22"/>
              </w:rPr>
            </w:pPr>
            <w:r w:rsidRPr="00697C7A">
              <w:rPr>
                <w:iCs/>
                <w:sz w:val="22"/>
                <w:szCs w:val="22"/>
              </w:rPr>
              <w:t>-</w:t>
            </w:r>
          </w:p>
        </w:tc>
        <w:tc>
          <w:tcPr>
            <w:tcW w:w="1276" w:type="dxa"/>
          </w:tcPr>
          <w:p w14:paraId="1BB338FB" w14:textId="77777777" w:rsidR="00697C7A" w:rsidRPr="00697C7A" w:rsidRDefault="00697C7A" w:rsidP="003C3FD1">
            <w:pPr>
              <w:jc w:val="center"/>
              <w:rPr>
                <w:iCs/>
                <w:szCs w:val="24"/>
              </w:rPr>
            </w:pPr>
            <w:r w:rsidRPr="00697C7A">
              <w:rPr>
                <w:iCs/>
                <w:szCs w:val="24"/>
              </w:rPr>
              <w:t>-</w:t>
            </w:r>
          </w:p>
        </w:tc>
        <w:tc>
          <w:tcPr>
            <w:tcW w:w="1605" w:type="dxa"/>
          </w:tcPr>
          <w:p w14:paraId="459DA6C9" w14:textId="77777777" w:rsidR="00697C7A" w:rsidRPr="00697C7A" w:rsidRDefault="00697C7A" w:rsidP="00697C7A">
            <w:pPr>
              <w:jc w:val="both"/>
              <w:rPr>
                <w:iCs/>
                <w:sz w:val="22"/>
                <w:szCs w:val="22"/>
              </w:rPr>
            </w:pPr>
            <w:r w:rsidRPr="00697C7A">
              <w:rPr>
                <w:iCs/>
                <w:sz w:val="22"/>
                <w:szCs w:val="22"/>
              </w:rPr>
              <w:t>-</w:t>
            </w:r>
          </w:p>
        </w:tc>
      </w:tr>
    </w:tbl>
    <w:p w14:paraId="4259674D" w14:textId="691ACC57" w:rsidR="00047DBE" w:rsidRDefault="006438C4" w:rsidP="00334EB9">
      <w:pPr>
        <w:spacing w:before="120"/>
        <w:ind w:firstLine="426"/>
        <w:jc w:val="both"/>
        <w:rPr>
          <w:bCs/>
          <w:iCs/>
        </w:rPr>
      </w:pPr>
      <w:r w:rsidRPr="006438C4">
        <w:rPr>
          <w:bCs/>
          <w:iCs/>
        </w:rPr>
        <w:t>6 lentelė rodo, kad VšĮ Joniškio ligoninė</w:t>
      </w:r>
      <w:r>
        <w:rPr>
          <w:bCs/>
          <w:iCs/>
        </w:rPr>
        <w:t xml:space="preserve">, turėdama vos </w:t>
      </w:r>
      <w:r w:rsidR="00362A37" w:rsidRPr="0064473C">
        <w:rPr>
          <w:bCs/>
          <w:iCs/>
        </w:rPr>
        <w:t>2</w:t>
      </w:r>
      <w:r w:rsidR="00362A37">
        <w:rPr>
          <w:bCs/>
          <w:iCs/>
        </w:rPr>
        <w:t xml:space="preserve"> </w:t>
      </w:r>
      <w:r>
        <w:rPr>
          <w:bCs/>
          <w:iCs/>
        </w:rPr>
        <w:t>s</w:t>
      </w:r>
      <w:r w:rsidRPr="006438C4">
        <w:rPr>
          <w:bCs/>
          <w:iCs/>
        </w:rPr>
        <w:t>tacionarinės paliatyviosios pagalbos lov</w:t>
      </w:r>
      <w:r>
        <w:rPr>
          <w:bCs/>
          <w:iCs/>
        </w:rPr>
        <w:t xml:space="preserve">as, </w:t>
      </w:r>
      <w:r w:rsidR="00334EB9">
        <w:rPr>
          <w:bCs/>
          <w:iCs/>
        </w:rPr>
        <w:t xml:space="preserve">2023 m. </w:t>
      </w:r>
      <w:r>
        <w:rPr>
          <w:bCs/>
          <w:iCs/>
        </w:rPr>
        <w:t>sugebėjo suteikti p</w:t>
      </w:r>
      <w:r w:rsidRPr="006438C4">
        <w:rPr>
          <w:bCs/>
          <w:iCs/>
        </w:rPr>
        <w:t>aliatyviosios pagalbos paslaugas (dienos stacionare, dienos centre, stacionare)</w:t>
      </w:r>
      <w:r>
        <w:rPr>
          <w:bCs/>
          <w:iCs/>
        </w:rPr>
        <w:t xml:space="preserve"> </w:t>
      </w:r>
      <w:r w:rsidR="00334EB9">
        <w:rPr>
          <w:bCs/>
          <w:iCs/>
        </w:rPr>
        <w:t>19</w:t>
      </w:r>
      <w:r>
        <w:rPr>
          <w:bCs/>
          <w:iCs/>
        </w:rPr>
        <w:t xml:space="preserve"> asmenų. Todėl nuo 2024 m. reiškiamas poreikis padidinti šių lovų skaičių iki </w:t>
      </w:r>
      <w:r w:rsidR="00334EB9">
        <w:rPr>
          <w:bCs/>
          <w:iCs/>
        </w:rPr>
        <w:t>8</w:t>
      </w:r>
      <w:r>
        <w:rPr>
          <w:bCs/>
          <w:iCs/>
        </w:rPr>
        <w:t xml:space="preserve">. </w:t>
      </w:r>
      <w:r w:rsidRPr="006438C4">
        <w:rPr>
          <w:bCs/>
          <w:iCs/>
        </w:rPr>
        <w:t>Vietų / lovų, skirtų demencija sergančių asmenų stacionarinei priežiūrai / stacionariai socialinei globai, skaičius</w:t>
      </w:r>
      <w:r>
        <w:rPr>
          <w:bCs/>
          <w:iCs/>
        </w:rPr>
        <w:t xml:space="preserve"> 4 šiai įstaigai </w:t>
      </w:r>
      <w:r w:rsidR="00334EB9">
        <w:rPr>
          <w:bCs/>
          <w:iCs/>
        </w:rPr>
        <w:t>nė</w:t>
      </w:r>
      <w:r>
        <w:rPr>
          <w:bCs/>
          <w:iCs/>
        </w:rPr>
        <w:t xml:space="preserve">ra pakankamas, </w:t>
      </w:r>
      <w:r w:rsidR="00334EB9" w:rsidRPr="00334EB9">
        <w:rPr>
          <w:bCs/>
          <w:iCs/>
        </w:rPr>
        <w:t xml:space="preserve">poreikis yra </w:t>
      </w:r>
      <w:r w:rsidR="00723120">
        <w:rPr>
          <w:bCs/>
          <w:iCs/>
        </w:rPr>
        <w:t>12</w:t>
      </w:r>
      <w:r w:rsidR="00334EB9" w:rsidRPr="00334EB9">
        <w:rPr>
          <w:bCs/>
          <w:iCs/>
        </w:rPr>
        <w:t xml:space="preserve"> stacionari</w:t>
      </w:r>
      <w:r w:rsidR="00723120">
        <w:rPr>
          <w:bCs/>
          <w:iCs/>
        </w:rPr>
        <w:t>ų</w:t>
      </w:r>
      <w:r w:rsidR="00334EB9" w:rsidRPr="00334EB9">
        <w:rPr>
          <w:bCs/>
          <w:iCs/>
        </w:rPr>
        <w:t xml:space="preserve"> lov</w:t>
      </w:r>
      <w:r w:rsidR="00723120">
        <w:rPr>
          <w:bCs/>
          <w:iCs/>
        </w:rPr>
        <w:t>ų</w:t>
      </w:r>
      <w:r>
        <w:rPr>
          <w:bCs/>
          <w:iCs/>
        </w:rPr>
        <w:t xml:space="preserve">. Pagrindinė įstaiga, teikianti </w:t>
      </w:r>
      <w:r w:rsidRPr="006438C4">
        <w:rPr>
          <w:bCs/>
          <w:iCs/>
        </w:rPr>
        <w:t>demencija sergančių asmenų stacionarin</w:t>
      </w:r>
      <w:r>
        <w:rPr>
          <w:bCs/>
          <w:iCs/>
        </w:rPr>
        <w:t>ės</w:t>
      </w:r>
      <w:r w:rsidRPr="006438C4">
        <w:rPr>
          <w:bCs/>
          <w:iCs/>
        </w:rPr>
        <w:t xml:space="preserve"> priežiūr</w:t>
      </w:r>
      <w:r>
        <w:rPr>
          <w:bCs/>
          <w:iCs/>
        </w:rPr>
        <w:t>os</w:t>
      </w:r>
      <w:r w:rsidRPr="006438C4">
        <w:rPr>
          <w:bCs/>
          <w:iCs/>
        </w:rPr>
        <w:t xml:space="preserve"> / stacionari</w:t>
      </w:r>
      <w:r>
        <w:rPr>
          <w:bCs/>
          <w:iCs/>
        </w:rPr>
        <w:t>os</w:t>
      </w:r>
      <w:r w:rsidRPr="006438C4">
        <w:rPr>
          <w:bCs/>
          <w:iCs/>
        </w:rPr>
        <w:t xml:space="preserve"> socialin</w:t>
      </w:r>
      <w:r>
        <w:rPr>
          <w:bCs/>
          <w:iCs/>
        </w:rPr>
        <w:t>ės</w:t>
      </w:r>
      <w:r w:rsidRPr="006438C4">
        <w:rPr>
          <w:bCs/>
          <w:iCs/>
        </w:rPr>
        <w:t xml:space="preserve"> glob</w:t>
      </w:r>
      <w:r>
        <w:rPr>
          <w:bCs/>
          <w:iCs/>
        </w:rPr>
        <w:t xml:space="preserve">os paslaugas, </w:t>
      </w:r>
      <w:r w:rsidR="00C1519B">
        <w:rPr>
          <w:bCs/>
          <w:iCs/>
        </w:rPr>
        <w:t xml:space="preserve">yra </w:t>
      </w:r>
      <w:r w:rsidR="00C1519B" w:rsidRPr="00C1519B">
        <w:rPr>
          <w:bCs/>
          <w:iCs/>
        </w:rPr>
        <w:t>Jurdaičių socialinės globos namai</w:t>
      </w:r>
      <w:r w:rsidR="00C1519B">
        <w:rPr>
          <w:bCs/>
          <w:iCs/>
        </w:rPr>
        <w:t xml:space="preserve">, jiems turimas 50 vietų skaičius yra pakankamas. Dvi medicinos įstaigos per metus suteikė ASPN paslaugų 672 Joniškio rajono gyventojams. </w:t>
      </w:r>
    </w:p>
    <w:p w14:paraId="7ADCB9D4" w14:textId="77777777" w:rsidR="003A1382" w:rsidRDefault="006438C4" w:rsidP="00F02307">
      <w:pPr>
        <w:ind w:firstLine="426"/>
        <w:jc w:val="both"/>
        <w:rPr>
          <w:bCs/>
          <w:iCs/>
        </w:rPr>
      </w:pPr>
      <w:r>
        <w:rPr>
          <w:bCs/>
          <w:iCs/>
        </w:rPr>
        <w:t xml:space="preserve"> </w:t>
      </w:r>
      <w:r w:rsidR="00047DBE" w:rsidRPr="00FC26B3">
        <w:rPr>
          <w:bCs/>
          <w:i/>
          <w:iCs/>
        </w:rPr>
        <w:t>VšĮ Joniškio ligoninės</w:t>
      </w:r>
      <w:r w:rsidR="00047DBE">
        <w:rPr>
          <w:bCs/>
          <w:iCs/>
        </w:rPr>
        <w:t xml:space="preserve"> </w:t>
      </w:r>
      <w:r w:rsidR="00395B63">
        <w:rPr>
          <w:bCs/>
          <w:iCs/>
        </w:rPr>
        <w:t>(Pašvitinio g. 21</w:t>
      </w:r>
      <w:r w:rsidR="00FC26B3">
        <w:rPr>
          <w:bCs/>
          <w:iCs/>
        </w:rPr>
        <w:t>, Joniškis</w:t>
      </w:r>
      <w:r w:rsidR="00395B63">
        <w:rPr>
          <w:bCs/>
          <w:iCs/>
        </w:rPr>
        <w:t xml:space="preserve">) </w:t>
      </w:r>
      <w:r w:rsidR="00395B63" w:rsidRPr="00395B63">
        <w:rPr>
          <w:bCs/>
          <w:iCs/>
        </w:rPr>
        <w:t>Slaugos skyrius veikia nuo 1998 m.</w:t>
      </w:r>
      <w:r w:rsidR="00395B63">
        <w:rPr>
          <w:bCs/>
          <w:iCs/>
        </w:rPr>
        <w:t>, čia</w:t>
      </w:r>
      <w:r w:rsidR="00395B63" w:rsidRPr="00395B63">
        <w:rPr>
          <w:bCs/>
          <w:iCs/>
        </w:rPr>
        <w:t xml:space="preserve"> teikiamos pirminio lygio stacionarinės paslaugos.</w:t>
      </w:r>
      <w:r w:rsidR="00395B63">
        <w:rPr>
          <w:bCs/>
          <w:iCs/>
        </w:rPr>
        <w:t xml:space="preserve"> Lovų skaičius šiame skyriuje 2022 m. sumažėjo nuo 63 iki 36. </w:t>
      </w:r>
      <w:r w:rsidR="003A1382">
        <w:rPr>
          <w:bCs/>
          <w:iCs/>
        </w:rPr>
        <w:t xml:space="preserve">Ligoninės ataskaitoje pateikti tokie 2022 m. duomenys: 1) </w:t>
      </w:r>
      <w:r w:rsidR="003A1382" w:rsidRPr="003A1382">
        <w:rPr>
          <w:bCs/>
          <w:iCs/>
        </w:rPr>
        <w:t>Palaikomojo gydymo ir</w:t>
      </w:r>
      <w:r w:rsidR="003A1382">
        <w:rPr>
          <w:bCs/>
          <w:iCs/>
        </w:rPr>
        <w:t xml:space="preserve"> </w:t>
      </w:r>
      <w:r w:rsidR="003A1382" w:rsidRPr="003A1382">
        <w:rPr>
          <w:bCs/>
          <w:iCs/>
        </w:rPr>
        <w:t>slaugos lovadienių</w:t>
      </w:r>
      <w:r w:rsidR="003A1382">
        <w:rPr>
          <w:bCs/>
          <w:iCs/>
        </w:rPr>
        <w:t xml:space="preserve"> </w:t>
      </w:r>
      <w:r w:rsidR="003A1382" w:rsidRPr="003A1382">
        <w:rPr>
          <w:bCs/>
          <w:iCs/>
        </w:rPr>
        <w:t>skaičius</w:t>
      </w:r>
      <w:r w:rsidR="003A1382">
        <w:rPr>
          <w:bCs/>
          <w:iCs/>
        </w:rPr>
        <w:t xml:space="preserve"> – </w:t>
      </w:r>
      <w:r w:rsidR="003A1382" w:rsidRPr="003A1382">
        <w:rPr>
          <w:bCs/>
          <w:iCs/>
        </w:rPr>
        <w:t>12</w:t>
      </w:r>
      <w:r w:rsidR="00F02307">
        <w:rPr>
          <w:bCs/>
          <w:iCs/>
        </w:rPr>
        <w:t> </w:t>
      </w:r>
      <w:r w:rsidR="003A1382" w:rsidRPr="003A1382">
        <w:rPr>
          <w:bCs/>
          <w:iCs/>
        </w:rPr>
        <w:t>687</w:t>
      </w:r>
      <w:r w:rsidR="00F02307">
        <w:rPr>
          <w:bCs/>
          <w:iCs/>
        </w:rPr>
        <w:t>;</w:t>
      </w:r>
      <w:r w:rsidR="003A1382">
        <w:rPr>
          <w:bCs/>
          <w:iCs/>
        </w:rPr>
        <w:t xml:space="preserve"> </w:t>
      </w:r>
      <w:r w:rsidR="00F02307">
        <w:rPr>
          <w:bCs/>
          <w:iCs/>
        </w:rPr>
        <w:t>p</w:t>
      </w:r>
      <w:r w:rsidR="00F02307" w:rsidRPr="00F02307">
        <w:rPr>
          <w:bCs/>
          <w:iCs/>
        </w:rPr>
        <w:t>alaikomojo gydymo ir</w:t>
      </w:r>
      <w:r w:rsidR="00F02307">
        <w:rPr>
          <w:bCs/>
          <w:iCs/>
        </w:rPr>
        <w:t xml:space="preserve"> </w:t>
      </w:r>
      <w:r w:rsidR="00F02307" w:rsidRPr="00F02307">
        <w:rPr>
          <w:bCs/>
          <w:iCs/>
        </w:rPr>
        <w:t>slaugos lovų</w:t>
      </w:r>
      <w:r w:rsidR="00F02307">
        <w:rPr>
          <w:bCs/>
          <w:iCs/>
        </w:rPr>
        <w:t xml:space="preserve"> </w:t>
      </w:r>
      <w:r w:rsidR="00F02307" w:rsidRPr="00F02307">
        <w:rPr>
          <w:bCs/>
          <w:iCs/>
        </w:rPr>
        <w:t xml:space="preserve">funkcionavimas </w:t>
      </w:r>
      <w:r w:rsidR="00F02307">
        <w:rPr>
          <w:bCs/>
          <w:iCs/>
        </w:rPr>
        <w:t xml:space="preserve">(užimtumas) – 276; </w:t>
      </w:r>
      <w:r w:rsidR="003A1382">
        <w:rPr>
          <w:bCs/>
          <w:iCs/>
        </w:rPr>
        <w:t>g</w:t>
      </w:r>
      <w:r w:rsidR="003A1382" w:rsidRPr="003A1382">
        <w:rPr>
          <w:bCs/>
          <w:iCs/>
        </w:rPr>
        <w:t>ydyta palaikomojo</w:t>
      </w:r>
      <w:r w:rsidR="003A1382">
        <w:rPr>
          <w:bCs/>
          <w:iCs/>
        </w:rPr>
        <w:t xml:space="preserve"> </w:t>
      </w:r>
      <w:r w:rsidR="003A1382" w:rsidRPr="003A1382">
        <w:rPr>
          <w:bCs/>
          <w:iCs/>
        </w:rPr>
        <w:t>gydymo ir slaugos</w:t>
      </w:r>
      <w:r w:rsidR="003A1382">
        <w:rPr>
          <w:bCs/>
          <w:iCs/>
        </w:rPr>
        <w:t xml:space="preserve"> </w:t>
      </w:r>
      <w:r w:rsidR="003A1382" w:rsidRPr="003A1382">
        <w:rPr>
          <w:bCs/>
          <w:iCs/>
        </w:rPr>
        <w:t>pacient</w:t>
      </w:r>
      <w:r w:rsidR="003A1382">
        <w:rPr>
          <w:bCs/>
          <w:iCs/>
        </w:rPr>
        <w:t xml:space="preserve">ų 208, iš jų mirė 81; 2) </w:t>
      </w:r>
      <w:r w:rsidR="00395B63">
        <w:rPr>
          <w:bCs/>
          <w:iCs/>
        </w:rPr>
        <w:t xml:space="preserve"> </w:t>
      </w:r>
      <w:r w:rsidR="003A1382" w:rsidRPr="003A1382">
        <w:rPr>
          <w:bCs/>
          <w:iCs/>
        </w:rPr>
        <w:t>Paliatyviosios pagalbos</w:t>
      </w:r>
      <w:r w:rsidR="003A1382">
        <w:rPr>
          <w:bCs/>
          <w:iCs/>
        </w:rPr>
        <w:t xml:space="preserve"> </w:t>
      </w:r>
      <w:r w:rsidR="003A1382" w:rsidRPr="003A1382">
        <w:rPr>
          <w:bCs/>
          <w:iCs/>
        </w:rPr>
        <w:t>lovadienių skaičius</w:t>
      </w:r>
      <w:r w:rsidR="003A1382">
        <w:rPr>
          <w:bCs/>
          <w:iCs/>
        </w:rPr>
        <w:t xml:space="preserve"> – 280, </w:t>
      </w:r>
      <w:r w:rsidR="00FC26B3">
        <w:rPr>
          <w:bCs/>
          <w:iCs/>
        </w:rPr>
        <w:t>p</w:t>
      </w:r>
      <w:r w:rsidR="00F02307" w:rsidRPr="00F02307">
        <w:rPr>
          <w:bCs/>
          <w:iCs/>
        </w:rPr>
        <w:t>aliatyviosios pagalbos</w:t>
      </w:r>
      <w:r w:rsidR="00FC26B3">
        <w:rPr>
          <w:bCs/>
          <w:iCs/>
        </w:rPr>
        <w:t xml:space="preserve"> </w:t>
      </w:r>
      <w:r w:rsidR="00F02307" w:rsidRPr="00F02307">
        <w:rPr>
          <w:bCs/>
          <w:iCs/>
        </w:rPr>
        <w:t>lovų funkcionavimas</w:t>
      </w:r>
      <w:r w:rsidR="00FC26B3">
        <w:rPr>
          <w:bCs/>
          <w:iCs/>
        </w:rPr>
        <w:t xml:space="preserve"> </w:t>
      </w:r>
      <w:r w:rsidR="00F02307" w:rsidRPr="00F02307">
        <w:rPr>
          <w:bCs/>
          <w:iCs/>
        </w:rPr>
        <w:t>(užimtumas)</w:t>
      </w:r>
      <w:r w:rsidR="00FC26B3">
        <w:rPr>
          <w:bCs/>
          <w:iCs/>
        </w:rPr>
        <w:t xml:space="preserve"> – 140;</w:t>
      </w:r>
      <w:r w:rsidR="00F02307" w:rsidRPr="00F02307">
        <w:rPr>
          <w:bCs/>
          <w:iCs/>
        </w:rPr>
        <w:t xml:space="preserve"> </w:t>
      </w:r>
      <w:r w:rsidR="003A1382">
        <w:rPr>
          <w:bCs/>
          <w:iCs/>
        </w:rPr>
        <w:t>g</w:t>
      </w:r>
      <w:r w:rsidR="003A1382" w:rsidRPr="003A1382">
        <w:rPr>
          <w:bCs/>
          <w:iCs/>
        </w:rPr>
        <w:t xml:space="preserve">ydyta </w:t>
      </w:r>
      <w:r w:rsidR="003A1382">
        <w:rPr>
          <w:bCs/>
          <w:iCs/>
        </w:rPr>
        <w:t xml:space="preserve">19 </w:t>
      </w:r>
      <w:r w:rsidR="003A1382" w:rsidRPr="003A1382">
        <w:rPr>
          <w:bCs/>
          <w:iCs/>
        </w:rPr>
        <w:t>paliatyviosios</w:t>
      </w:r>
      <w:r w:rsidR="003A1382">
        <w:rPr>
          <w:bCs/>
          <w:iCs/>
        </w:rPr>
        <w:t xml:space="preserve"> </w:t>
      </w:r>
      <w:r w:rsidR="003A1382" w:rsidRPr="003A1382">
        <w:rPr>
          <w:bCs/>
          <w:iCs/>
        </w:rPr>
        <w:t>pagalbos pacientų</w:t>
      </w:r>
      <w:r w:rsidR="00FC26B3">
        <w:rPr>
          <w:bCs/>
          <w:iCs/>
        </w:rPr>
        <w:t xml:space="preserve">, visi jie mirė. </w:t>
      </w:r>
      <w:r w:rsidR="003A1382">
        <w:rPr>
          <w:bCs/>
          <w:iCs/>
        </w:rPr>
        <w:t xml:space="preserve">  </w:t>
      </w:r>
    </w:p>
    <w:p w14:paraId="00D1F773" w14:textId="77777777" w:rsidR="00A05182" w:rsidRDefault="00047DBE" w:rsidP="00090A99">
      <w:pPr>
        <w:ind w:firstLine="426"/>
        <w:jc w:val="both"/>
        <w:rPr>
          <w:bCs/>
          <w:iCs/>
        </w:rPr>
      </w:pPr>
      <w:r w:rsidRPr="00FC26B3">
        <w:rPr>
          <w:bCs/>
          <w:i/>
          <w:iCs/>
        </w:rPr>
        <w:t>Jurdaičių socialinės globos namai</w:t>
      </w:r>
      <w:r w:rsidR="00FC26B3">
        <w:rPr>
          <w:bCs/>
          <w:iCs/>
        </w:rPr>
        <w:t xml:space="preserve"> (</w:t>
      </w:r>
      <w:r w:rsidR="00FC26B3" w:rsidRPr="00FC26B3">
        <w:rPr>
          <w:bCs/>
          <w:iCs/>
        </w:rPr>
        <w:t>Dvaro g. 25, Jurdaičiai, Joniškio r.</w:t>
      </w:r>
      <w:r w:rsidR="00FC26B3">
        <w:rPr>
          <w:bCs/>
          <w:iCs/>
        </w:rPr>
        <w:t xml:space="preserve">) </w:t>
      </w:r>
      <w:r w:rsidR="00071EF6">
        <w:rPr>
          <w:bCs/>
          <w:iCs/>
        </w:rPr>
        <w:t xml:space="preserve">yra biudžetinė įstaiga, </w:t>
      </w:r>
      <w:r w:rsidR="00FC26B3">
        <w:rPr>
          <w:bCs/>
          <w:iCs/>
        </w:rPr>
        <w:t>įsteigt</w:t>
      </w:r>
      <w:r w:rsidR="00071EF6">
        <w:rPr>
          <w:bCs/>
          <w:iCs/>
        </w:rPr>
        <w:t>a</w:t>
      </w:r>
      <w:r w:rsidR="00FC26B3">
        <w:rPr>
          <w:bCs/>
          <w:iCs/>
        </w:rPr>
        <w:t xml:space="preserve"> 1998 m., </w:t>
      </w:r>
      <w:r w:rsidR="00071EF6">
        <w:rPr>
          <w:bCs/>
          <w:iCs/>
        </w:rPr>
        <w:t xml:space="preserve">čia </w:t>
      </w:r>
      <w:r w:rsidR="00FC26B3">
        <w:rPr>
          <w:bCs/>
          <w:iCs/>
        </w:rPr>
        <w:t>įregistruotas 141 darbuotojas</w:t>
      </w:r>
      <w:r w:rsidR="00071EF6">
        <w:rPr>
          <w:bCs/>
          <w:iCs/>
        </w:rPr>
        <w:t xml:space="preserve">. </w:t>
      </w:r>
      <w:r w:rsidR="00071EF6" w:rsidRPr="00071EF6">
        <w:rPr>
          <w:bCs/>
          <w:iCs/>
        </w:rPr>
        <w:t>Globos namų paskirtis – užtikrinti ilgalaikę (trumpalaikę) socialinę globą suaugusiems asmenims su negalia, dėl kurios jie negali gyventi savarankiškai, naudotis kitomis bendruomenės paslaugomis ir kuriems būtina nuolatinė specialistų priežiūra. Globos namuose apgyvendinami asmenys, kuriems dėl proto negalios ar psichinių sutrikimų nustatytas 0–40 procentų darbingumo lygis, specialusis nuolatinės slaugos ar nuolatinės priežiūros (pagalbos) poreikis arba nustatytas didelių ar vidutinių specialiųjų poreikių lygis.</w:t>
      </w:r>
      <w:r w:rsidR="00071EF6">
        <w:rPr>
          <w:bCs/>
          <w:iCs/>
        </w:rPr>
        <w:t xml:space="preserve"> Įstaigos ataskaitoje nurodyta, kad 2021 m.</w:t>
      </w:r>
      <w:r w:rsidR="00071EF6" w:rsidRPr="00071EF6">
        <w:t xml:space="preserve"> </w:t>
      </w:r>
      <w:r w:rsidR="00071EF6">
        <w:rPr>
          <w:bCs/>
          <w:iCs/>
        </w:rPr>
        <w:t>b</w:t>
      </w:r>
      <w:r w:rsidR="00071EF6" w:rsidRPr="00071EF6">
        <w:rPr>
          <w:bCs/>
          <w:iCs/>
        </w:rPr>
        <w:t xml:space="preserve">endras asmenų, gavusių socialinės </w:t>
      </w:r>
      <w:r w:rsidR="00071EF6" w:rsidRPr="00071EF6">
        <w:rPr>
          <w:bCs/>
          <w:iCs/>
        </w:rPr>
        <w:lastRenderedPageBreak/>
        <w:t>globos paslaugas,</w:t>
      </w:r>
      <w:r w:rsidR="00E3230B">
        <w:rPr>
          <w:bCs/>
          <w:iCs/>
        </w:rPr>
        <w:t xml:space="preserve"> </w:t>
      </w:r>
      <w:r w:rsidR="00071EF6" w:rsidRPr="00071EF6">
        <w:rPr>
          <w:bCs/>
          <w:iCs/>
        </w:rPr>
        <w:t xml:space="preserve">skaičius </w:t>
      </w:r>
      <w:r w:rsidR="00E3230B">
        <w:rPr>
          <w:bCs/>
          <w:iCs/>
        </w:rPr>
        <w:t xml:space="preserve">buvo 268, iš jų 246 asmenys gavo ilgalaikės globos paslaugas. Mirė 20 asmenų. 134 asmenys turėjo psichinę, o 122 – protinę negalią. </w:t>
      </w:r>
      <w:r w:rsidR="00E3230B" w:rsidRPr="00E3230B">
        <w:rPr>
          <w:bCs/>
          <w:iCs/>
        </w:rPr>
        <w:t xml:space="preserve">84 </w:t>
      </w:r>
      <w:r w:rsidR="00E3230B">
        <w:rPr>
          <w:bCs/>
          <w:iCs/>
        </w:rPr>
        <w:t xml:space="preserve">asmenys turėjo </w:t>
      </w:r>
      <w:r w:rsidR="00E3230B" w:rsidRPr="00E3230B">
        <w:rPr>
          <w:bCs/>
          <w:iCs/>
        </w:rPr>
        <w:t>sunkią negalią</w:t>
      </w:r>
      <w:r w:rsidR="00E3230B">
        <w:rPr>
          <w:bCs/>
          <w:iCs/>
        </w:rPr>
        <w:t xml:space="preserve">. 81 asmuo neturėjo artimų giminaičių. </w:t>
      </w:r>
      <w:r w:rsidR="00071EF6">
        <w:rPr>
          <w:bCs/>
          <w:iCs/>
        </w:rPr>
        <w:t xml:space="preserve"> </w:t>
      </w:r>
      <w:r w:rsidR="00090A99" w:rsidRPr="00090A99">
        <w:rPr>
          <w:bCs/>
          <w:iCs/>
        </w:rPr>
        <w:t>2020 metų duomenimis 32 proc. paslaugos</w:t>
      </w:r>
      <w:r w:rsidR="00090A99">
        <w:rPr>
          <w:bCs/>
          <w:iCs/>
        </w:rPr>
        <w:t xml:space="preserve"> </w:t>
      </w:r>
      <w:r w:rsidR="00090A99" w:rsidRPr="00090A99">
        <w:rPr>
          <w:bCs/>
          <w:iCs/>
        </w:rPr>
        <w:t>gavėjų buvo 85 metų amžiaus ir vyresni, o 13 proc. – 80-84 metų amžiaus</w:t>
      </w:r>
      <w:r w:rsidR="00090A99">
        <w:rPr>
          <w:bCs/>
          <w:iCs/>
        </w:rPr>
        <w:t xml:space="preserve">. </w:t>
      </w:r>
      <w:r w:rsidR="00E3230B" w:rsidRPr="00E3230B">
        <w:rPr>
          <w:bCs/>
          <w:iCs/>
        </w:rPr>
        <w:t>Globos namuose yra įrengti gyvenamieji kambariai, asmens higienos, poilsio, užimtumo,</w:t>
      </w:r>
      <w:r w:rsidR="00E3230B">
        <w:rPr>
          <w:bCs/>
          <w:iCs/>
        </w:rPr>
        <w:t xml:space="preserve"> </w:t>
      </w:r>
      <w:r w:rsidR="00E3230B" w:rsidRPr="00E3230B">
        <w:rPr>
          <w:bCs/>
          <w:iCs/>
        </w:rPr>
        <w:t>svečių priėmimo, maisto gaminimo patalpos. Įstaigoje yra koplytėlė, biblioteka, šarvojimo salė,</w:t>
      </w:r>
      <w:r w:rsidR="00E3230B">
        <w:rPr>
          <w:bCs/>
          <w:iCs/>
        </w:rPr>
        <w:t xml:space="preserve"> </w:t>
      </w:r>
      <w:r w:rsidR="00E3230B" w:rsidRPr="00E3230B">
        <w:rPr>
          <w:bCs/>
          <w:iCs/>
        </w:rPr>
        <w:t>kultūros namai, sporto salė, užimtumo veiklų patalpos.</w:t>
      </w:r>
      <w:r w:rsidR="00071EF6">
        <w:rPr>
          <w:bCs/>
          <w:iCs/>
        </w:rPr>
        <w:t xml:space="preserve"> </w:t>
      </w:r>
      <w:r w:rsidR="00090A99" w:rsidRPr="00090A99">
        <w:rPr>
          <w:bCs/>
          <w:iCs/>
        </w:rPr>
        <w:t>Gyventojai gali be trukdžių judėti įstaigos pastatuose ir lauko teritorijoje.</w:t>
      </w:r>
    </w:p>
    <w:p w14:paraId="120EACF4" w14:textId="77777777" w:rsidR="00090A99" w:rsidRDefault="00090A99" w:rsidP="00090A99">
      <w:pPr>
        <w:ind w:firstLine="426"/>
        <w:jc w:val="both"/>
        <w:rPr>
          <w:bCs/>
          <w:iCs/>
        </w:rPr>
      </w:pPr>
      <w:r w:rsidRPr="00090A99">
        <w:rPr>
          <w:bCs/>
          <w:i/>
          <w:iCs/>
        </w:rPr>
        <w:t>Beržėnų senjorų namai</w:t>
      </w:r>
      <w:r>
        <w:rPr>
          <w:bCs/>
          <w:iCs/>
        </w:rPr>
        <w:t xml:space="preserve"> (</w:t>
      </w:r>
      <w:r w:rsidRPr="00090A99">
        <w:rPr>
          <w:bCs/>
          <w:iCs/>
        </w:rPr>
        <w:t>Girstulės g. 14, Beržėnų k., Joniškio r.</w:t>
      </w:r>
      <w:r>
        <w:rPr>
          <w:bCs/>
          <w:iCs/>
        </w:rPr>
        <w:t>) įkurti 201</w:t>
      </w:r>
      <w:r w:rsidR="00D97C51">
        <w:rPr>
          <w:bCs/>
          <w:iCs/>
        </w:rPr>
        <w:t>0</w:t>
      </w:r>
      <w:r>
        <w:rPr>
          <w:bCs/>
          <w:iCs/>
        </w:rPr>
        <w:t xml:space="preserve"> m., čia įregistruota 19 darbuotojų</w:t>
      </w:r>
      <w:r w:rsidR="00D97C51">
        <w:rPr>
          <w:bCs/>
          <w:iCs/>
        </w:rPr>
        <w:t>, yra 35 vietos senjorams</w:t>
      </w:r>
      <w:r>
        <w:rPr>
          <w:bCs/>
          <w:iCs/>
        </w:rPr>
        <w:t xml:space="preserve">. </w:t>
      </w:r>
      <w:r w:rsidR="00D97C51" w:rsidRPr="00D97C51">
        <w:rPr>
          <w:bCs/>
          <w:iCs/>
        </w:rPr>
        <w:t>Globos namuose teikiama ilgalaikė ir trumpalaikė socialinės globa. Šiuose namuose apgyvendinami senyvo amžiaus vieniši žmonės, suaugę neįgalieji, kuriems reikalinga nuolatinė globa ir slauga ir kurie dėl senatvės ar dėl fizinės negalios negali savarankiškai gyventi savo namuose.</w:t>
      </w:r>
      <w:r>
        <w:rPr>
          <w:bCs/>
          <w:iCs/>
        </w:rPr>
        <w:t xml:space="preserve"> </w:t>
      </w:r>
    </w:p>
    <w:p w14:paraId="580DCCA1" w14:textId="77777777" w:rsidR="00C402D0" w:rsidRPr="006438C4" w:rsidRDefault="00C402D0" w:rsidP="00090A99">
      <w:pPr>
        <w:ind w:firstLine="426"/>
        <w:jc w:val="both"/>
        <w:rPr>
          <w:bCs/>
          <w:iCs/>
        </w:rPr>
      </w:pPr>
      <w:r w:rsidRPr="00C402D0">
        <w:rPr>
          <w:bCs/>
          <w:iCs/>
        </w:rPr>
        <w:t xml:space="preserve">Viešoji įstaiga </w:t>
      </w:r>
      <w:r w:rsidRPr="00C402D0">
        <w:rPr>
          <w:bCs/>
          <w:i/>
          <w:iCs/>
        </w:rPr>
        <w:t>Joniškio Švč. Mergelės Marijos parapijos senelių globos namai „Santara“</w:t>
      </w:r>
      <w:r w:rsidRPr="00C402D0">
        <w:rPr>
          <w:bCs/>
          <w:iCs/>
        </w:rPr>
        <w:t xml:space="preserve"> įsteigti 1997 metais</w:t>
      </w:r>
      <w:r>
        <w:rPr>
          <w:bCs/>
          <w:iCs/>
        </w:rPr>
        <w:t>, čia įregistruota 1</w:t>
      </w:r>
      <w:r w:rsidR="00B90964">
        <w:rPr>
          <w:bCs/>
          <w:iCs/>
        </w:rPr>
        <w:t>8</w:t>
      </w:r>
      <w:r>
        <w:rPr>
          <w:bCs/>
          <w:iCs/>
        </w:rPr>
        <w:t xml:space="preserve"> darbuotojų</w:t>
      </w:r>
      <w:r w:rsidRPr="00C402D0">
        <w:rPr>
          <w:bCs/>
          <w:iCs/>
        </w:rPr>
        <w:t>. Įstaigos misija – apgyvendinti pensinio amžiaus žmones, kurie dėl senyvo amžiaus ar negalios negali savarankiškai gyventi savo namuose, yra vieniši arba jų vaikai ir kiti artimieji dėl objektyvių priežasčių negali jų prižiūrėti namuose.</w:t>
      </w:r>
    </w:p>
    <w:p w14:paraId="2470267A" w14:textId="77777777" w:rsidR="00C05688" w:rsidRDefault="00C05688" w:rsidP="00A05182">
      <w:pPr>
        <w:spacing w:line="259" w:lineRule="auto"/>
        <w:ind w:firstLine="426"/>
        <w:jc w:val="both"/>
        <w:rPr>
          <w:b/>
          <w:i/>
          <w:szCs w:val="24"/>
        </w:rPr>
      </w:pPr>
    </w:p>
    <w:p w14:paraId="7D80DA5A" w14:textId="77777777" w:rsidR="00A05182" w:rsidRPr="001B3CAF" w:rsidRDefault="00A05182" w:rsidP="00A05182">
      <w:pPr>
        <w:spacing w:line="259" w:lineRule="auto"/>
        <w:ind w:firstLine="426"/>
        <w:jc w:val="both"/>
        <w:rPr>
          <w:b/>
          <w:i/>
          <w:szCs w:val="24"/>
        </w:rPr>
      </w:pPr>
      <w:r>
        <w:rPr>
          <w:b/>
          <w:i/>
          <w:szCs w:val="24"/>
        </w:rPr>
        <w:t>Planuojamos investicijos Joniškio rajono savivaldybėje</w:t>
      </w:r>
    </w:p>
    <w:p w14:paraId="5345AC33" w14:textId="77777777" w:rsidR="00A05182" w:rsidRPr="00515C99" w:rsidRDefault="00A05182" w:rsidP="007A5DD1">
      <w:pPr>
        <w:ind w:firstLine="426"/>
        <w:jc w:val="both"/>
        <w:rPr>
          <w:bCs/>
          <w:iCs/>
          <w:sz w:val="12"/>
          <w:szCs w:val="12"/>
        </w:rPr>
      </w:pPr>
    </w:p>
    <w:p w14:paraId="32EC03F5" w14:textId="77777777" w:rsidR="00A05182" w:rsidRPr="00FF050C" w:rsidRDefault="00A05182" w:rsidP="00515C99">
      <w:pPr>
        <w:ind w:firstLine="426"/>
        <w:jc w:val="both"/>
        <w:rPr>
          <w:i/>
          <w:szCs w:val="24"/>
        </w:rPr>
      </w:pPr>
      <w:r w:rsidRPr="00FF050C">
        <w:rPr>
          <w:i/>
          <w:szCs w:val="24"/>
        </w:rPr>
        <w:t>Paliatyviosios pagalbos paslaugų teikimas</w:t>
      </w:r>
    </w:p>
    <w:p w14:paraId="2360A945" w14:textId="1055E8F6" w:rsidR="00A44A5C" w:rsidRPr="00A44A5C" w:rsidRDefault="007A5DD1" w:rsidP="00515C99">
      <w:pPr>
        <w:ind w:firstLine="426"/>
        <w:jc w:val="both"/>
        <w:rPr>
          <w:bCs/>
          <w:iCs/>
        </w:rPr>
      </w:pPr>
      <w:r>
        <w:rPr>
          <w:bCs/>
          <w:iCs/>
        </w:rPr>
        <w:t>S</w:t>
      </w:r>
      <w:r w:rsidR="00A44A5C" w:rsidRPr="00A44A5C">
        <w:rPr>
          <w:bCs/>
          <w:iCs/>
        </w:rPr>
        <w:t xml:space="preserve">avivaldybės pavaldume esančioje VšĮ Joniškio ligoninėje (toliau – Ligoninė) šiuo metu yra </w:t>
      </w:r>
      <w:r w:rsidR="00E86078">
        <w:rPr>
          <w:bCs/>
          <w:iCs/>
        </w:rPr>
        <w:t>4</w:t>
      </w:r>
      <w:r w:rsidR="002C1DD4">
        <w:rPr>
          <w:bCs/>
          <w:iCs/>
        </w:rPr>
        <w:t xml:space="preserve"> </w:t>
      </w:r>
      <w:r w:rsidR="00A44A5C" w:rsidRPr="00A44A5C">
        <w:rPr>
          <w:bCs/>
          <w:iCs/>
        </w:rPr>
        <w:t>paliatyviosios pagalbos stacionaro lovos</w:t>
      </w:r>
      <w:r w:rsidR="00AE315E">
        <w:rPr>
          <w:bCs/>
          <w:iCs/>
        </w:rPr>
        <w:t xml:space="preserve"> </w:t>
      </w:r>
      <w:r w:rsidR="00AE315E" w:rsidRPr="00AE315E">
        <w:rPr>
          <w:bCs/>
          <w:iCs/>
        </w:rPr>
        <w:t>(2023 m. pradžioje buvo 2, 2023 m. gruodžio mėn. 4).</w:t>
      </w:r>
      <w:r w:rsidR="00A44A5C" w:rsidRPr="00A44A5C">
        <w:rPr>
          <w:bCs/>
          <w:iCs/>
        </w:rPr>
        <w:t xml:space="preserve"> Ligoninė, siekdama užtikrinti stacionarinių paliatyviosios pagalbos suaugusiesiems paslaugų prieinamumą ir kokybę Joniškio r. gyventojams, planuoja įkurti </w:t>
      </w:r>
      <w:r w:rsidR="008920CE">
        <w:rPr>
          <w:bCs/>
          <w:iCs/>
        </w:rPr>
        <w:t>8</w:t>
      </w:r>
      <w:r w:rsidR="00A44A5C" w:rsidRPr="00A44A5C">
        <w:rPr>
          <w:bCs/>
          <w:iCs/>
        </w:rPr>
        <w:t xml:space="preserve"> stacionarinių lovų skyrių, kuriame būtų teikiama profesionali, kokybiška ir saugi paliatyvioji pagalba suaugusiesiems.</w:t>
      </w:r>
      <w:r w:rsidR="00B10267">
        <w:rPr>
          <w:bCs/>
          <w:iCs/>
        </w:rPr>
        <w:t xml:space="preserve"> </w:t>
      </w:r>
      <w:r w:rsidR="00B10267" w:rsidRPr="00B10267">
        <w:rPr>
          <w:bCs/>
          <w:iCs/>
        </w:rPr>
        <w:t>VšĮ Joniškio ligoninė susiderino su LR sveikatos apsaugos ministerija, kad iš PSD fondo bus galimas 8 lovų finansavimas</w:t>
      </w:r>
      <w:r w:rsidR="00B10267">
        <w:rPr>
          <w:bCs/>
          <w:iCs/>
        </w:rPr>
        <w:t>.</w:t>
      </w:r>
    </w:p>
    <w:p w14:paraId="4E4A78AF" w14:textId="77777777" w:rsidR="00A44A5C" w:rsidRPr="00A44A5C" w:rsidRDefault="00A44A5C" w:rsidP="00515C99">
      <w:pPr>
        <w:ind w:firstLine="426"/>
        <w:jc w:val="both"/>
        <w:rPr>
          <w:bCs/>
          <w:iCs/>
        </w:rPr>
      </w:pPr>
      <w:r w:rsidRPr="00A44A5C">
        <w:rPr>
          <w:bCs/>
          <w:iCs/>
        </w:rPr>
        <w:t>Tam reikalinga atlikti Ligoninės infrastruktūros modernizavimą, kadangi esamas infrastruktūros pajėgumas dėl skyriaus įkūrimui reikalingų patalpų trūkumo, jų nepritaikymo, medicinos įrangos, medicininių baldų trūkumo neleidžia pagerinti paliatyviosios pagalbos paslaugų prieinamum</w:t>
      </w:r>
      <w:r w:rsidR="007A5DD1">
        <w:rPr>
          <w:bCs/>
          <w:iCs/>
        </w:rPr>
        <w:t>ą</w:t>
      </w:r>
      <w:r w:rsidRPr="00A44A5C">
        <w:rPr>
          <w:bCs/>
          <w:iCs/>
        </w:rPr>
        <w:t xml:space="preserve"> gyventojams.</w:t>
      </w:r>
    </w:p>
    <w:p w14:paraId="1A04A965" w14:textId="03657204" w:rsidR="00AE315E" w:rsidRDefault="007A5DD1" w:rsidP="00515C99">
      <w:pPr>
        <w:ind w:firstLine="426"/>
        <w:jc w:val="both"/>
        <w:rPr>
          <w:bCs/>
          <w:iCs/>
        </w:rPr>
      </w:pPr>
      <w:r>
        <w:rPr>
          <w:bCs/>
          <w:iCs/>
        </w:rPr>
        <w:t>Tuo tikslu</w:t>
      </w:r>
      <w:r w:rsidR="00A44A5C" w:rsidRPr="00A44A5C">
        <w:rPr>
          <w:bCs/>
          <w:iCs/>
        </w:rPr>
        <w:t xml:space="preserve"> Ligoninė planuoja atlikti pagrind</w:t>
      </w:r>
      <w:r>
        <w:rPr>
          <w:bCs/>
          <w:iCs/>
        </w:rPr>
        <w:t>inio pastato</w:t>
      </w:r>
      <w:r w:rsidR="00A44A5C" w:rsidRPr="00A44A5C">
        <w:rPr>
          <w:bCs/>
          <w:iCs/>
        </w:rPr>
        <w:t xml:space="preserve"> Pašvitinio g. 21, Joniškyje, 1D5p 3 a. kapitalinį remontą </w:t>
      </w:r>
      <w:r w:rsidR="00E61119">
        <w:rPr>
          <w:bCs/>
          <w:iCs/>
        </w:rPr>
        <w:t>(</w:t>
      </w:r>
      <w:r w:rsidR="00B3789F">
        <w:rPr>
          <w:bCs/>
          <w:iCs/>
        </w:rPr>
        <w:t xml:space="preserve">apie </w:t>
      </w:r>
      <w:r w:rsidR="00A44A5C" w:rsidRPr="00A44A5C">
        <w:rPr>
          <w:bCs/>
          <w:iCs/>
        </w:rPr>
        <w:t>5</w:t>
      </w:r>
      <w:r w:rsidR="00E61119">
        <w:rPr>
          <w:bCs/>
          <w:iCs/>
        </w:rPr>
        <w:t>15</w:t>
      </w:r>
      <w:r w:rsidR="00A44A5C" w:rsidRPr="00A44A5C">
        <w:rPr>
          <w:bCs/>
          <w:iCs/>
        </w:rPr>
        <w:t xml:space="preserve"> kv. m.), įrengiant vienvietes ir dvivietes palatas su atskirais sanitariniais mazgais, talpinančias </w:t>
      </w:r>
      <w:r w:rsidR="00AE315E">
        <w:rPr>
          <w:bCs/>
          <w:iCs/>
        </w:rPr>
        <w:t>8</w:t>
      </w:r>
      <w:r w:rsidR="00A44A5C" w:rsidRPr="00A44A5C">
        <w:rPr>
          <w:bCs/>
          <w:iCs/>
        </w:rPr>
        <w:t xml:space="preserve"> stacionarin</w:t>
      </w:r>
      <w:r w:rsidR="00AE315E">
        <w:rPr>
          <w:bCs/>
          <w:iCs/>
        </w:rPr>
        <w:t>es</w:t>
      </w:r>
      <w:r w:rsidR="00A44A5C" w:rsidRPr="00A44A5C">
        <w:rPr>
          <w:bCs/>
          <w:iCs/>
        </w:rPr>
        <w:t xml:space="preserve"> lov</w:t>
      </w:r>
      <w:r w:rsidR="00AE315E">
        <w:rPr>
          <w:bCs/>
          <w:iCs/>
        </w:rPr>
        <w:t>as</w:t>
      </w:r>
      <w:r w:rsidR="00A44A5C" w:rsidRPr="00A44A5C">
        <w:rPr>
          <w:bCs/>
          <w:iCs/>
        </w:rPr>
        <w:t>. Šiuo metu 3 a. veikia Slaugos skyrius su 2</w:t>
      </w:r>
      <w:r w:rsidR="00AE315E">
        <w:rPr>
          <w:bCs/>
          <w:iCs/>
        </w:rPr>
        <w:t>1</w:t>
      </w:r>
      <w:r w:rsidR="00A44A5C" w:rsidRPr="00A44A5C">
        <w:rPr>
          <w:bCs/>
          <w:iCs/>
        </w:rPr>
        <w:t xml:space="preserve"> lov</w:t>
      </w:r>
      <w:r w:rsidR="00AE315E">
        <w:rPr>
          <w:bCs/>
          <w:iCs/>
        </w:rPr>
        <w:t>a.</w:t>
      </w:r>
      <w:r w:rsidR="00A44A5C" w:rsidRPr="00A44A5C">
        <w:rPr>
          <w:bCs/>
          <w:iCs/>
        </w:rPr>
        <w:t xml:space="preserve"> </w:t>
      </w:r>
    </w:p>
    <w:p w14:paraId="3190B62E" w14:textId="77777777" w:rsidR="00A05182" w:rsidRDefault="00A05182" w:rsidP="00515C99">
      <w:pPr>
        <w:jc w:val="both"/>
        <w:rPr>
          <w:bCs/>
          <w:iCs/>
        </w:rPr>
      </w:pPr>
    </w:p>
    <w:p w14:paraId="17A9C58D" w14:textId="77777777" w:rsidR="00026AF1" w:rsidRDefault="00026AF1" w:rsidP="00515C99">
      <w:pPr>
        <w:ind w:firstLine="426"/>
        <w:jc w:val="both"/>
        <w:rPr>
          <w:i/>
          <w:iCs/>
          <w:color w:val="000000"/>
        </w:rPr>
      </w:pPr>
      <w:r>
        <w:rPr>
          <w:i/>
          <w:iCs/>
          <w:color w:val="000000"/>
        </w:rPr>
        <w:t>D</w:t>
      </w:r>
      <w:r w:rsidRPr="00FF050C">
        <w:rPr>
          <w:i/>
          <w:iCs/>
          <w:color w:val="000000"/>
        </w:rPr>
        <w:t>emencija sergančių asmenų stacionarin</w:t>
      </w:r>
      <w:r>
        <w:rPr>
          <w:i/>
          <w:iCs/>
          <w:color w:val="000000"/>
        </w:rPr>
        <w:t>ė</w:t>
      </w:r>
      <w:r w:rsidRPr="00FF050C">
        <w:rPr>
          <w:i/>
          <w:iCs/>
          <w:color w:val="000000"/>
        </w:rPr>
        <w:t xml:space="preserve"> priežiūr</w:t>
      </w:r>
      <w:r>
        <w:rPr>
          <w:i/>
          <w:iCs/>
          <w:color w:val="000000"/>
        </w:rPr>
        <w:t>a</w:t>
      </w:r>
      <w:r w:rsidRPr="00FF050C">
        <w:rPr>
          <w:i/>
          <w:iCs/>
          <w:color w:val="000000"/>
        </w:rPr>
        <w:t xml:space="preserve"> / stacionari glob</w:t>
      </w:r>
      <w:r>
        <w:rPr>
          <w:i/>
          <w:iCs/>
          <w:color w:val="000000"/>
        </w:rPr>
        <w:t>a</w:t>
      </w:r>
    </w:p>
    <w:p w14:paraId="670C6698" w14:textId="77777777" w:rsidR="00026AF1" w:rsidRPr="00026AF1" w:rsidRDefault="00026AF1" w:rsidP="00515C99">
      <w:pPr>
        <w:ind w:firstLine="426"/>
        <w:jc w:val="both"/>
        <w:rPr>
          <w:bCs/>
          <w:iCs/>
        </w:rPr>
      </w:pPr>
      <w:r w:rsidRPr="00026AF1">
        <w:rPr>
          <w:bCs/>
          <w:iCs/>
        </w:rPr>
        <w:t>Joniškio rajono savivaldybės teritorijoje veikiančiuose Jurdaičių socialinės globos namuose, kur ilgalaikė / trumpalaikė socialinė globa asmenims su proto ir psichikos negalia teikiama visos Lietuvos gyventojams pagal atskirą siuntimą, demencija sergančių asmenų stacionarinė priežiūra / stacionarinė globa gali būti teikiama mažiausiai 50 asmenų.</w:t>
      </w:r>
    </w:p>
    <w:p w14:paraId="61C8D425" w14:textId="77777777" w:rsidR="00026AF1" w:rsidRDefault="00026AF1" w:rsidP="00515C99">
      <w:pPr>
        <w:ind w:firstLine="426"/>
        <w:jc w:val="both"/>
        <w:rPr>
          <w:iCs/>
        </w:rPr>
      </w:pPr>
      <w:r w:rsidRPr="00026AF1">
        <w:rPr>
          <w:iCs/>
        </w:rPr>
        <w:t>Rajono teritorijoje veikiančiuose privačiuose Beržėnų senjorų namuose</w:t>
      </w:r>
      <w:r w:rsidRPr="00026AF1">
        <w:t xml:space="preserve"> </w:t>
      </w:r>
      <w:r w:rsidRPr="00026AF1">
        <w:rPr>
          <w:iCs/>
        </w:rPr>
        <w:t>demencija sergančių asmenų stacionarinė priežiūra / stacionarinė globa gali būti organizuojama mažiausiai 2 asmenims, Joniškio Švč. Mergelės Marijos parapijos senelių globos namuose „Santara“ – 3 asmenims.</w:t>
      </w:r>
    </w:p>
    <w:p w14:paraId="707F841A" w14:textId="0F41D08F" w:rsidR="008E3596" w:rsidRPr="008E3596" w:rsidRDefault="008E3596" w:rsidP="008E3596">
      <w:pPr>
        <w:ind w:firstLine="426"/>
        <w:jc w:val="both"/>
        <w:rPr>
          <w:iCs/>
        </w:rPr>
      </w:pPr>
      <w:r w:rsidRPr="008E3596">
        <w:rPr>
          <w:iCs/>
        </w:rPr>
        <w:t xml:space="preserve">VšĮ Joniškio ligoninėje planuojama įsteigti </w:t>
      </w:r>
      <w:r w:rsidR="0020330A">
        <w:rPr>
          <w:iCs/>
        </w:rPr>
        <w:t>1</w:t>
      </w:r>
      <w:r w:rsidRPr="008E3596">
        <w:rPr>
          <w:iCs/>
        </w:rPr>
        <w:t xml:space="preserve"> skyri</w:t>
      </w:r>
      <w:r w:rsidR="0020330A">
        <w:rPr>
          <w:iCs/>
        </w:rPr>
        <w:t>ų</w:t>
      </w:r>
      <w:r w:rsidRPr="008E3596">
        <w:rPr>
          <w:iCs/>
        </w:rPr>
        <w:t xml:space="preserve"> </w:t>
      </w:r>
      <w:r w:rsidR="0020330A">
        <w:rPr>
          <w:iCs/>
        </w:rPr>
        <w:t>su</w:t>
      </w:r>
      <w:r w:rsidRPr="008E3596">
        <w:rPr>
          <w:iCs/>
        </w:rPr>
        <w:t xml:space="preserve"> 12 stacionarinių lovų, skirtų demencija sergančiųjų asmenų slaugai. Planuojama atlikti Joniškio ligoninės pastato Pašvitinio g. 21, Joniškyje, patalpų kapitalinį remontą/rekonstrukciją, (</w:t>
      </w:r>
      <w:r w:rsidR="0020330A">
        <w:rPr>
          <w:iCs/>
        </w:rPr>
        <w:t>532</w:t>
      </w:r>
      <w:r w:rsidRPr="008E3596">
        <w:rPr>
          <w:iCs/>
        </w:rPr>
        <w:t xml:space="preserve"> kv. m.), įrengiant atskiras vienvietes, dvivietes palatas su atskirais sanitariniais mazgais, procedūriniais ir kitomis patalpomis demencija sergančių asmenų slaugai.</w:t>
      </w:r>
    </w:p>
    <w:p w14:paraId="09CCDAC9" w14:textId="77777777" w:rsidR="006530DE" w:rsidRDefault="006530DE" w:rsidP="00515C99">
      <w:pPr>
        <w:ind w:firstLine="426"/>
        <w:jc w:val="both"/>
        <w:rPr>
          <w:i/>
          <w:iCs/>
          <w:color w:val="000000"/>
        </w:rPr>
      </w:pPr>
    </w:p>
    <w:p w14:paraId="12F21655" w14:textId="77777777" w:rsidR="006530DE" w:rsidRDefault="006530DE" w:rsidP="00515C99">
      <w:pPr>
        <w:ind w:firstLine="426"/>
        <w:jc w:val="both"/>
        <w:rPr>
          <w:i/>
          <w:iCs/>
          <w:color w:val="000000"/>
        </w:rPr>
      </w:pPr>
      <w:r>
        <w:rPr>
          <w:i/>
          <w:iCs/>
          <w:color w:val="000000"/>
        </w:rPr>
        <w:lastRenderedPageBreak/>
        <w:t>ASPN teikimas</w:t>
      </w:r>
    </w:p>
    <w:p w14:paraId="6C4F6F07" w14:textId="2B75A295" w:rsidR="006530DE" w:rsidRPr="00026AF1" w:rsidRDefault="006530DE" w:rsidP="00515C99">
      <w:pPr>
        <w:ind w:firstLine="426"/>
        <w:jc w:val="both"/>
        <w:rPr>
          <w:iCs/>
        </w:rPr>
      </w:pPr>
      <w:r w:rsidRPr="006530DE">
        <w:rPr>
          <w:iCs/>
        </w:rPr>
        <w:t xml:space="preserve">Planuojama įsigyti </w:t>
      </w:r>
      <w:r w:rsidR="00FD472B">
        <w:rPr>
          <w:iCs/>
        </w:rPr>
        <w:t>1</w:t>
      </w:r>
      <w:r w:rsidRPr="006530DE">
        <w:rPr>
          <w:iCs/>
        </w:rPr>
        <w:t xml:space="preserve"> elektromobil</w:t>
      </w:r>
      <w:r w:rsidR="00FD472B">
        <w:rPr>
          <w:iCs/>
        </w:rPr>
        <w:t>į</w:t>
      </w:r>
      <w:r w:rsidRPr="006530DE">
        <w:rPr>
          <w:iCs/>
        </w:rPr>
        <w:t>, kuri</w:t>
      </w:r>
      <w:r w:rsidR="00043B87">
        <w:rPr>
          <w:iCs/>
        </w:rPr>
        <w:t>s</w:t>
      </w:r>
      <w:r w:rsidRPr="006530DE">
        <w:rPr>
          <w:iCs/>
        </w:rPr>
        <w:t xml:space="preserve"> leistų specialistams operatyviau suteikti sveikatos priežiūros paslaugas pacientų namuose. Šiuo metu įstaigos ASPN komand</w:t>
      </w:r>
      <w:r>
        <w:rPr>
          <w:iCs/>
        </w:rPr>
        <w:t>os</w:t>
      </w:r>
      <w:r w:rsidRPr="006530DE">
        <w:rPr>
          <w:iCs/>
        </w:rPr>
        <w:t xml:space="preserve"> naudojasi tik 6 automobiliais.</w:t>
      </w:r>
    </w:p>
    <w:p w14:paraId="3E634991" w14:textId="77777777" w:rsidR="00026AF1" w:rsidRDefault="00026AF1" w:rsidP="00515C99">
      <w:pPr>
        <w:jc w:val="both"/>
        <w:rPr>
          <w:bCs/>
          <w:iCs/>
        </w:rPr>
      </w:pPr>
    </w:p>
    <w:p w14:paraId="020A1A6B" w14:textId="77777777" w:rsidR="00E874F8" w:rsidRPr="001B3CAF" w:rsidRDefault="00E874F8" w:rsidP="00515C99">
      <w:pPr>
        <w:tabs>
          <w:tab w:val="left" w:pos="3405"/>
        </w:tabs>
        <w:jc w:val="right"/>
        <w:rPr>
          <w:szCs w:val="24"/>
        </w:rPr>
      </w:pPr>
      <w:r>
        <w:rPr>
          <w:szCs w:val="24"/>
        </w:rPr>
        <w:t>7 lentelė</w:t>
      </w:r>
    </w:p>
    <w:p w14:paraId="58A42D12" w14:textId="77777777" w:rsidR="00E874F8" w:rsidRDefault="00051B5D" w:rsidP="00515C99">
      <w:pPr>
        <w:jc w:val="center"/>
        <w:rPr>
          <w:b/>
          <w:iCs/>
        </w:rPr>
      </w:pPr>
      <w:r>
        <w:rPr>
          <w:b/>
          <w:iCs/>
        </w:rPr>
        <w:t>Joniškio</w:t>
      </w:r>
      <w:r w:rsidR="00E874F8" w:rsidRPr="001B3CAF">
        <w:rPr>
          <w:b/>
          <w:iCs/>
        </w:rPr>
        <w:t xml:space="preserve"> rajono </w:t>
      </w:r>
      <w:r w:rsidR="00E874F8" w:rsidRPr="000D3573">
        <w:rPr>
          <w:b/>
          <w:iCs/>
        </w:rPr>
        <w:t xml:space="preserve">savivaldybėje paslaugas teikiančių įstaigų, kurias numatoma modernizuoti šios </w:t>
      </w:r>
      <w:r w:rsidR="00E874F8" w:rsidRPr="000D3573">
        <w:rPr>
          <w:b/>
          <w:iCs/>
          <w:color w:val="000000"/>
        </w:rPr>
        <w:t>RPPl</w:t>
      </w:r>
      <w:r w:rsidR="00E874F8" w:rsidRPr="000D3573">
        <w:rPr>
          <w:b/>
          <w:iCs/>
        </w:rPr>
        <w:t xml:space="preserve"> priemonės lėšomis, duomenų suvestin</w:t>
      </w:r>
      <w:r w:rsidR="00E874F8" w:rsidRPr="001B3CAF">
        <w:rPr>
          <w:b/>
          <w:iCs/>
        </w:rPr>
        <w:t>ė</w:t>
      </w:r>
    </w:p>
    <w:p w14:paraId="2D620035" w14:textId="77777777" w:rsidR="00E874F8" w:rsidRPr="000D3573" w:rsidRDefault="00E874F8" w:rsidP="00E874F8">
      <w:pPr>
        <w:jc w:val="center"/>
        <w:rPr>
          <w:b/>
          <w:iCs/>
          <w:sz w:val="12"/>
          <w:szCs w:val="12"/>
        </w:rPr>
      </w:pPr>
    </w:p>
    <w:tbl>
      <w:tblPr>
        <w:tblW w:w="14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2693"/>
        <w:gridCol w:w="2268"/>
        <w:gridCol w:w="1843"/>
        <w:gridCol w:w="2551"/>
        <w:gridCol w:w="2552"/>
        <w:gridCol w:w="2266"/>
      </w:tblGrid>
      <w:tr w:rsidR="00865F78" w:rsidRPr="00E874F8" w14:paraId="48DE9A43" w14:textId="77777777" w:rsidTr="00865F78">
        <w:trPr>
          <w:jc w:val="center"/>
        </w:trPr>
        <w:tc>
          <w:tcPr>
            <w:tcW w:w="2972" w:type="dxa"/>
            <w:gridSpan w:val="2"/>
          </w:tcPr>
          <w:p w14:paraId="23AEB49E" w14:textId="77777777" w:rsidR="00865F78" w:rsidRPr="00E874F8" w:rsidRDefault="00865F78" w:rsidP="00865F78">
            <w:pPr>
              <w:rPr>
                <w:sz w:val="18"/>
                <w:szCs w:val="18"/>
              </w:rPr>
            </w:pPr>
            <w:r w:rsidRPr="00E874F8">
              <w:rPr>
                <w:sz w:val="18"/>
                <w:szCs w:val="18"/>
              </w:rPr>
              <w:t>Įstaigos (viešosios ir privačios) pavadinimas ir pavaldumas</w:t>
            </w:r>
          </w:p>
        </w:tc>
        <w:tc>
          <w:tcPr>
            <w:tcW w:w="2268" w:type="dxa"/>
          </w:tcPr>
          <w:p w14:paraId="0053D031" w14:textId="77777777" w:rsidR="00865F78" w:rsidRPr="00E874F8" w:rsidRDefault="00865F78" w:rsidP="00865F78">
            <w:pPr>
              <w:rPr>
                <w:sz w:val="18"/>
                <w:szCs w:val="18"/>
              </w:rPr>
            </w:pPr>
            <w:r w:rsidRPr="00E874F8">
              <w:rPr>
                <w:sz w:val="18"/>
                <w:szCs w:val="18"/>
              </w:rPr>
              <w:t>Paliatyviosios pagalbos paslaugas dienos stacionare gaunančių asmenų skaičiaus pokytis po modernizavimo, lyginant su 2023 m. gruodžio 31 d.</w:t>
            </w:r>
          </w:p>
        </w:tc>
        <w:tc>
          <w:tcPr>
            <w:tcW w:w="1843" w:type="dxa"/>
          </w:tcPr>
          <w:p w14:paraId="2A66A385" w14:textId="77777777" w:rsidR="00865F78" w:rsidRPr="00E874F8" w:rsidRDefault="00865F78" w:rsidP="00865F78">
            <w:pPr>
              <w:rPr>
                <w:sz w:val="18"/>
                <w:szCs w:val="18"/>
              </w:rPr>
            </w:pPr>
            <w:r w:rsidRPr="00E874F8">
              <w:rPr>
                <w:sz w:val="18"/>
                <w:szCs w:val="18"/>
              </w:rPr>
              <w:t xml:space="preserve">Paliatyviosios pagalbos lovų skaičiaus pokytis po modernizavimo, lyginant su 2023 m. gruodžio 31 d. </w:t>
            </w:r>
          </w:p>
        </w:tc>
        <w:tc>
          <w:tcPr>
            <w:tcW w:w="2551" w:type="dxa"/>
          </w:tcPr>
          <w:p w14:paraId="3E9BF63E" w14:textId="77777777" w:rsidR="00865F78" w:rsidRPr="00E874F8" w:rsidRDefault="00865F78" w:rsidP="00865F78">
            <w:pPr>
              <w:rPr>
                <w:sz w:val="18"/>
                <w:szCs w:val="18"/>
              </w:rPr>
            </w:pPr>
            <w:r w:rsidRPr="00E874F8">
              <w:rPr>
                <w:sz w:val="18"/>
                <w:szCs w:val="18"/>
              </w:rPr>
              <w:t>Vietų / lovų, skirtų demencija sergančių asmenų stacionarinei priežiūrai / stacionariai socialinei globai, pokytis po modernizavimo, lyginant su 2023 m. gruodžio 31 d.</w:t>
            </w:r>
          </w:p>
        </w:tc>
        <w:tc>
          <w:tcPr>
            <w:tcW w:w="2552" w:type="dxa"/>
          </w:tcPr>
          <w:p w14:paraId="004270FC" w14:textId="77777777" w:rsidR="00865F78" w:rsidRPr="00E874F8" w:rsidRDefault="00865F78" w:rsidP="00865F78">
            <w:pPr>
              <w:rPr>
                <w:sz w:val="18"/>
                <w:szCs w:val="18"/>
              </w:rPr>
            </w:pPr>
            <w:r w:rsidRPr="00E874F8">
              <w:rPr>
                <w:sz w:val="18"/>
                <w:szCs w:val="18"/>
              </w:rPr>
              <w:t>Asmenų, kuriems ASPĮ teikia APSN paslaugas, skaičiaus pokytis po modernizavimo, lyginant su 2023 m. gruodžio 31 d.</w:t>
            </w:r>
          </w:p>
        </w:tc>
        <w:tc>
          <w:tcPr>
            <w:tcW w:w="2266" w:type="dxa"/>
          </w:tcPr>
          <w:p w14:paraId="0FF51977" w14:textId="77777777" w:rsidR="00865F78" w:rsidRPr="00E874F8" w:rsidRDefault="00865F78" w:rsidP="00865F78">
            <w:pPr>
              <w:rPr>
                <w:sz w:val="18"/>
                <w:szCs w:val="18"/>
              </w:rPr>
            </w:pPr>
            <w:r w:rsidRPr="00E874F8">
              <w:rPr>
                <w:sz w:val="18"/>
                <w:szCs w:val="18"/>
              </w:rPr>
              <w:t>Ar ASPN teikianti įstaiga (viešoji ir privati) pradės teikti paslaugas vakarais ir savaitgaliais (jeigu iki šiol jų neteikė)?</w:t>
            </w:r>
          </w:p>
        </w:tc>
      </w:tr>
      <w:tr w:rsidR="00865F78" w:rsidRPr="00E874F8" w14:paraId="5B61C07D" w14:textId="77777777" w:rsidTr="00865F78">
        <w:trPr>
          <w:jc w:val="center"/>
        </w:trPr>
        <w:tc>
          <w:tcPr>
            <w:tcW w:w="279" w:type="dxa"/>
            <w:vMerge w:val="restart"/>
            <w:tcBorders>
              <w:right w:val="nil"/>
            </w:tcBorders>
          </w:tcPr>
          <w:p w14:paraId="1ED0CEBF" w14:textId="77777777" w:rsidR="00865F78" w:rsidRPr="00E874F8" w:rsidRDefault="00865F78" w:rsidP="00E874F8">
            <w:pPr>
              <w:jc w:val="both"/>
              <w:rPr>
                <w:i/>
                <w:iCs/>
                <w:color w:val="FF0000"/>
                <w:sz w:val="20"/>
                <w:szCs w:val="22"/>
              </w:rPr>
            </w:pPr>
          </w:p>
        </w:tc>
        <w:tc>
          <w:tcPr>
            <w:tcW w:w="2693" w:type="dxa"/>
            <w:tcBorders>
              <w:left w:val="nil"/>
            </w:tcBorders>
          </w:tcPr>
          <w:p w14:paraId="4B98293D" w14:textId="77777777" w:rsidR="00865F78" w:rsidRPr="00E874F8" w:rsidRDefault="00865F78" w:rsidP="00865F78">
            <w:pPr>
              <w:rPr>
                <w:i/>
                <w:iCs/>
                <w:sz w:val="22"/>
                <w:szCs w:val="22"/>
              </w:rPr>
            </w:pPr>
            <w:r w:rsidRPr="00E874F8">
              <w:rPr>
                <w:sz w:val="22"/>
                <w:szCs w:val="22"/>
              </w:rPr>
              <w:t>VšĮ Joniškio ligoninė (Joniškio r. sav.)</w:t>
            </w:r>
          </w:p>
        </w:tc>
        <w:tc>
          <w:tcPr>
            <w:tcW w:w="2268" w:type="dxa"/>
          </w:tcPr>
          <w:p w14:paraId="2772D750" w14:textId="77777777" w:rsidR="00865F78" w:rsidRPr="00E874F8" w:rsidRDefault="00865F78" w:rsidP="00865F78">
            <w:pPr>
              <w:jc w:val="center"/>
              <w:rPr>
                <w:iCs/>
                <w:szCs w:val="24"/>
              </w:rPr>
            </w:pPr>
            <w:r w:rsidRPr="00E874F8">
              <w:rPr>
                <w:iCs/>
                <w:szCs w:val="24"/>
              </w:rPr>
              <w:t>0</w:t>
            </w:r>
          </w:p>
        </w:tc>
        <w:tc>
          <w:tcPr>
            <w:tcW w:w="1843" w:type="dxa"/>
          </w:tcPr>
          <w:p w14:paraId="7BBADCD8" w14:textId="58A7BE9A" w:rsidR="00865F78" w:rsidRPr="00E32137" w:rsidRDefault="00865F78" w:rsidP="008E3596">
            <w:pPr>
              <w:jc w:val="center"/>
              <w:rPr>
                <w:iCs/>
                <w:szCs w:val="24"/>
              </w:rPr>
            </w:pPr>
            <w:r w:rsidRPr="00E874F8">
              <w:rPr>
                <w:iCs/>
                <w:szCs w:val="24"/>
              </w:rPr>
              <w:t>+</w:t>
            </w:r>
            <w:r w:rsidR="0089491C">
              <w:rPr>
                <w:iCs/>
                <w:szCs w:val="24"/>
              </w:rPr>
              <w:t>6</w:t>
            </w:r>
            <w:r w:rsidR="00E32137" w:rsidRPr="00E32137">
              <w:rPr>
                <w:iCs/>
                <w:color w:val="FF0000"/>
                <w:szCs w:val="24"/>
              </w:rPr>
              <w:t xml:space="preserve"> </w:t>
            </w:r>
          </w:p>
        </w:tc>
        <w:tc>
          <w:tcPr>
            <w:tcW w:w="2551" w:type="dxa"/>
          </w:tcPr>
          <w:p w14:paraId="4AB740EE" w14:textId="58ACB3B0" w:rsidR="00E86078" w:rsidRPr="00E86078" w:rsidRDefault="00E86078" w:rsidP="00865F78">
            <w:pPr>
              <w:jc w:val="center"/>
              <w:rPr>
                <w:iCs/>
                <w:szCs w:val="24"/>
                <w:lang w:val="en-US"/>
              </w:rPr>
            </w:pPr>
            <w:r w:rsidRPr="0064473C">
              <w:rPr>
                <w:iCs/>
                <w:szCs w:val="24"/>
                <w:lang w:val="en-US"/>
              </w:rPr>
              <w:t>+8</w:t>
            </w:r>
          </w:p>
        </w:tc>
        <w:tc>
          <w:tcPr>
            <w:tcW w:w="2552" w:type="dxa"/>
          </w:tcPr>
          <w:p w14:paraId="7342CB0A" w14:textId="77777777" w:rsidR="00865F78" w:rsidRPr="00E874F8" w:rsidRDefault="00865F78" w:rsidP="00865F78">
            <w:pPr>
              <w:jc w:val="center"/>
              <w:rPr>
                <w:iCs/>
                <w:szCs w:val="24"/>
              </w:rPr>
            </w:pPr>
            <w:r w:rsidRPr="00E874F8">
              <w:rPr>
                <w:iCs/>
                <w:szCs w:val="24"/>
              </w:rPr>
              <w:t>0</w:t>
            </w:r>
          </w:p>
        </w:tc>
        <w:tc>
          <w:tcPr>
            <w:tcW w:w="2266" w:type="dxa"/>
          </w:tcPr>
          <w:p w14:paraId="64744401" w14:textId="77777777" w:rsidR="00865F78" w:rsidRPr="00E874F8" w:rsidRDefault="00865F78" w:rsidP="00E874F8">
            <w:pPr>
              <w:jc w:val="both"/>
              <w:rPr>
                <w:iCs/>
                <w:sz w:val="22"/>
                <w:szCs w:val="22"/>
              </w:rPr>
            </w:pPr>
            <w:r w:rsidRPr="00E874F8">
              <w:rPr>
                <w:iCs/>
                <w:sz w:val="22"/>
                <w:szCs w:val="22"/>
              </w:rPr>
              <w:t>0</w:t>
            </w:r>
          </w:p>
        </w:tc>
      </w:tr>
      <w:tr w:rsidR="00865F78" w:rsidRPr="00E874F8" w14:paraId="41DD3009" w14:textId="77777777" w:rsidTr="00865F78">
        <w:trPr>
          <w:jc w:val="center"/>
        </w:trPr>
        <w:tc>
          <w:tcPr>
            <w:tcW w:w="279" w:type="dxa"/>
            <w:vMerge/>
            <w:tcBorders>
              <w:right w:val="nil"/>
            </w:tcBorders>
          </w:tcPr>
          <w:p w14:paraId="50226B5A" w14:textId="77777777" w:rsidR="00865F78" w:rsidRPr="00E874F8" w:rsidRDefault="00865F78" w:rsidP="00E874F8">
            <w:pPr>
              <w:jc w:val="both"/>
              <w:rPr>
                <w:i/>
                <w:iCs/>
                <w:color w:val="FF0000"/>
                <w:sz w:val="22"/>
                <w:szCs w:val="22"/>
              </w:rPr>
            </w:pPr>
          </w:p>
        </w:tc>
        <w:tc>
          <w:tcPr>
            <w:tcW w:w="2693" w:type="dxa"/>
            <w:tcBorders>
              <w:left w:val="nil"/>
            </w:tcBorders>
          </w:tcPr>
          <w:p w14:paraId="537D43C5" w14:textId="77777777" w:rsidR="00865F78" w:rsidRPr="00E874F8" w:rsidRDefault="00865F78" w:rsidP="00865F78">
            <w:pPr>
              <w:rPr>
                <w:iCs/>
                <w:sz w:val="22"/>
                <w:szCs w:val="22"/>
              </w:rPr>
            </w:pPr>
            <w:r w:rsidRPr="00E874F8">
              <w:rPr>
                <w:iCs/>
                <w:sz w:val="22"/>
                <w:szCs w:val="22"/>
              </w:rPr>
              <w:t>VšĮ Joniškio pirminės sveikatos priežiūros centras</w:t>
            </w:r>
          </w:p>
          <w:p w14:paraId="079DC1E0" w14:textId="77777777" w:rsidR="00865F78" w:rsidRPr="00E874F8" w:rsidRDefault="00865F78" w:rsidP="00865F78">
            <w:pPr>
              <w:rPr>
                <w:i/>
                <w:iCs/>
                <w:sz w:val="22"/>
                <w:szCs w:val="22"/>
              </w:rPr>
            </w:pPr>
            <w:r w:rsidRPr="00E874F8">
              <w:rPr>
                <w:iCs/>
                <w:sz w:val="22"/>
                <w:szCs w:val="22"/>
              </w:rPr>
              <w:t>(Joniškio r. sav.)</w:t>
            </w:r>
          </w:p>
        </w:tc>
        <w:tc>
          <w:tcPr>
            <w:tcW w:w="2268" w:type="dxa"/>
          </w:tcPr>
          <w:p w14:paraId="4A2351AA" w14:textId="77777777" w:rsidR="00865F78" w:rsidRPr="00E874F8" w:rsidRDefault="00865F78" w:rsidP="00865F78">
            <w:pPr>
              <w:jc w:val="center"/>
              <w:rPr>
                <w:iCs/>
                <w:szCs w:val="24"/>
              </w:rPr>
            </w:pPr>
            <w:r w:rsidRPr="00E874F8">
              <w:rPr>
                <w:iCs/>
                <w:szCs w:val="24"/>
              </w:rPr>
              <w:t>-</w:t>
            </w:r>
          </w:p>
        </w:tc>
        <w:tc>
          <w:tcPr>
            <w:tcW w:w="1843" w:type="dxa"/>
          </w:tcPr>
          <w:p w14:paraId="4800D5CD" w14:textId="77777777" w:rsidR="00865F78" w:rsidRPr="00E874F8" w:rsidRDefault="00865F78" w:rsidP="00865F78">
            <w:pPr>
              <w:jc w:val="center"/>
              <w:rPr>
                <w:iCs/>
                <w:szCs w:val="24"/>
              </w:rPr>
            </w:pPr>
            <w:r w:rsidRPr="00E874F8">
              <w:rPr>
                <w:iCs/>
                <w:szCs w:val="24"/>
              </w:rPr>
              <w:t>-</w:t>
            </w:r>
          </w:p>
        </w:tc>
        <w:tc>
          <w:tcPr>
            <w:tcW w:w="2551" w:type="dxa"/>
          </w:tcPr>
          <w:p w14:paraId="6316FAA7" w14:textId="77777777" w:rsidR="00865F78" w:rsidRPr="00E874F8" w:rsidRDefault="00865F78" w:rsidP="00865F78">
            <w:pPr>
              <w:jc w:val="center"/>
              <w:rPr>
                <w:iCs/>
                <w:szCs w:val="24"/>
              </w:rPr>
            </w:pPr>
            <w:r w:rsidRPr="00E874F8">
              <w:rPr>
                <w:iCs/>
                <w:szCs w:val="24"/>
              </w:rPr>
              <w:t>-</w:t>
            </w:r>
          </w:p>
        </w:tc>
        <w:tc>
          <w:tcPr>
            <w:tcW w:w="2552" w:type="dxa"/>
          </w:tcPr>
          <w:p w14:paraId="039AC910" w14:textId="77777777" w:rsidR="00865F78" w:rsidRPr="00E874F8" w:rsidRDefault="00865F78" w:rsidP="00865F78">
            <w:pPr>
              <w:jc w:val="center"/>
              <w:rPr>
                <w:iCs/>
                <w:szCs w:val="24"/>
              </w:rPr>
            </w:pPr>
            <w:r w:rsidRPr="00E874F8">
              <w:rPr>
                <w:iCs/>
                <w:szCs w:val="24"/>
              </w:rPr>
              <w:t>+35</w:t>
            </w:r>
          </w:p>
        </w:tc>
        <w:tc>
          <w:tcPr>
            <w:tcW w:w="2266" w:type="dxa"/>
          </w:tcPr>
          <w:p w14:paraId="64202FF8" w14:textId="77777777" w:rsidR="00865F78" w:rsidRPr="00E874F8" w:rsidRDefault="00865F78" w:rsidP="00E874F8">
            <w:pPr>
              <w:rPr>
                <w:iCs/>
                <w:sz w:val="22"/>
                <w:szCs w:val="22"/>
              </w:rPr>
            </w:pPr>
            <w:r w:rsidRPr="00E874F8">
              <w:rPr>
                <w:iCs/>
                <w:sz w:val="22"/>
                <w:szCs w:val="22"/>
              </w:rPr>
              <w:t>Paslaugos vakarais ir savaitgaliais teikiamos jau dabar</w:t>
            </w:r>
          </w:p>
        </w:tc>
      </w:tr>
    </w:tbl>
    <w:p w14:paraId="5D88952C" w14:textId="77777777" w:rsidR="00E874F8" w:rsidRPr="00A05182" w:rsidRDefault="00E874F8" w:rsidP="007A5DD1">
      <w:pPr>
        <w:jc w:val="both"/>
        <w:rPr>
          <w:bCs/>
          <w:iCs/>
        </w:rPr>
      </w:pPr>
    </w:p>
    <w:p w14:paraId="31178F02" w14:textId="77777777" w:rsidR="002A6A44" w:rsidRDefault="002A6A44" w:rsidP="00AF16EE">
      <w:pPr>
        <w:ind w:firstLine="426"/>
        <w:jc w:val="both"/>
        <w:rPr>
          <w:b/>
          <w:szCs w:val="24"/>
        </w:rPr>
      </w:pPr>
    </w:p>
    <w:p w14:paraId="68B8B457" w14:textId="77777777" w:rsidR="00F17630" w:rsidRDefault="00F17630" w:rsidP="00AF16EE">
      <w:pPr>
        <w:ind w:firstLine="426"/>
        <w:jc w:val="both"/>
        <w:rPr>
          <w:b/>
          <w:szCs w:val="24"/>
        </w:rPr>
      </w:pPr>
    </w:p>
    <w:p w14:paraId="0035C8AB" w14:textId="32029B03" w:rsidR="00AF16EE" w:rsidRDefault="00AF16EE" w:rsidP="00AF16EE">
      <w:pPr>
        <w:ind w:firstLine="426"/>
        <w:jc w:val="both"/>
        <w:rPr>
          <w:b/>
          <w:szCs w:val="24"/>
        </w:rPr>
      </w:pPr>
      <w:r>
        <w:rPr>
          <w:b/>
          <w:szCs w:val="24"/>
        </w:rPr>
        <w:t>Kelmės rajono savivaldybė</w:t>
      </w:r>
    </w:p>
    <w:p w14:paraId="2A5FEE1D" w14:textId="77777777" w:rsidR="00C06A53" w:rsidRDefault="00C06A53" w:rsidP="00AF16EE">
      <w:pPr>
        <w:ind w:firstLine="426"/>
        <w:jc w:val="both"/>
        <w:rPr>
          <w:b/>
          <w:szCs w:val="24"/>
        </w:rPr>
      </w:pPr>
    </w:p>
    <w:p w14:paraId="3D3E8589" w14:textId="77777777" w:rsidR="00C06A53" w:rsidRPr="00A05182" w:rsidRDefault="00C06A53" w:rsidP="00C06A53">
      <w:pPr>
        <w:spacing w:line="259" w:lineRule="auto"/>
        <w:ind w:firstLine="426"/>
        <w:rPr>
          <w:b/>
          <w:i/>
          <w:iCs/>
          <w:color w:val="000000"/>
        </w:rPr>
      </w:pPr>
      <w:r>
        <w:rPr>
          <w:b/>
          <w:i/>
          <w:iCs/>
          <w:color w:val="000000"/>
        </w:rPr>
        <w:t>Esama situacija Kelmės rajono savivaldybėje</w:t>
      </w:r>
    </w:p>
    <w:p w14:paraId="2295A712" w14:textId="77777777" w:rsidR="00C06A53" w:rsidRPr="00B26302" w:rsidRDefault="00C06A53" w:rsidP="00C06A53">
      <w:pPr>
        <w:spacing w:line="259" w:lineRule="auto"/>
        <w:ind w:firstLine="426"/>
        <w:jc w:val="right"/>
        <w:rPr>
          <w:iCs/>
          <w:color w:val="000000"/>
        </w:rPr>
      </w:pPr>
      <w:r>
        <w:rPr>
          <w:iCs/>
          <w:color w:val="000000"/>
        </w:rPr>
        <w:t>10 lentelė</w:t>
      </w:r>
    </w:p>
    <w:p w14:paraId="62373042" w14:textId="77777777" w:rsidR="00C06A53" w:rsidRDefault="00C06A53" w:rsidP="00C06A53">
      <w:pPr>
        <w:keepNext/>
        <w:keepLines/>
        <w:contextualSpacing/>
        <w:jc w:val="center"/>
        <w:rPr>
          <w:b/>
          <w:bCs/>
          <w:szCs w:val="24"/>
        </w:rPr>
      </w:pPr>
      <w:r>
        <w:rPr>
          <w:b/>
          <w:bCs/>
          <w:szCs w:val="24"/>
        </w:rPr>
        <w:t xml:space="preserve">Kelmės rajono savivaldybėje </w:t>
      </w:r>
      <w:r w:rsidRPr="009B3A9F">
        <w:rPr>
          <w:b/>
          <w:bCs/>
          <w:szCs w:val="24"/>
        </w:rPr>
        <w:t>paslaugas teikiančių įstaigų (viešųj</w:t>
      </w:r>
      <w:r>
        <w:rPr>
          <w:b/>
          <w:bCs/>
          <w:szCs w:val="24"/>
        </w:rPr>
        <w:t>ų ir privačių) duomenų suvestinė</w:t>
      </w:r>
    </w:p>
    <w:p w14:paraId="7A434231" w14:textId="77777777" w:rsidR="00C702D1" w:rsidRPr="00B26302" w:rsidRDefault="00C702D1" w:rsidP="00C702D1">
      <w:pPr>
        <w:keepNext/>
        <w:keepLines/>
        <w:spacing w:after="120"/>
        <w:contextualSpacing/>
        <w:jc w:val="center"/>
        <w:rPr>
          <w:b/>
          <w:bCs/>
          <w:sz w:val="12"/>
          <w:szCs w:val="12"/>
        </w:rPr>
      </w:pPr>
    </w:p>
    <w:tbl>
      <w:tblPr>
        <w:tblStyle w:val="Lentelstinklelis1"/>
        <w:tblW w:w="14601" w:type="dxa"/>
        <w:tblInd w:w="-5" w:type="dxa"/>
        <w:tblLayout w:type="fixed"/>
        <w:tblLook w:val="04A0" w:firstRow="1" w:lastRow="0" w:firstColumn="1" w:lastColumn="0" w:noHBand="0" w:noVBand="1"/>
      </w:tblPr>
      <w:tblGrid>
        <w:gridCol w:w="1843"/>
        <w:gridCol w:w="1559"/>
        <w:gridCol w:w="1276"/>
        <w:gridCol w:w="1276"/>
        <w:gridCol w:w="1701"/>
        <w:gridCol w:w="1701"/>
        <w:gridCol w:w="1134"/>
        <w:gridCol w:w="1984"/>
        <w:gridCol w:w="2127"/>
      </w:tblGrid>
      <w:tr w:rsidR="00C702D1" w:rsidRPr="00AB12A4" w14:paraId="5034EBFC" w14:textId="77777777" w:rsidTr="00C06A53">
        <w:tc>
          <w:tcPr>
            <w:tcW w:w="1843" w:type="dxa"/>
          </w:tcPr>
          <w:p w14:paraId="014F596D" w14:textId="77777777" w:rsidR="00C702D1" w:rsidRPr="00C06A53" w:rsidRDefault="00C702D1" w:rsidP="00C06A53">
            <w:pPr>
              <w:rPr>
                <w:rFonts w:ascii="Times New Roman" w:hAnsi="Times New Roman"/>
                <w:sz w:val="18"/>
                <w:szCs w:val="18"/>
              </w:rPr>
            </w:pPr>
            <w:r w:rsidRPr="00C06A53">
              <w:rPr>
                <w:rFonts w:ascii="Times New Roman" w:hAnsi="Times New Roman"/>
                <w:sz w:val="18"/>
                <w:szCs w:val="18"/>
              </w:rPr>
              <w:t>Įstaigos pavadinimas ir pavaldumas</w:t>
            </w:r>
          </w:p>
        </w:tc>
        <w:tc>
          <w:tcPr>
            <w:tcW w:w="1559" w:type="dxa"/>
          </w:tcPr>
          <w:p w14:paraId="5C265561" w14:textId="77777777" w:rsidR="00C702D1" w:rsidRPr="00C06A53" w:rsidRDefault="00C702D1" w:rsidP="00C06A53">
            <w:pPr>
              <w:rPr>
                <w:rFonts w:ascii="Times New Roman" w:hAnsi="Times New Roman"/>
                <w:sz w:val="18"/>
                <w:szCs w:val="18"/>
              </w:rPr>
            </w:pPr>
            <w:r w:rsidRPr="00C06A53">
              <w:rPr>
                <w:rFonts w:ascii="Times New Roman" w:hAnsi="Times New Roman"/>
                <w:sz w:val="18"/>
                <w:szCs w:val="18"/>
              </w:rPr>
              <w:t>Paliatyviosios pagalbos paslaugas dienos stacionare gaunančių asmenų skaičius</w:t>
            </w:r>
          </w:p>
        </w:tc>
        <w:tc>
          <w:tcPr>
            <w:tcW w:w="1276" w:type="dxa"/>
          </w:tcPr>
          <w:p w14:paraId="45A65F94" w14:textId="77777777" w:rsidR="00C702D1" w:rsidRPr="00C06A53" w:rsidRDefault="00C702D1" w:rsidP="00C06A53">
            <w:pPr>
              <w:rPr>
                <w:rFonts w:ascii="Times New Roman" w:hAnsi="Times New Roman"/>
                <w:sz w:val="18"/>
                <w:szCs w:val="18"/>
              </w:rPr>
            </w:pPr>
            <w:r w:rsidRPr="00C06A53">
              <w:rPr>
                <w:rFonts w:ascii="Times New Roman" w:hAnsi="Times New Roman"/>
                <w:sz w:val="18"/>
                <w:szCs w:val="18"/>
              </w:rPr>
              <w:t>Paliatyviosios pagalbos lovų skaičius</w:t>
            </w:r>
          </w:p>
        </w:tc>
        <w:tc>
          <w:tcPr>
            <w:tcW w:w="1276" w:type="dxa"/>
          </w:tcPr>
          <w:p w14:paraId="1AAD80F1" w14:textId="77777777" w:rsidR="00C702D1" w:rsidRPr="00C06A53" w:rsidRDefault="00C702D1" w:rsidP="00C06A53">
            <w:pPr>
              <w:rPr>
                <w:rFonts w:ascii="Times New Roman" w:hAnsi="Times New Roman"/>
                <w:sz w:val="18"/>
                <w:szCs w:val="18"/>
              </w:rPr>
            </w:pPr>
            <w:r w:rsidRPr="00C06A53">
              <w:rPr>
                <w:rFonts w:ascii="Times New Roman" w:hAnsi="Times New Roman"/>
                <w:sz w:val="18"/>
                <w:szCs w:val="18"/>
              </w:rPr>
              <w:t>Paliatyviosios pagalbos lovų skaičiaus poreikis nuo 2024-01-01</w:t>
            </w:r>
          </w:p>
        </w:tc>
        <w:tc>
          <w:tcPr>
            <w:tcW w:w="1701" w:type="dxa"/>
          </w:tcPr>
          <w:p w14:paraId="0D385EAB" w14:textId="77777777" w:rsidR="00C702D1" w:rsidRPr="00C06A53" w:rsidRDefault="00C702D1" w:rsidP="00C06A53">
            <w:pPr>
              <w:rPr>
                <w:rFonts w:ascii="Times New Roman" w:hAnsi="Times New Roman"/>
                <w:sz w:val="18"/>
                <w:szCs w:val="18"/>
              </w:rPr>
            </w:pPr>
            <w:r w:rsidRPr="00C06A53">
              <w:rPr>
                <w:rFonts w:ascii="Times New Roman" w:hAnsi="Times New Roman"/>
                <w:sz w:val="18"/>
                <w:szCs w:val="18"/>
              </w:rPr>
              <w:t>Vietų / lovų, skirtų demencija sergančių asmenų stacionarinei / institucinei priežiūrai, skaičius*</w:t>
            </w:r>
          </w:p>
        </w:tc>
        <w:tc>
          <w:tcPr>
            <w:tcW w:w="1701" w:type="dxa"/>
          </w:tcPr>
          <w:p w14:paraId="469473AD" w14:textId="77777777" w:rsidR="00C702D1" w:rsidRPr="00C06A53" w:rsidRDefault="00C702D1" w:rsidP="00C06A53">
            <w:pPr>
              <w:rPr>
                <w:rFonts w:ascii="Times New Roman" w:hAnsi="Times New Roman"/>
                <w:sz w:val="18"/>
                <w:szCs w:val="18"/>
              </w:rPr>
            </w:pPr>
            <w:r w:rsidRPr="00C06A53">
              <w:rPr>
                <w:rFonts w:ascii="Times New Roman" w:hAnsi="Times New Roman"/>
                <w:sz w:val="18"/>
                <w:szCs w:val="18"/>
              </w:rPr>
              <w:t>Vietų / lovų, skirtų demencija sergančių asmenų stacionarinei / institucinei priežiūrai, poreikis*</w:t>
            </w:r>
          </w:p>
        </w:tc>
        <w:tc>
          <w:tcPr>
            <w:tcW w:w="1134" w:type="dxa"/>
          </w:tcPr>
          <w:p w14:paraId="48269E78" w14:textId="77777777" w:rsidR="00C702D1" w:rsidRPr="00C06A53" w:rsidRDefault="00C702D1" w:rsidP="00C06A53">
            <w:pPr>
              <w:rPr>
                <w:rFonts w:ascii="Times New Roman" w:hAnsi="Times New Roman"/>
                <w:sz w:val="18"/>
                <w:szCs w:val="18"/>
              </w:rPr>
            </w:pPr>
            <w:r w:rsidRPr="00C06A53">
              <w:rPr>
                <w:rFonts w:ascii="Times New Roman" w:hAnsi="Times New Roman"/>
                <w:sz w:val="18"/>
                <w:szCs w:val="18"/>
              </w:rPr>
              <w:t>Asmenų skaičius, kuriems ASPĮ teikia APSN paslaugas</w:t>
            </w:r>
          </w:p>
        </w:tc>
        <w:tc>
          <w:tcPr>
            <w:tcW w:w="1984" w:type="dxa"/>
          </w:tcPr>
          <w:p w14:paraId="0C9A4DA5" w14:textId="77777777" w:rsidR="00C702D1" w:rsidRPr="00C06A53" w:rsidRDefault="00C702D1" w:rsidP="00C06A53">
            <w:pPr>
              <w:rPr>
                <w:rFonts w:ascii="Times New Roman" w:hAnsi="Times New Roman"/>
                <w:sz w:val="18"/>
                <w:szCs w:val="18"/>
              </w:rPr>
            </w:pPr>
            <w:r w:rsidRPr="00C06A53">
              <w:rPr>
                <w:rFonts w:ascii="Times New Roman" w:hAnsi="Times New Roman"/>
                <w:sz w:val="18"/>
                <w:szCs w:val="18"/>
              </w:rPr>
              <w:t>Įstaigos ASPN komandos sudėtis (specialistų skaičius ir profesinė kvalifikacija)</w:t>
            </w:r>
          </w:p>
        </w:tc>
        <w:tc>
          <w:tcPr>
            <w:tcW w:w="2127" w:type="dxa"/>
          </w:tcPr>
          <w:p w14:paraId="16A16393" w14:textId="77777777" w:rsidR="00C702D1" w:rsidRPr="00C06A53" w:rsidRDefault="00C702D1" w:rsidP="00C06A53">
            <w:pPr>
              <w:rPr>
                <w:rFonts w:ascii="Times New Roman" w:hAnsi="Times New Roman"/>
                <w:sz w:val="18"/>
                <w:szCs w:val="18"/>
              </w:rPr>
            </w:pPr>
            <w:r w:rsidRPr="00C06A53">
              <w:rPr>
                <w:rFonts w:ascii="Times New Roman" w:hAnsi="Times New Roman"/>
                <w:sz w:val="18"/>
                <w:szCs w:val="18"/>
              </w:rPr>
              <w:t>Ar ASPN</w:t>
            </w:r>
          </w:p>
          <w:p w14:paraId="4875AD75" w14:textId="77777777" w:rsidR="00C702D1" w:rsidRPr="00C06A53" w:rsidRDefault="00C702D1" w:rsidP="00C06A53">
            <w:pPr>
              <w:rPr>
                <w:rFonts w:ascii="Times New Roman" w:hAnsi="Times New Roman"/>
                <w:sz w:val="18"/>
                <w:szCs w:val="18"/>
              </w:rPr>
            </w:pPr>
            <w:r w:rsidRPr="00C06A53">
              <w:rPr>
                <w:rFonts w:ascii="Times New Roman" w:hAnsi="Times New Roman"/>
                <w:sz w:val="18"/>
                <w:szCs w:val="18"/>
              </w:rPr>
              <w:t>įstaiga teikia paslaugas vakarais</w:t>
            </w:r>
          </w:p>
          <w:p w14:paraId="658C3E0A" w14:textId="77777777" w:rsidR="00C702D1" w:rsidRPr="00C06A53" w:rsidRDefault="00C702D1" w:rsidP="00C06A53">
            <w:pPr>
              <w:rPr>
                <w:rFonts w:ascii="Times New Roman" w:hAnsi="Times New Roman"/>
                <w:sz w:val="18"/>
                <w:szCs w:val="18"/>
              </w:rPr>
            </w:pPr>
            <w:r w:rsidRPr="00C06A53">
              <w:rPr>
                <w:rFonts w:ascii="Times New Roman" w:hAnsi="Times New Roman"/>
                <w:sz w:val="18"/>
                <w:szCs w:val="18"/>
              </w:rPr>
              <w:t>ir savaitgaliais?</w:t>
            </w:r>
          </w:p>
        </w:tc>
      </w:tr>
      <w:tr w:rsidR="00C702D1" w:rsidRPr="00AB12A4" w14:paraId="0BF8AE8C" w14:textId="77777777" w:rsidTr="00C06A53">
        <w:tc>
          <w:tcPr>
            <w:tcW w:w="1843" w:type="dxa"/>
          </w:tcPr>
          <w:p w14:paraId="194E0109" w14:textId="77777777" w:rsidR="00C702D1" w:rsidRPr="00C06A53" w:rsidRDefault="00C702D1" w:rsidP="00C06A53">
            <w:pPr>
              <w:rPr>
                <w:rFonts w:ascii="Times New Roman" w:hAnsi="Times New Roman"/>
                <w:iCs/>
              </w:rPr>
            </w:pPr>
            <w:bookmarkStart w:id="5" w:name="_Hlk148532392"/>
            <w:r w:rsidRPr="00C06A53">
              <w:rPr>
                <w:rFonts w:ascii="Times New Roman" w:hAnsi="Times New Roman"/>
                <w:iCs/>
              </w:rPr>
              <w:t>VšĮ Kelmės rajono bendrosios praktikos gydytojų centras</w:t>
            </w:r>
          </w:p>
          <w:p w14:paraId="608A6B9E" w14:textId="77777777" w:rsidR="00C702D1" w:rsidRPr="00C06A53" w:rsidRDefault="00C702D1" w:rsidP="00C06A53">
            <w:pPr>
              <w:rPr>
                <w:rFonts w:ascii="Times New Roman" w:hAnsi="Times New Roman"/>
                <w:iCs/>
              </w:rPr>
            </w:pPr>
            <w:r w:rsidRPr="00C06A53">
              <w:rPr>
                <w:rFonts w:ascii="Times New Roman" w:hAnsi="Times New Roman"/>
                <w:iCs/>
              </w:rPr>
              <w:t>(viešoji)</w:t>
            </w:r>
          </w:p>
        </w:tc>
        <w:tc>
          <w:tcPr>
            <w:tcW w:w="1559" w:type="dxa"/>
          </w:tcPr>
          <w:p w14:paraId="394F72D3"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276" w:type="dxa"/>
          </w:tcPr>
          <w:p w14:paraId="37F4EE1B"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276" w:type="dxa"/>
          </w:tcPr>
          <w:p w14:paraId="4A5F5966"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701" w:type="dxa"/>
          </w:tcPr>
          <w:p w14:paraId="46F584DB"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701" w:type="dxa"/>
          </w:tcPr>
          <w:p w14:paraId="53F6A77D"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134" w:type="dxa"/>
          </w:tcPr>
          <w:p w14:paraId="38844FC3"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117</w:t>
            </w:r>
          </w:p>
        </w:tc>
        <w:tc>
          <w:tcPr>
            <w:tcW w:w="1984" w:type="dxa"/>
          </w:tcPr>
          <w:p w14:paraId="46F4AE27" w14:textId="77777777" w:rsidR="00342DFC" w:rsidRPr="00342DFC" w:rsidRDefault="00342DFC" w:rsidP="00342DFC">
            <w:pPr>
              <w:rPr>
                <w:rFonts w:ascii="Times New Roman" w:hAnsi="Times New Roman"/>
                <w:iCs/>
              </w:rPr>
            </w:pPr>
            <w:r w:rsidRPr="00342DFC">
              <w:rPr>
                <w:rFonts w:ascii="Times New Roman" w:hAnsi="Times New Roman"/>
                <w:iCs/>
              </w:rPr>
              <w:t xml:space="preserve">Bendrosios praktikos slaugytojai –3,45 etato (3 </w:t>
            </w:r>
            <w:r>
              <w:rPr>
                <w:rFonts w:ascii="Times New Roman" w:hAnsi="Times New Roman"/>
                <w:iCs/>
              </w:rPr>
              <w:t>specialist</w:t>
            </w:r>
            <w:r w:rsidRPr="00342DFC">
              <w:rPr>
                <w:rFonts w:ascii="Times New Roman" w:hAnsi="Times New Roman"/>
                <w:iCs/>
              </w:rPr>
              <w:t>ai)</w:t>
            </w:r>
            <w:r>
              <w:rPr>
                <w:rFonts w:ascii="Times New Roman" w:hAnsi="Times New Roman"/>
                <w:iCs/>
              </w:rPr>
              <w:t>;</w:t>
            </w:r>
            <w:r w:rsidRPr="00342DFC">
              <w:rPr>
                <w:rFonts w:ascii="Times New Roman" w:hAnsi="Times New Roman"/>
                <w:iCs/>
              </w:rPr>
              <w:t xml:space="preserve"> </w:t>
            </w:r>
          </w:p>
          <w:p w14:paraId="33C9DE7E" w14:textId="77777777" w:rsidR="00342DFC" w:rsidRPr="00342DFC" w:rsidRDefault="00342DFC" w:rsidP="00342DFC">
            <w:pPr>
              <w:rPr>
                <w:rFonts w:ascii="Times New Roman" w:hAnsi="Times New Roman"/>
                <w:iCs/>
              </w:rPr>
            </w:pPr>
            <w:r w:rsidRPr="00342DFC">
              <w:rPr>
                <w:rFonts w:ascii="Times New Roman" w:hAnsi="Times New Roman"/>
                <w:iCs/>
              </w:rPr>
              <w:lastRenderedPageBreak/>
              <w:t xml:space="preserve">Kineziterapeutas – 2 etatai (2 </w:t>
            </w:r>
            <w:r>
              <w:rPr>
                <w:rFonts w:ascii="Times New Roman" w:hAnsi="Times New Roman"/>
                <w:iCs/>
              </w:rPr>
              <w:t>specialist</w:t>
            </w:r>
            <w:r w:rsidRPr="00342DFC">
              <w:rPr>
                <w:rFonts w:ascii="Times New Roman" w:hAnsi="Times New Roman"/>
                <w:iCs/>
              </w:rPr>
              <w:t>ai)</w:t>
            </w:r>
            <w:r>
              <w:rPr>
                <w:rFonts w:ascii="Times New Roman" w:hAnsi="Times New Roman"/>
                <w:iCs/>
              </w:rPr>
              <w:t>;</w:t>
            </w:r>
          </w:p>
          <w:p w14:paraId="626956D2" w14:textId="77777777" w:rsidR="00342DFC" w:rsidRPr="00342DFC" w:rsidRDefault="00342DFC" w:rsidP="00342DFC">
            <w:pPr>
              <w:rPr>
                <w:rFonts w:ascii="Times New Roman" w:hAnsi="Times New Roman"/>
                <w:iCs/>
              </w:rPr>
            </w:pPr>
            <w:r w:rsidRPr="00342DFC">
              <w:rPr>
                <w:rFonts w:ascii="Times New Roman" w:hAnsi="Times New Roman"/>
                <w:iCs/>
              </w:rPr>
              <w:t xml:space="preserve">Slaugytojų padėjėjai – 2,25 etato (2 </w:t>
            </w:r>
            <w:r>
              <w:rPr>
                <w:rFonts w:ascii="Times New Roman" w:hAnsi="Times New Roman"/>
                <w:iCs/>
              </w:rPr>
              <w:t>specialist</w:t>
            </w:r>
            <w:r w:rsidRPr="00342DFC">
              <w:rPr>
                <w:rFonts w:ascii="Times New Roman" w:hAnsi="Times New Roman"/>
                <w:iCs/>
              </w:rPr>
              <w:t>ai)</w:t>
            </w:r>
            <w:r>
              <w:rPr>
                <w:rFonts w:ascii="Times New Roman" w:hAnsi="Times New Roman"/>
                <w:iCs/>
              </w:rPr>
              <w:t>;</w:t>
            </w:r>
          </w:p>
          <w:p w14:paraId="7E34A854" w14:textId="77777777" w:rsidR="00C702D1" w:rsidRPr="00C06A53" w:rsidRDefault="00342DFC" w:rsidP="00342DFC">
            <w:pPr>
              <w:rPr>
                <w:rFonts w:ascii="Times New Roman" w:hAnsi="Times New Roman"/>
                <w:iCs/>
              </w:rPr>
            </w:pPr>
            <w:r w:rsidRPr="00342DFC">
              <w:rPr>
                <w:rFonts w:ascii="Times New Roman" w:hAnsi="Times New Roman"/>
                <w:iCs/>
              </w:rPr>
              <w:t xml:space="preserve">Ergoterapeutas – 0,25 etato (1 </w:t>
            </w:r>
            <w:r>
              <w:rPr>
                <w:rFonts w:ascii="Times New Roman" w:hAnsi="Times New Roman"/>
                <w:iCs/>
              </w:rPr>
              <w:t>specialist</w:t>
            </w:r>
            <w:r w:rsidRPr="00342DFC">
              <w:rPr>
                <w:rFonts w:ascii="Times New Roman" w:hAnsi="Times New Roman"/>
                <w:iCs/>
              </w:rPr>
              <w:t>as)</w:t>
            </w:r>
          </w:p>
        </w:tc>
        <w:tc>
          <w:tcPr>
            <w:tcW w:w="2127" w:type="dxa"/>
          </w:tcPr>
          <w:p w14:paraId="452A89E3" w14:textId="77777777" w:rsidR="00C702D1" w:rsidRPr="00C06A53" w:rsidRDefault="00C702D1" w:rsidP="00C06A53">
            <w:pPr>
              <w:rPr>
                <w:rFonts w:ascii="Times New Roman" w:hAnsi="Times New Roman"/>
                <w:iCs/>
              </w:rPr>
            </w:pPr>
            <w:r w:rsidRPr="00C06A53">
              <w:rPr>
                <w:rFonts w:ascii="Times New Roman" w:hAnsi="Times New Roman"/>
                <w:iCs/>
              </w:rPr>
              <w:lastRenderedPageBreak/>
              <w:t>Paslaugos teikiamos ir vakarais ir savaitgaliais</w:t>
            </w:r>
          </w:p>
        </w:tc>
      </w:tr>
      <w:tr w:rsidR="00C702D1" w:rsidRPr="00AB12A4" w14:paraId="79E58779" w14:textId="77777777" w:rsidTr="00E23849">
        <w:trPr>
          <w:trHeight w:val="841"/>
        </w:trPr>
        <w:tc>
          <w:tcPr>
            <w:tcW w:w="1843" w:type="dxa"/>
          </w:tcPr>
          <w:p w14:paraId="5E4CE59B" w14:textId="77777777" w:rsidR="00C702D1" w:rsidRPr="00C06A53" w:rsidRDefault="00C702D1" w:rsidP="00C06A53">
            <w:pPr>
              <w:rPr>
                <w:rFonts w:ascii="Times New Roman" w:hAnsi="Times New Roman"/>
                <w:iCs/>
              </w:rPr>
            </w:pPr>
            <w:r w:rsidRPr="00C06A53">
              <w:rPr>
                <w:rFonts w:ascii="Times New Roman" w:hAnsi="Times New Roman"/>
                <w:iCs/>
              </w:rPr>
              <w:t>VšĮ Kelmės rajono pirminės sveikatos priežiūros centras</w:t>
            </w:r>
          </w:p>
          <w:p w14:paraId="471166B7" w14:textId="77777777" w:rsidR="00C702D1" w:rsidRPr="00C06A53" w:rsidRDefault="00C702D1" w:rsidP="00C06A53">
            <w:pPr>
              <w:rPr>
                <w:rFonts w:ascii="Times New Roman" w:hAnsi="Times New Roman"/>
                <w:iCs/>
              </w:rPr>
            </w:pPr>
            <w:r w:rsidRPr="00C06A53">
              <w:rPr>
                <w:rFonts w:ascii="Times New Roman" w:hAnsi="Times New Roman"/>
                <w:iCs/>
              </w:rPr>
              <w:t>(viešoji)</w:t>
            </w:r>
          </w:p>
        </w:tc>
        <w:tc>
          <w:tcPr>
            <w:tcW w:w="1559" w:type="dxa"/>
          </w:tcPr>
          <w:p w14:paraId="019E5A8B"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276" w:type="dxa"/>
          </w:tcPr>
          <w:p w14:paraId="330434BA"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276" w:type="dxa"/>
          </w:tcPr>
          <w:p w14:paraId="4367A02F"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701" w:type="dxa"/>
          </w:tcPr>
          <w:p w14:paraId="7978FD88"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701" w:type="dxa"/>
          </w:tcPr>
          <w:p w14:paraId="31A33375"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134" w:type="dxa"/>
          </w:tcPr>
          <w:p w14:paraId="5CF9DC74"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263</w:t>
            </w:r>
          </w:p>
        </w:tc>
        <w:tc>
          <w:tcPr>
            <w:tcW w:w="1984" w:type="dxa"/>
          </w:tcPr>
          <w:p w14:paraId="788B3CE2" w14:textId="77777777" w:rsidR="00640197" w:rsidRPr="00640197" w:rsidRDefault="00640197" w:rsidP="00640197">
            <w:pPr>
              <w:rPr>
                <w:rFonts w:ascii="Times New Roman" w:hAnsi="Times New Roman"/>
                <w:iCs/>
              </w:rPr>
            </w:pPr>
            <w:r w:rsidRPr="00640197">
              <w:rPr>
                <w:rFonts w:ascii="Times New Roman" w:hAnsi="Times New Roman"/>
                <w:iCs/>
              </w:rPr>
              <w:t xml:space="preserve">Bendrosios praktikos slaugytojai – 5 etatai (7 </w:t>
            </w:r>
            <w:r>
              <w:rPr>
                <w:rFonts w:ascii="Times New Roman" w:hAnsi="Times New Roman"/>
                <w:iCs/>
              </w:rPr>
              <w:t>specialist</w:t>
            </w:r>
            <w:r w:rsidRPr="00640197">
              <w:rPr>
                <w:rFonts w:ascii="Times New Roman" w:hAnsi="Times New Roman"/>
                <w:iCs/>
              </w:rPr>
              <w:t>ai)</w:t>
            </w:r>
            <w:r>
              <w:rPr>
                <w:rFonts w:ascii="Times New Roman" w:hAnsi="Times New Roman"/>
                <w:iCs/>
              </w:rPr>
              <w:t>;</w:t>
            </w:r>
          </w:p>
          <w:p w14:paraId="10AB95C7" w14:textId="77777777" w:rsidR="00640197" w:rsidRPr="00640197" w:rsidRDefault="00640197" w:rsidP="00640197">
            <w:pPr>
              <w:rPr>
                <w:rFonts w:ascii="Times New Roman" w:hAnsi="Times New Roman"/>
                <w:iCs/>
              </w:rPr>
            </w:pPr>
            <w:r w:rsidRPr="00640197">
              <w:rPr>
                <w:rFonts w:ascii="Times New Roman" w:hAnsi="Times New Roman"/>
                <w:iCs/>
              </w:rPr>
              <w:t xml:space="preserve">Slaugytojų padėjėjai – 2 etatai (2 </w:t>
            </w:r>
            <w:r>
              <w:rPr>
                <w:rFonts w:ascii="Times New Roman" w:hAnsi="Times New Roman"/>
                <w:iCs/>
              </w:rPr>
              <w:t>specialist</w:t>
            </w:r>
            <w:r w:rsidRPr="00640197">
              <w:rPr>
                <w:rFonts w:ascii="Times New Roman" w:hAnsi="Times New Roman"/>
                <w:iCs/>
              </w:rPr>
              <w:t>ai)</w:t>
            </w:r>
            <w:r>
              <w:rPr>
                <w:rFonts w:ascii="Times New Roman" w:hAnsi="Times New Roman"/>
                <w:iCs/>
              </w:rPr>
              <w:t>;</w:t>
            </w:r>
          </w:p>
          <w:p w14:paraId="219DA785" w14:textId="77777777" w:rsidR="00640197" w:rsidRPr="00640197" w:rsidRDefault="00640197" w:rsidP="00640197">
            <w:pPr>
              <w:rPr>
                <w:rFonts w:ascii="Times New Roman" w:hAnsi="Times New Roman"/>
                <w:iCs/>
              </w:rPr>
            </w:pPr>
            <w:r w:rsidRPr="00640197">
              <w:rPr>
                <w:rFonts w:ascii="Times New Roman" w:hAnsi="Times New Roman"/>
                <w:iCs/>
              </w:rPr>
              <w:t xml:space="preserve">Kineziterapeutas – 1 etatas (1 </w:t>
            </w:r>
            <w:r>
              <w:rPr>
                <w:rFonts w:ascii="Times New Roman" w:hAnsi="Times New Roman"/>
                <w:iCs/>
              </w:rPr>
              <w:t>specialist</w:t>
            </w:r>
            <w:r w:rsidRPr="00640197">
              <w:rPr>
                <w:rFonts w:ascii="Times New Roman" w:hAnsi="Times New Roman"/>
                <w:iCs/>
              </w:rPr>
              <w:t>as)</w:t>
            </w:r>
            <w:r>
              <w:rPr>
                <w:rFonts w:ascii="Times New Roman" w:hAnsi="Times New Roman"/>
                <w:iCs/>
              </w:rPr>
              <w:t>;</w:t>
            </w:r>
          </w:p>
          <w:p w14:paraId="383063F2" w14:textId="77777777" w:rsidR="00C702D1" w:rsidRPr="00C06A53" w:rsidRDefault="00640197" w:rsidP="00640197">
            <w:pPr>
              <w:rPr>
                <w:rFonts w:ascii="Times New Roman" w:hAnsi="Times New Roman"/>
                <w:iCs/>
              </w:rPr>
            </w:pPr>
            <w:r w:rsidRPr="00640197">
              <w:rPr>
                <w:rFonts w:ascii="Times New Roman" w:hAnsi="Times New Roman"/>
                <w:iCs/>
              </w:rPr>
              <w:t xml:space="preserve">Ergoterapeutas – 1 etatas (1 </w:t>
            </w:r>
            <w:r>
              <w:rPr>
                <w:rFonts w:ascii="Times New Roman" w:hAnsi="Times New Roman"/>
                <w:iCs/>
              </w:rPr>
              <w:t>specialist</w:t>
            </w:r>
            <w:r w:rsidRPr="00640197">
              <w:rPr>
                <w:rFonts w:ascii="Times New Roman" w:hAnsi="Times New Roman"/>
                <w:iCs/>
              </w:rPr>
              <w:t>as)</w:t>
            </w:r>
          </w:p>
        </w:tc>
        <w:tc>
          <w:tcPr>
            <w:tcW w:w="2127" w:type="dxa"/>
          </w:tcPr>
          <w:p w14:paraId="33771175" w14:textId="77777777" w:rsidR="00C702D1" w:rsidRPr="00C06A53" w:rsidRDefault="00C702D1" w:rsidP="00C06A53">
            <w:pPr>
              <w:rPr>
                <w:rFonts w:ascii="Times New Roman" w:hAnsi="Times New Roman"/>
                <w:iCs/>
              </w:rPr>
            </w:pPr>
            <w:r w:rsidRPr="00C06A53">
              <w:rPr>
                <w:rFonts w:ascii="Times New Roman" w:hAnsi="Times New Roman"/>
                <w:iCs/>
              </w:rPr>
              <w:t>Vakarais ir savaitgaliais paslaugos neteikiamos</w:t>
            </w:r>
          </w:p>
        </w:tc>
      </w:tr>
      <w:bookmarkEnd w:id="5"/>
      <w:tr w:rsidR="00C702D1" w:rsidRPr="00AB12A4" w14:paraId="518FEBE3" w14:textId="77777777" w:rsidTr="00C06A53">
        <w:tc>
          <w:tcPr>
            <w:tcW w:w="1843" w:type="dxa"/>
          </w:tcPr>
          <w:p w14:paraId="75ACA285" w14:textId="0F292051" w:rsidR="00C702D1" w:rsidRPr="00C06A53" w:rsidRDefault="00C702D1" w:rsidP="00E23849">
            <w:pPr>
              <w:rPr>
                <w:rFonts w:ascii="Times New Roman" w:hAnsi="Times New Roman"/>
                <w:iCs/>
              </w:rPr>
            </w:pPr>
            <w:r w:rsidRPr="00C06A53">
              <w:rPr>
                <w:rFonts w:ascii="Times New Roman" w:hAnsi="Times New Roman"/>
                <w:iCs/>
              </w:rPr>
              <w:t>VšĮ Kelmės ligoninė</w:t>
            </w:r>
            <w:r w:rsidR="00E23849">
              <w:rPr>
                <w:rFonts w:ascii="Times New Roman" w:hAnsi="Times New Roman"/>
                <w:iCs/>
              </w:rPr>
              <w:t xml:space="preserve"> </w:t>
            </w:r>
            <w:r w:rsidRPr="00C06A53">
              <w:rPr>
                <w:rFonts w:ascii="Times New Roman" w:hAnsi="Times New Roman"/>
                <w:iCs/>
              </w:rPr>
              <w:t>(viešoji)</w:t>
            </w:r>
          </w:p>
        </w:tc>
        <w:tc>
          <w:tcPr>
            <w:tcW w:w="1559" w:type="dxa"/>
          </w:tcPr>
          <w:p w14:paraId="7AE3C2F9"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276" w:type="dxa"/>
          </w:tcPr>
          <w:p w14:paraId="0EBBB1A3"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3</w:t>
            </w:r>
          </w:p>
        </w:tc>
        <w:tc>
          <w:tcPr>
            <w:tcW w:w="1276" w:type="dxa"/>
          </w:tcPr>
          <w:p w14:paraId="519A7256" w14:textId="56D16D53" w:rsidR="00C702D1" w:rsidRPr="00C06A53" w:rsidRDefault="000B1F24" w:rsidP="00AB12A4">
            <w:pPr>
              <w:jc w:val="center"/>
              <w:rPr>
                <w:rFonts w:ascii="Times New Roman" w:hAnsi="Times New Roman"/>
                <w:iCs/>
                <w:sz w:val="24"/>
                <w:szCs w:val="24"/>
              </w:rPr>
            </w:pPr>
            <w:r>
              <w:rPr>
                <w:rFonts w:ascii="Times New Roman" w:hAnsi="Times New Roman"/>
                <w:iCs/>
                <w:sz w:val="24"/>
                <w:szCs w:val="24"/>
              </w:rPr>
              <w:t>3</w:t>
            </w:r>
          </w:p>
        </w:tc>
        <w:tc>
          <w:tcPr>
            <w:tcW w:w="1701" w:type="dxa"/>
          </w:tcPr>
          <w:p w14:paraId="2D2128F5"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2</w:t>
            </w:r>
          </w:p>
        </w:tc>
        <w:tc>
          <w:tcPr>
            <w:tcW w:w="1701" w:type="dxa"/>
          </w:tcPr>
          <w:p w14:paraId="6C2CFF11" w14:textId="56A729BA" w:rsidR="00C702D1" w:rsidRPr="00C06A53" w:rsidRDefault="000B1F24" w:rsidP="00AB12A4">
            <w:pPr>
              <w:jc w:val="center"/>
              <w:rPr>
                <w:rFonts w:ascii="Times New Roman" w:hAnsi="Times New Roman"/>
                <w:iCs/>
                <w:sz w:val="24"/>
                <w:szCs w:val="24"/>
              </w:rPr>
            </w:pPr>
            <w:r w:rsidRPr="00DA3A98">
              <w:rPr>
                <w:rFonts w:ascii="Times New Roman" w:hAnsi="Times New Roman"/>
                <w:iCs/>
                <w:sz w:val="24"/>
                <w:szCs w:val="24"/>
              </w:rPr>
              <w:t>5</w:t>
            </w:r>
            <w:r w:rsidR="003C1823">
              <w:rPr>
                <w:rFonts w:ascii="Times New Roman" w:hAnsi="Times New Roman"/>
                <w:iCs/>
                <w:sz w:val="24"/>
                <w:szCs w:val="24"/>
              </w:rPr>
              <w:t>7</w:t>
            </w:r>
          </w:p>
        </w:tc>
        <w:tc>
          <w:tcPr>
            <w:tcW w:w="1134" w:type="dxa"/>
          </w:tcPr>
          <w:p w14:paraId="154214A2"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984" w:type="dxa"/>
          </w:tcPr>
          <w:p w14:paraId="231E3C3B" w14:textId="77777777" w:rsidR="00C702D1" w:rsidRPr="00C06A53" w:rsidRDefault="00C702D1" w:rsidP="00C06A53">
            <w:pPr>
              <w:rPr>
                <w:rFonts w:ascii="Times New Roman" w:hAnsi="Times New Roman"/>
                <w:iCs/>
              </w:rPr>
            </w:pPr>
            <w:r w:rsidRPr="00C06A53">
              <w:rPr>
                <w:rFonts w:ascii="Times New Roman" w:hAnsi="Times New Roman"/>
                <w:iCs/>
              </w:rPr>
              <w:t>-</w:t>
            </w:r>
          </w:p>
        </w:tc>
        <w:tc>
          <w:tcPr>
            <w:tcW w:w="2127" w:type="dxa"/>
          </w:tcPr>
          <w:p w14:paraId="59F971CF" w14:textId="77777777" w:rsidR="00C702D1" w:rsidRPr="00C06A53" w:rsidRDefault="00C702D1" w:rsidP="00C06A53">
            <w:pPr>
              <w:rPr>
                <w:rFonts w:ascii="Times New Roman" w:hAnsi="Times New Roman"/>
                <w:iCs/>
              </w:rPr>
            </w:pPr>
            <w:r w:rsidRPr="00C06A53">
              <w:rPr>
                <w:rFonts w:ascii="Times New Roman" w:hAnsi="Times New Roman"/>
                <w:iCs/>
              </w:rPr>
              <w:t>-</w:t>
            </w:r>
          </w:p>
        </w:tc>
      </w:tr>
      <w:tr w:rsidR="00C702D1" w:rsidRPr="00AB12A4" w14:paraId="7023C1C9" w14:textId="77777777" w:rsidTr="00C06A53">
        <w:tc>
          <w:tcPr>
            <w:tcW w:w="1843" w:type="dxa"/>
          </w:tcPr>
          <w:p w14:paraId="19594D91" w14:textId="77777777" w:rsidR="00C702D1" w:rsidRPr="00C06A53" w:rsidRDefault="00C702D1" w:rsidP="00C06A53">
            <w:pPr>
              <w:rPr>
                <w:rFonts w:ascii="Times New Roman" w:hAnsi="Times New Roman"/>
                <w:iCs/>
              </w:rPr>
            </w:pPr>
            <w:r w:rsidRPr="00C06A53">
              <w:rPr>
                <w:rFonts w:ascii="Times New Roman" w:hAnsi="Times New Roman"/>
                <w:iCs/>
              </w:rPr>
              <w:t>VšĮ Šaukėnų ambulatorija</w:t>
            </w:r>
          </w:p>
          <w:p w14:paraId="12016EF2" w14:textId="77777777" w:rsidR="00C702D1" w:rsidRPr="00C06A53" w:rsidRDefault="00C702D1" w:rsidP="00C06A53">
            <w:pPr>
              <w:rPr>
                <w:rFonts w:ascii="Times New Roman" w:hAnsi="Times New Roman"/>
                <w:iCs/>
              </w:rPr>
            </w:pPr>
            <w:r w:rsidRPr="00C06A53">
              <w:rPr>
                <w:rFonts w:ascii="Times New Roman" w:hAnsi="Times New Roman"/>
                <w:iCs/>
              </w:rPr>
              <w:t>(viešoji)</w:t>
            </w:r>
          </w:p>
        </w:tc>
        <w:tc>
          <w:tcPr>
            <w:tcW w:w="1559" w:type="dxa"/>
          </w:tcPr>
          <w:p w14:paraId="5C0A0763"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276" w:type="dxa"/>
          </w:tcPr>
          <w:p w14:paraId="07CA5A21"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276" w:type="dxa"/>
          </w:tcPr>
          <w:p w14:paraId="78F04C72"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701" w:type="dxa"/>
          </w:tcPr>
          <w:p w14:paraId="35B1B4EA"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701" w:type="dxa"/>
          </w:tcPr>
          <w:p w14:paraId="7D764674"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134" w:type="dxa"/>
          </w:tcPr>
          <w:p w14:paraId="3D79BAFD"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71</w:t>
            </w:r>
          </w:p>
        </w:tc>
        <w:tc>
          <w:tcPr>
            <w:tcW w:w="1984" w:type="dxa"/>
          </w:tcPr>
          <w:p w14:paraId="020756A7" w14:textId="77777777" w:rsidR="00A01905" w:rsidRPr="00A01905" w:rsidRDefault="00A01905" w:rsidP="00A01905">
            <w:pPr>
              <w:rPr>
                <w:rFonts w:ascii="Times New Roman" w:hAnsi="Times New Roman"/>
                <w:iCs/>
              </w:rPr>
            </w:pPr>
            <w:r w:rsidRPr="00A01905">
              <w:rPr>
                <w:rFonts w:ascii="Times New Roman" w:hAnsi="Times New Roman"/>
                <w:iCs/>
              </w:rPr>
              <w:t>Bendrosios praktikos slaugytojai – 2 etatai</w:t>
            </w:r>
            <w:r>
              <w:rPr>
                <w:rFonts w:ascii="Times New Roman" w:hAnsi="Times New Roman"/>
                <w:iCs/>
              </w:rPr>
              <w:t xml:space="preserve"> (2 specialistai);</w:t>
            </w:r>
          </w:p>
          <w:p w14:paraId="6E93F6DE" w14:textId="77777777" w:rsidR="00C702D1" w:rsidRPr="00C06A53" w:rsidRDefault="00A01905" w:rsidP="00A01905">
            <w:pPr>
              <w:rPr>
                <w:rFonts w:ascii="Times New Roman" w:hAnsi="Times New Roman"/>
                <w:iCs/>
              </w:rPr>
            </w:pPr>
            <w:r w:rsidRPr="00A01905">
              <w:rPr>
                <w:rFonts w:ascii="Times New Roman" w:hAnsi="Times New Roman"/>
                <w:iCs/>
              </w:rPr>
              <w:t>Slaugytojų padėjėjai – 2 etatai</w:t>
            </w:r>
            <w:r>
              <w:rPr>
                <w:rFonts w:ascii="Times New Roman" w:hAnsi="Times New Roman"/>
                <w:iCs/>
              </w:rPr>
              <w:t xml:space="preserve"> (2 specialistai); </w:t>
            </w:r>
            <w:r w:rsidRPr="00A01905">
              <w:rPr>
                <w:rFonts w:ascii="Times New Roman" w:hAnsi="Times New Roman"/>
                <w:iCs/>
              </w:rPr>
              <w:t>Kineziterapeutas – 1 etatas</w:t>
            </w:r>
            <w:r>
              <w:rPr>
                <w:rFonts w:ascii="Times New Roman" w:hAnsi="Times New Roman"/>
                <w:iCs/>
              </w:rPr>
              <w:t xml:space="preserve"> (1 specialistas)</w:t>
            </w:r>
          </w:p>
        </w:tc>
        <w:tc>
          <w:tcPr>
            <w:tcW w:w="2127" w:type="dxa"/>
          </w:tcPr>
          <w:p w14:paraId="3D729751" w14:textId="77777777" w:rsidR="00C702D1" w:rsidRPr="00C06A53" w:rsidRDefault="00C702D1" w:rsidP="00C06A53">
            <w:pPr>
              <w:rPr>
                <w:rFonts w:ascii="Times New Roman" w:hAnsi="Times New Roman"/>
                <w:iCs/>
              </w:rPr>
            </w:pPr>
            <w:r w:rsidRPr="00C06A53">
              <w:rPr>
                <w:rFonts w:ascii="Times New Roman" w:hAnsi="Times New Roman"/>
                <w:iCs/>
              </w:rPr>
              <w:t>Teikiamos paslaugos iki 20 val., savaitgaliai paslaugos neteikiamos</w:t>
            </w:r>
          </w:p>
        </w:tc>
      </w:tr>
      <w:tr w:rsidR="00C702D1" w:rsidRPr="00AB12A4" w14:paraId="3DFB3BF9" w14:textId="77777777" w:rsidTr="00C06A53">
        <w:tc>
          <w:tcPr>
            <w:tcW w:w="1843" w:type="dxa"/>
          </w:tcPr>
          <w:p w14:paraId="26CE212D" w14:textId="77777777" w:rsidR="00C702D1" w:rsidRPr="00C06A53" w:rsidRDefault="00C702D1" w:rsidP="00C06A53">
            <w:pPr>
              <w:rPr>
                <w:rFonts w:ascii="Times New Roman" w:hAnsi="Times New Roman"/>
                <w:iCs/>
              </w:rPr>
            </w:pPr>
            <w:r w:rsidRPr="00C06A53">
              <w:rPr>
                <w:rFonts w:ascii="Times New Roman" w:hAnsi="Times New Roman"/>
                <w:iCs/>
              </w:rPr>
              <w:lastRenderedPageBreak/>
              <w:t>VšĮ Tytuvėnų pirminės sveikatos priežiūros centras</w:t>
            </w:r>
          </w:p>
          <w:p w14:paraId="4CDB7737" w14:textId="77777777" w:rsidR="00C702D1" w:rsidRPr="00C06A53" w:rsidRDefault="00C702D1" w:rsidP="00C06A53">
            <w:pPr>
              <w:rPr>
                <w:rFonts w:ascii="Times New Roman" w:hAnsi="Times New Roman"/>
                <w:iCs/>
              </w:rPr>
            </w:pPr>
            <w:r w:rsidRPr="00C06A53">
              <w:rPr>
                <w:rFonts w:ascii="Times New Roman" w:hAnsi="Times New Roman"/>
                <w:iCs/>
              </w:rPr>
              <w:t>(viešoji)</w:t>
            </w:r>
          </w:p>
        </w:tc>
        <w:tc>
          <w:tcPr>
            <w:tcW w:w="1559" w:type="dxa"/>
          </w:tcPr>
          <w:p w14:paraId="1A7957D8"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276" w:type="dxa"/>
          </w:tcPr>
          <w:p w14:paraId="3C2BAB4C"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276" w:type="dxa"/>
          </w:tcPr>
          <w:p w14:paraId="7257546E"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701" w:type="dxa"/>
          </w:tcPr>
          <w:p w14:paraId="1B4EE74A"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701" w:type="dxa"/>
          </w:tcPr>
          <w:p w14:paraId="3D0BC7F1"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134" w:type="dxa"/>
          </w:tcPr>
          <w:p w14:paraId="08023C06"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155</w:t>
            </w:r>
          </w:p>
        </w:tc>
        <w:tc>
          <w:tcPr>
            <w:tcW w:w="1984" w:type="dxa"/>
          </w:tcPr>
          <w:p w14:paraId="58C572FE" w14:textId="77777777" w:rsidR="00A01905" w:rsidRPr="00A01905" w:rsidRDefault="00A01905" w:rsidP="00A01905">
            <w:pPr>
              <w:rPr>
                <w:rFonts w:ascii="Times New Roman" w:hAnsi="Times New Roman"/>
                <w:iCs/>
              </w:rPr>
            </w:pPr>
            <w:r w:rsidRPr="00A01905">
              <w:rPr>
                <w:rFonts w:ascii="Times New Roman" w:hAnsi="Times New Roman"/>
                <w:iCs/>
              </w:rPr>
              <w:t>Bendrosios praktikos slaugytojai – 2 etatai</w:t>
            </w:r>
            <w:r>
              <w:rPr>
                <w:rFonts w:ascii="Times New Roman" w:hAnsi="Times New Roman"/>
                <w:iCs/>
              </w:rPr>
              <w:t xml:space="preserve"> (2 specialistai);</w:t>
            </w:r>
          </w:p>
          <w:p w14:paraId="29D958AF" w14:textId="77777777" w:rsidR="00C702D1" w:rsidRPr="00C06A53" w:rsidRDefault="00A01905" w:rsidP="00A01905">
            <w:pPr>
              <w:rPr>
                <w:rFonts w:ascii="Times New Roman" w:hAnsi="Times New Roman"/>
                <w:iCs/>
              </w:rPr>
            </w:pPr>
            <w:r w:rsidRPr="00A01905">
              <w:rPr>
                <w:rFonts w:ascii="Times New Roman" w:hAnsi="Times New Roman"/>
                <w:iCs/>
              </w:rPr>
              <w:t>Slaugytojų padėjėjai – 3 etatai</w:t>
            </w:r>
            <w:r>
              <w:rPr>
                <w:rFonts w:ascii="Times New Roman" w:hAnsi="Times New Roman"/>
                <w:iCs/>
              </w:rPr>
              <w:t xml:space="preserve"> (3 specialistai); </w:t>
            </w:r>
            <w:r w:rsidRPr="00A01905">
              <w:rPr>
                <w:rFonts w:ascii="Times New Roman" w:hAnsi="Times New Roman"/>
                <w:iCs/>
              </w:rPr>
              <w:t>Kineziterapeutas – 1 etatas</w:t>
            </w:r>
            <w:r>
              <w:rPr>
                <w:rFonts w:ascii="Times New Roman" w:hAnsi="Times New Roman"/>
                <w:iCs/>
              </w:rPr>
              <w:t xml:space="preserve"> (1 specialistas)</w:t>
            </w:r>
          </w:p>
        </w:tc>
        <w:tc>
          <w:tcPr>
            <w:tcW w:w="2127" w:type="dxa"/>
          </w:tcPr>
          <w:p w14:paraId="122C0652" w14:textId="77777777" w:rsidR="00C702D1" w:rsidRPr="00C06A53" w:rsidRDefault="00C702D1" w:rsidP="00C06A53">
            <w:pPr>
              <w:rPr>
                <w:rFonts w:ascii="Times New Roman" w:hAnsi="Times New Roman"/>
                <w:iCs/>
              </w:rPr>
            </w:pPr>
            <w:r w:rsidRPr="00C06A53">
              <w:rPr>
                <w:rFonts w:ascii="Times New Roman" w:hAnsi="Times New Roman"/>
                <w:iCs/>
              </w:rPr>
              <w:t>Teikiamos paslaugos iki 20 val. savaitgaliais paslaugos neteikiamos</w:t>
            </w:r>
          </w:p>
        </w:tc>
      </w:tr>
      <w:tr w:rsidR="00C702D1" w:rsidRPr="00AB12A4" w14:paraId="3819A98D" w14:textId="77777777" w:rsidTr="00C06A53">
        <w:tc>
          <w:tcPr>
            <w:tcW w:w="1843" w:type="dxa"/>
          </w:tcPr>
          <w:p w14:paraId="6A38A488" w14:textId="77777777" w:rsidR="00C702D1" w:rsidRPr="00C06A53" w:rsidRDefault="00C702D1" w:rsidP="00C06A53">
            <w:pPr>
              <w:rPr>
                <w:rFonts w:ascii="Times New Roman" w:hAnsi="Times New Roman"/>
                <w:iCs/>
              </w:rPr>
            </w:pPr>
            <w:r w:rsidRPr="00C06A53">
              <w:rPr>
                <w:rFonts w:ascii="Times New Roman" w:hAnsi="Times New Roman"/>
                <w:iCs/>
              </w:rPr>
              <w:t xml:space="preserve">UAB „Jūsų </w:t>
            </w:r>
            <w:r w:rsidR="00A01905">
              <w:rPr>
                <w:rFonts w:ascii="Times New Roman" w:hAnsi="Times New Roman"/>
                <w:iCs/>
              </w:rPr>
              <w:t>klinika</w:t>
            </w:r>
            <w:r w:rsidRPr="00C06A53">
              <w:rPr>
                <w:rFonts w:ascii="Times New Roman" w:hAnsi="Times New Roman"/>
                <w:iCs/>
              </w:rPr>
              <w:t>“</w:t>
            </w:r>
          </w:p>
          <w:p w14:paraId="1A0CF6E3" w14:textId="77777777" w:rsidR="00C702D1" w:rsidRPr="00C06A53" w:rsidRDefault="00C702D1" w:rsidP="00C06A53">
            <w:pPr>
              <w:rPr>
                <w:rFonts w:ascii="Times New Roman" w:hAnsi="Times New Roman"/>
                <w:iCs/>
              </w:rPr>
            </w:pPr>
            <w:r w:rsidRPr="00C06A53">
              <w:rPr>
                <w:rFonts w:ascii="Times New Roman" w:hAnsi="Times New Roman"/>
                <w:iCs/>
              </w:rPr>
              <w:t>(privati)</w:t>
            </w:r>
          </w:p>
        </w:tc>
        <w:tc>
          <w:tcPr>
            <w:tcW w:w="1559" w:type="dxa"/>
          </w:tcPr>
          <w:p w14:paraId="7E681124"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276" w:type="dxa"/>
          </w:tcPr>
          <w:p w14:paraId="7966987F"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276" w:type="dxa"/>
          </w:tcPr>
          <w:p w14:paraId="6FF53B3E"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701" w:type="dxa"/>
          </w:tcPr>
          <w:p w14:paraId="2DEEA426"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701" w:type="dxa"/>
          </w:tcPr>
          <w:p w14:paraId="371C0B90"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w:t>
            </w:r>
          </w:p>
        </w:tc>
        <w:tc>
          <w:tcPr>
            <w:tcW w:w="1134" w:type="dxa"/>
          </w:tcPr>
          <w:p w14:paraId="49F47146" w14:textId="77777777" w:rsidR="00C702D1" w:rsidRPr="00C06A53" w:rsidRDefault="00C702D1" w:rsidP="00AB12A4">
            <w:pPr>
              <w:jc w:val="center"/>
              <w:rPr>
                <w:rFonts w:ascii="Times New Roman" w:hAnsi="Times New Roman"/>
                <w:iCs/>
                <w:sz w:val="24"/>
                <w:szCs w:val="24"/>
              </w:rPr>
            </w:pPr>
            <w:r w:rsidRPr="00C06A53">
              <w:rPr>
                <w:rFonts w:ascii="Times New Roman" w:hAnsi="Times New Roman"/>
                <w:iCs/>
                <w:sz w:val="24"/>
                <w:szCs w:val="24"/>
              </w:rPr>
              <w:t>135</w:t>
            </w:r>
          </w:p>
        </w:tc>
        <w:tc>
          <w:tcPr>
            <w:tcW w:w="1984" w:type="dxa"/>
          </w:tcPr>
          <w:p w14:paraId="41AA5BBA" w14:textId="77777777" w:rsidR="00A01905" w:rsidRPr="00A01905" w:rsidRDefault="00A01905" w:rsidP="00A01905">
            <w:pPr>
              <w:rPr>
                <w:rFonts w:ascii="Times New Roman" w:hAnsi="Times New Roman"/>
                <w:iCs/>
              </w:rPr>
            </w:pPr>
            <w:r w:rsidRPr="00A01905">
              <w:rPr>
                <w:rFonts w:ascii="Times New Roman" w:hAnsi="Times New Roman"/>
                <w:iCs/>
              </w:rPr>
              <w:t>Bendrosios praktikos slaugytojai</w:t>
            </w:r>
            <w:r>
              <w:rPr>
                <w:rFonts w:ascii="Times New Roman" w:hAnsi="Times New Roman"/>
                <w:iCs/>
              </w:rPr>
              <w:t xml:space="preserve"> – </w:t>
            </w:r>
            <w:r w:rsidRPr="00A01905">
              <w:rPr>
                <w:rFonts w:ascii="Times New Roman" w:hAnsi="Times New Roman"/>
                <w:iCs/>
              </w:rPr>
              <w:t>3 etatai (etatai paskirstomi 4-i</w:t>
            </w:r>
            <w:r w:rsidR="009F41B5">
              <w:rPr>
                <w:rFonts w:ascii="Times New Roman" w:hAnsi="Times New Roman"/>
                <w:iCs/>
              </w:rPr>
              <w:t>e</w:t>
            </w:r>
            <w:r w:rsidRPr="00A01905">
              <w:rPr>
                <w:rFonts w:ascii="Times New Roman" w:hAnsi="Times New Roman"/>
                <w:iCs/>
              </w:rPr>
              <w:t xml:space="preserve">ms </w:t>
            </w:r>
            <w:r w:rsidR="009F41B5">
              <w:rPr>
                <w:rFonts w:ascii="Times New Roman" w:hAnsi="Times New Roman"/>
                <w:iCs/>
              </w:rPr>
              <w:t>specialista</w:t>
            </w:r>
            <w:r w:rsidRPr="00A01905">
              <w:rPr>
                <w:rFonts w:ascii="Times New Roman" w:hAnsi="Times New Roman"/>
                <w:iCs/>
              </w:rPr>
              <w:t xml:space="preserve">ms: 0,5 etato – 1 </w:t>
            </w:r>
            <w:r w:rsidR="009F41B5">
              <w:rPr>
                <w:rFonts w:ascii="Times New Roman" w:hAnsi="Times New Roman"/>
                <w:iCs/>
              </w:rPr>
              <w:t>specialista</w:t>
            </w:r>
            <w:r w:rsidRPr="00A01905">
              <w:rPr>
                <w:rFonts w:ascii="Times New Roman" w:hAnsi="Times New Roman"/>
                <w:iCs/>
              </w:rPr>
              <w:t xml:space="preserve">s; 1 etatas – 1 </w:t>
            </w:r>
            <w:r w:rsidR="009F41B5">
              <w:rPr>
                <w:rFonts w:ascii="Times New Roman" w:hAnsi="Times New Roman"/>
                <w:iCs/>
              </w:rPr>
              <w:t>specialista</w:t>
            </w:r>
            <w:r w:rsidR="009F41B5" w:rsidRPr="00A01905">
              <w:rPr>
                <w:rFonts w:ascii="Times New Roman" w:hAnsi="Times New Roman"/>
                <w:iCs/>
              </w:rPr>
              <w:t>s</w:t>
            </w:r>
            <w:r w:rsidRPr="00A01905">
              <w:rPr>
                <w:rFonts w:ascii="Times New Roman" w:hAnsi="Times New Roman"/>
                <w:iCs/>
              </w:rPr>
              <w:t>; 05 etato</w:t>
            </w:r>
            <w:r w:rsidR="009F41B5">
              <w:rPr>
                <w:rFonts w:ascii="Times New Roman" w:hAnsi="Times New Roman"/>
                <w:iCs/>
              </w:rPr>
              <w:t xml:space="preserve"> </w:t>
            </w:r>
            <w:r w:rsidR="009F41B5" w:rsidRPr="00A01905">
              <w:rPr>
                <w:rFonts w:ascii="Times New Roman" w:hAnsi="Times New Roman"/>
                <w:iCs/>
              </w:rPr>
              <w:t>–</w:t>
            </w:r>
            <w:r w:rsidRPr="00A01905">
              <w:rPr>
                <w:rFonts w:ascii="Times New Roman" w:hAnsi="Times New Roman"/>
                <w:iCs/>
              </w:rPr>
              <w:t xml:space="preserve"> 1 </w:t>
            </w:r>
            <w:r w:rsidR="009F41B5">
              <w:rPr>
                <w:rFonts w:ascii="Times New Roman" w:hAnsi="Times New Roman"/>
                <w:iCs/>
              </w:rPr>
              <w:t>specialista</w:t>
            </w:r>
            <w:r w:rsidR="009F41B5" w:rsidRPr="00A01905">
              <w:rPr>
                <w:rFonts w:ascii="Times New Roman" w:hAnsi="Times New Roman"/>
                <w:iCs/>
              </w:rPr>
              <w:t>s</w:t>
            </w:r>
            <w:r w:rsidRPr="00A01905">
              <w:rPr>
                <w:rFonts w:ascii="Times New Roman" w:hAnsi="Times New Roman"/>
                <w:iCs/>
              </w:rPr>
              <w:t xml:space="preserve">; 1 etatas – 1 </w:t>
            </w:r>
            <w:r w:rsidR="009F41B5">
              <w:rPr>
                <w:rFonts w:ascii="Times New Roman" w:hAnsi="Times New Roman"/>
                <w:iCs/>
              </w:rPr>
              <w:t>specialista</w:t>
            </w:r>
            <w:r w:rsidR="009F41B5" w:rsidRPr="00A01905">
              <w:rPr>
                <w:rFonts w:ascii="Times New Roman" w:hAnsi="Times New Roman"/>
                <w:iCs/>
              </w:rPr>
              <w:t>s</w:t>
            </w:r>
            <w:r w:rsidRPr="00A01905">
              <w:rPr>
                <w:rFonts w:ascii="Times New Roman" w:hAnsi="Times New Roman"/>
                <w:iCs/>
              </w:rPr>
              <w:t xml:space="preserve">); </w:t>
            </w:r>
          </w:p>
          <w:p w14:paraId="3F8DCB7B" w14:textId="77777777" w:rsidR="00A01905" w:rsidRPr="00A01905" w:rsidRDefault="00A01905" w:rsidP="00A01905">
            <w:pPr>
              <w:rPr>
                <w:rFonts w:ascii="Times New Roman" w:hAnsi="Times New Roman"/>
                <w:iCs/>
              </w:rPr>
            </w:pPr>
            <w:r w:rsidRPr="00A01905">
              <w:rPr>
                <w:rFonts w:ascii="Times New Roman" w:hAnsi="Times New Roman"/>
                <w:iCs/>
              </w:rPr>
              <w:t xml:space="preserve">Slaugytojų padėjėjai </w:t>
            </w:r>
            <w:r w:rsidR="009F41B5">
              <w:rPr>
                <w:rFonts w:ascii="Times New Roman" w:hAnsi="Times New Roman"/>
                <w:iCs/>
              </w:rPr>
              <w:t xml:space="preserve">– </w:t>
            </w:r>
            <w:r w:rsidRPr="00A01905">
              <w:rPr>
                <w:rFonts w:ascii="Times New Roman" w:hAnsi="Times New Roman"/>
                <w:iCs/>
              </w:rPr>
              <w:t xml:space="preserve">3 etatai (etatai išskirstomi 3 </w:t>
            </w:r>
            <w:r w:rsidR="009F41B5">
              <w:rPr>
                <w:rFonts w:ascii="Times New Roman" w:hAnsi="Times New Roman"/>
                <w:iCs/>
              </w:rPr>
              <w:t>specialist</w:t>
            </w:r>
            <w:r w:rsidRPr="00A01905">
              <w:rPr>
                <w:rFonts w:ascii="Times New Roman" w:hAnsi="Times New Roman"/>
                <w:iCs/>
              </w:rPr>
              <w:t>am</w:t>
            </w:r>
            <w:r w:rsidR="009F41B5">
              <w:rPr>
                <w:rFonts w:ascii="Times New Roman" w:hAnsi="Times New Roman"/>
                <w:iCs/>
              </w:rPr>
              <w:t>s</w:t>
            </w:r>
            <w:r w:rsidRPr="00A01905">
              <w:rPr>
                <w:rFonts w:ascii="Times New Roman" w:hAnsi="Times New Roman"/>
                <w:iCs/>
              </w:rPr>
              <w:t xml:space="preserve">: 1,5 etato – 1 </w:t>
            </w:r>
            <w:r w:rsidR="009F41B5">
              <w:rPr>
                <w:rFonts w:ascii="Times New Roman" w:hAnsi="Times New Roman"/>
                <w:iCs/>
              </w:rPr>
              <w:t>specialista</w:t>
            </w:r>
            <w:r w:rsidR="009F41B5" w:rsidRPr="00A01905">
              <w:rPr>
                <w:rFonts w:ascii="Times New Roman" w:hAnsi="Times New Roman"/>
                <w:iCs/>
              </w:rPr>
              <w:t>s</w:t>
            </w:r>
            <w:r w:rsidRPr="00A01905">
              <w:rPr>
                <w:rFonts w:ascii="Times New Roman" w:hAnsi="Times New Roman"/>
                <w:iCs/>
              </w:rPr>
              <w:t>; 1 etatas – 1</w:t>
            </w:r>
            <w:r w:rsidR="009F41B5">
              <w:rPr>
                <w:rFonts w:ascii="Times New Roman" w:hAnsi="Times New Roman"/>
                <w:iCs/>
              </w:rPr>
              <w:t xml:space="preserve"> specialista</w:t>
            </w:r>
            <w:r w:rsidR="009F41B5" w:rsidRPr="00A01905">
              <w:rPr>
                <w:rFonts w:ascii="Times New Roman" w:hAnsi="Times New Roman"/>
                <w:iCs/>
              </w:rPr>
              <w:t>s</w:t>
            </w:r>
            <w:r w:rsidRPr="00A01905">
              <w:rPr>
                <w:rFonts w:ascii="Times New Roman" w:hAnsi="Times New Roman"/>
                <w:iCs/>
              </w:rPr>
              <w:t xml:space="preserve">; 0,5 etato – 1 </w:t>
            </w:r>
            <w:r w:rsidR="009F41B5">
              <w:rPr>
                <w:rFonts w:ascii="Times New Roman" w:hAnsi="Times New Roman"/>
                <w:iCs/>
              </w:rPr>
              <w:t>specialista</w:t>
            </w:r>
            <w:r w:rsidR="009F41B5" w:rsidRPr="00A01905">
              <w:rPr>
                <w:rFonts w:ascii="Times New Roman" w:hAnsi="Times New Roman"/>
                <w:iCs/>
              </w:rPr>
              <w:t>s</w:t>
            </w:r>
            <w:r w:rsidRPr="00A01905">
              <w:rPr>
                <w:rFonts w:ascii="Times New Roman" w:hAnsi="Times New Roman"/>
                <w:iCs/>
              </w:rPr>
              <w:t>)</w:t>
            </w:r>
            <w:r w:rsidR="009F41B5">
              <w:rPr>
                <w:rFonts w:ascii="Times New Roman" w:hAnsi="Times New Roman"/>
                <w:iCs/>
              </w:rPr>
              <w:t>;</w:t>
            </w:r>
          </w:p>
          <w:p w14:paraId="3DC41084" w14:textId="77777777" w:rsidR="00A01905" w:rsidRPr="00A01905" w:rsidRDefault="00A01905" w:rsidP="00A01905">
            <w:pPr>
              <w:rPr>
                <w:rFonts w:ascii="Times New Roman" w:hAnsi="Times New Roman"/>
                <w:iCs/>
              </w:rPr>
            </w:pPr>
            <w:r w:rsidRPr="00A01905">
              <w:rPr>
                <w:rFonts w:ascii="Times New Roman" w:hAnsi="Times New Roman"/>
                <w:iCs/>
              </w:rPr>
              <w:lastRenderedPageBreak/>
              <w:t xml:space="preserve">Kineziterapeutas 1 etatas (1 </w:t>
            </w:r>
            <w:r w:rsidR="009F41B5">
              <w:rPr>
                <w:rFonts w:ascii="Times New Roman" w:hAnsi="Times New Roman"/>
                <w:iCs/>
              </w:rPr>
              <w:t>specialista</w:t>
            </w:r>
            <w:r w:rsidR="009F41B5" w:rsidRPr="00A01905">
              <w:rPr>
                <w:rFonts w:ascii="Times New Roman" w:hAnsi="Times New Roman"/>
                <w:iCs/>
              </w:rPr>
              <w:t>s</w:t>
            </w:r>
            <w:r w:rsidRPr="00A01905">
              <w:rPr>
                <w:rFonts w:ascii="Times New Roman" w:hAnsi="Times New Roman"/>
                <w:iCs/>
              </w:rPr>
              <w:t>)</w:t>
            </w:r>
            <w:r w:rsidR="009F41B5">
              <w:rPr>
                <w:rFonts w:ascii="Times New Roman" w:hAnsi="Times New Roman"/>
                <w:iCs/>
              </w:rPr>
              <w:t>;</w:t>
            </w:r>
          </w:p>
          <w:p w14:paraId="25BA61D6" w14:textId="77777777" w:rsidR="00C702D1" w:rsidRPr="00C06A53" w:rsidRDefault="00A01905" w:rsidP="00A01905">
            <w:pPr>
              <w:rPr>
                <w:rFonts w:ascii="Times New Roman" w:hAnsi="Times New Roman"/>
                <w:iCs/>
              </w:rPr>
            </w:pPr>
            <w:r w:rsidRPr="00A01905">
              <w:rPr>
                <w:rFonts w:ascii="Times New Roman" w:hAnsi="Times New Roman"/>
                <w:iCs/>
              </w:rPr>
              <w:t xml:space="preserve">Ergoterapeutas </w:t>
            </w:r>
            <w:r w:rsidR="009F41B5" w:rsidRPr="00A01905">
              <w:rPr>
                <w:rFonts w:ascii="Times New Roman" w:hAnsi="Times New Roman"/>
                <w:iCs/>
              </w:rPr>
              <w:t>–</w:t>
            </w:r>
            <w:r w:rsidRPr="00A01905">
              <w:rPr>
                <w:rFonts w:ascii="Times New Roman" w:hAnsi="Times New Roman"/>
                <w:iCs/>
              </w:rPr>
              <w:t xml:space="preserve"> 1,5 etato (1 </w:t>
            </w:r>
            <w:r w:rsidR="009F41B5">
              <w:rPr>
                <w:rFonts w:ascii="Times New Roman" w:hAnsi="Times New Roman"/>
                <w:iCs/>
              </w:rPr>
              <w:t>specialista</w:t>
            </w:r>
            <w:r w:rsidR="009F41B5" w:rsidRPr="00A01905">
              <w:rPr>
                <w:rFonts w:ascii="Times New Roman" w:hAnsi="Times New Roman"/>
                <w:iCs/>
              </w:rPr>
              <w:t>s</w:t>
            </w:r>
            <w:r w:rsidRPr="00A01905">
              <w:rPr>
                <w:rFonts w:ascii="Times New Roman" w:hAnsi="Times New Roman"/>
                <w:iCs/>
              </w:rPr>
              <w:t>)</w:t>
            </w:r>
          </w:p>
        </w:tc>
        <w:tc>
          <w:tcPr>
            <w:tcW w:w="2127" w:type="dxa"/>
          </w:tcPr>
          <w:p w14:paraId="7A4805F6" w14:textId="77777777" w:rsidR="00C702D1" w:rsidRPr="00C06A53" w:rsidRDefault="00C702D1" w:rsidP="00C06A53">
            <w:pPr>
              <w:rPr>
                <w:rFonts w:ascii="Times New Roman" w:hAnsi="Times New Roman"/>
                <w:iCs/>
              </w:rPr>
            </w:pPr>
            <w:r w:rsidRPr="00C06A53">
              <w:rPr>
                <w:rFonts w:ascii="Times New Roman" w:hAnsi="Times New Roman"/>
                <w:iCs/>
              </w:rPr>
              <w:lastRenderedPageBreak/>
              <w:t>Paslaugos teikiamos vakarais ir savaitgaliais</w:t>
            </w:r>
          </w:p>
        </w:tc>
      </w:tr>
    </w:tbl>
    <w:p w14:paraId="4B8A5160" w14:textId="77777777" w:rsidR="00AB12A4" w:rsidRPr="00C702D1" w:rsidRDefault="00AB12A4" w:rsidP="00AB12A4">
      <w:pPr>
        <w:spacing w:line="259" w:lineRule="auto"/>
        <w:ind w:firstLine="426"/>
        <w:jc w:val="both"/>
        <w:rPr>
          <w:sz w:val="12"/>
          <w:szCs w:val="12"/>
        </w:rPr>
      </w:pPr>
    </w:p>
    <w:p w14:paraId="1460B0D6" w14:textId="641313E3" w:rsidR="00554631" w:rsidRDefault="00554631" w:rsidP="00AB12A4">
      <w:pPr>
        <w:spacing w:line="259" w:lineRule="auto"/>
        <w:ind w:firstLine="426"/>
        <w:jc w:val="both"/>
        <w:rPr>
          <w:szCs w:val="24"/>
        </w:rPr>
      </w:pPr>
      <w:r>
        <w:rPr>
          <w:szCs w:val="24"/>
        </w:rPr>
        <w:t xml:space="preserve">10 lentelė rodo, kad </w:t>
      </w:r>
      <w:r w:rsidR="00392A89">
        <w:rPr>
          <w:szCs w:val="24"/>
        </w:rPr>
        <w:t xml:space="preserve">iš Kelmės rajono sveikatos priežiūros įstaigų </w:t>
      </w:r>
      <w:r w:rsidR="00C01EFF">
        <w:rPr>
          <w:szCs w:val="24"/>
        </w:rPr>
        <w:t xml:space="preserve">tik </w:t>
      </w:r>
      <w:r w:rsidR="00C01EFF" w:rsidRPr="00C01EFF">
        <w:rPr>
          <w:szCs w:val="24"/>
        </w:rPr>
        <w:t>VšĮ Kelmės ligoninė</w:t>
      </w:r>
      <w:r w:rsidR="00C01EFF">
        <w:rPr>
          <w:szCs w:val="24"/>
        </w:rPr>
        <w:t xml:space="preserve"> teikia p</w:t>
      </w:r>
      <w:r w:rsidR="00C01EFF" w:rsidRPr="00C01EFF">
        <w:rPr>
          <w:szCs w:val="24"/>
        </w:rPr>
        <w:t>aliatyviosios pagalbos paslaugas dienos stacionare</w:t>
      </w:r>
      <w:r w:rsidR="00C01EFF">
        <w:rPr>
          <w:szCs w:val="24"/>
        </w:rPr>
        <w:t xml:space="preserve"> ir vykdo </w:t>
      </w:r>
      <w:r w:rsidR="00C01EFF" w:rsidRPr="00C01EFF">
        <w:rPr>
          <w:szCs w:val="24"/>
        </w:rPr>
        <w:t>demencija sergančių asmenų stacionarin</w:t>
      </w:r>
      <w:r w:rsidR="00C01EFF">
        <w:rPr>
          <w:szCs w:val="24"/>
        </w:rPr>
        <w:t>ę</w:t>
      </w:r>
      <w:r w:rsidR="00C01EFF" w:rsidRPr="00C01EFF">
        <w:rPr>
          <w:szCs w:val="24"/>
        </w:rPr>
        <w:t xml:space="preserve"> / institucin</w:t>
      </w:r>
      <w:r w:rsidR="00C01EFF">
        <w:rPr>
          <w:szCs w:val="24"/>
        </w:rPr>
        <w:t>ę</w:t>
      </w:r>
      <w:r w:rsidR="00C01EFF" w:rsidRPr="00C01EFF">
        <w:rPr>
          <w:szCs w:val="24"/>
        </w:rPr>
        <w:t xml:space="preserve"> priežiūr</w:t>
      </w:r>
      <w:r w:rsidR="00C01EFF">
        <w:rPr>
          <w:szCs w:val="24"/>
        </w:rPr>
        <w:t xml:space="preserve">ą. </w:t>
      </w:r>
      <w:r w:rsidR="00C01EFF" w:rsidRPr="0064473C">
        <w:rPr>
          <w:szCs w:val="24"/>
        </w:rPr>
        <w:t xml:space="preserve">Ši įstaiga </w:t>
      </w:r>
      <w:r w:rsidR="00DA3A98" w:rsidRPr="0064473C">
        <w:rPr>
          <w:szCs w:val="24"/>
        </w:rPr>
        <w:t xml:space="preserve">turi 3 </w:t>
      </w:r>
      <w:r w:rsidR="00C01EFF" w:rsidRPr="0064473C">
        <w:rPr>
          <w:szCs w:val="24"/>
        </w:rPr>
        <w:t>paliatyviosios pagalbos lov</w:t>
      </w:r>
      <w:r w:rsidR="00DA3A98" w:rsidRPr="0064473C">
        <w:rPr>
          <w:szCs w:val="24"/>
        </w:rPr>
        <w:t>as.</w:t>
      </w:r>
      <w:r w:rsidR="00C01EFF" w:rsidRPr="0064473C">
        <w:rPr>
          <w:szCs w:val="24"/>
        </w:rPr>
        <w:t xml:space="preserve"> </w:t>
      </w:r>
      <w:r w:rsidR="00F73A7C" w:rsidRPr="0064473C">
        <w:rPr>
          <w:szCs w:val="24"/>
        </w:rPr>
        <w:t>Kelmės rajone yra 2 lovos, skirtos demencija sergančių asmenų priežiūrai VšĮ Kelmės ligoninėje, iš viso rajonui poreikis numatytas 5</w:t>
      </w:r>
      <w:r w:rsidR="00316422" w:rsidRPr="0064473C">
        <w:rPr>
          <w:szCs w:val="24"/>
        </w:rPr>
        <w:t>7</w:t>
      </w:r>
      <w:r w:rsidR="003863B7">
        <w:rPr>
          <w:szCs w:val="24"/>
        </w:rPr>
        <w:t xml:space="preserve"> </w:t>
      </w:r>
      <w:r w:rsidR="00F73A7C" w:rsidRPr="0064473C">
        <w:rPr>
          <w:szCs w:val="24"/>
        </w:rPr>
        <w:t>lov</w:t>
      </w:r>
      <w:r w:rsidR="00DA3A98" w:rsidRPr="0064473C">
        <w:rPr>
          <w:szCs w:val="24"/>
        </w:rPr>
        <w:t>os</w:t>
      </w:r>
      <w:r w:rsidR="00F73A7C" w:rsidRPr="0064473C">
        <w:rPr>
          <w:szCs w:val="24"/>
        </w:rPr>
        <w:t xml:space="preserve">. </w:t>
      </w:r>
      <w:r w:rsidR="00C01EFF" w:rsidRPr="0064473C">
        <w:rPr>
          <w:szCs w:val="24"/>
        </w:rPr>
        <w:t xml:space="preserve"> </w:t>
      </w:r>
      <w:r w:rsidR="00392A89" w:rsidRPr="0064473C">
        <w:rPr>
          <w:szCs w:val="24"/>
        </w:rPr>
        <w:t>Penkios Kelmės rajono įstaigos per metus suteikė ASPN paslaugų 741 asmeniui.</w:t>
      </w:r>
    </w:p>
    <w:p w14:paraId="5C6CB6DD" w14:textId="77777777" w:rsidR="00392A89" w:rsidRDefault="00392A89" w:rsidP="00AB12A4">
      <w:pPr>
        <w:spacing w:line="259" w:lineRule="auto"/>
        <w:ind w:firstLine="426"/>
        <w:jc w:val="both"/>
        <w:rPr>
          <w:szCs w:val="24"/>
        </w:rPr>
      </w:pPr>
      <w:r w:rsidRPr="00B80988">
        <w:rPr>
          <w:i/>
          <w:szCs w:val="24"/>
        </w:rPr>
        <w:t>VšĮ Kelmės ligoninė</w:t>
      </w:r>
      <w:r>
        <w:rPr>
          <w:szCs w:val="24"/>
        </w:rPr>
        <w:t xml:space="preserve"> (</w:t>
      </w:r>
      <w:r w:rsidRPr="00392A89">
        <w:rPr>
          <w:szCs w:val="24"/>
        </w:rPr>
        <w:t>Nepriklausomybės g. 2, Kelmė</w:t>
      </w:r>
      <w:r w:rsidR="00B80988">
        <w:rPr>
          <w:szCs w:val="24"/>
        </w:rPr>
        <w:t xml:space="preserve">), čia 2020 m. buvo įregistruoti 249 darbuotojai. </w:t>
      </w:r>
      <w:r w:rsidR="00B80988" w:rsidRPr="00B80988">
        <w:rPr>
          <w:szCs w:val="24"/>
        </w:rPr>
        <w:t>52 lovų Slaugos ir palaikomojo gydymo skyrius veikia nuo 2008 m.</w:t>
      </w:r>
      <w:r w:rsidR="00B80988">
        <w:rPr>
          <w:szCs w:val="24"/>
        </w:rPr>
        <w:t xml:space="preserve"> </w:t>
      </w:r>
      <w:r w:rsidR="00B80988" w:rsidRPr="00B80988">
        <w:rPr>
          <w:szCs w:val="24"/>
        </w:rPr>
        <w:t>Skyriuje yra teikiamos stacionarinės pirminio lygio palaikomojo gydymo ir slaugos paslaugos po gydymosi namuose, kai ambulatorinė pagalba tampa neefektyvi, ir po gydymo stacionare, kai yra reikalingas palaikomasis gydymas ir slauga.</w:t>
      </w:r>
    </w:p>
    <w:p w14:paraId="51B0342B" w14:textId="77777777" w:rsidR="00287900" w:rsidRPr="00287900" w:rsidRDefault="00287900" w:rsidP="00AB12A4">
      <w:pPr>
        <w:spacing w:line="259" w:lineRule="auto"/>
        <w:ind w:firstLine="426"/>
        <w:jc w:val="both"/>
        <w:rPr>
          <w:szCs w:val="24"/>
        </w:rPr>
      </w:pPr>
      <w:r w:rsidRPr="00287900">
        <w:rPr>
          <w:szCs w:val="24"/>
        </w:rPr>
        <w:t>Pateikiame grafinį įstaigų išdėstymą (paspaudus nuorodą bus nukreipiama į žemėlapį). Žemėlapyje įstaigos pažymėtos skirtinga spalva pagal paslaugų teikimą:</w:t>
      </w:r>
    </w:p>
    <w:p w14:paraId="6FCE476F" w14:textId="77777777" w:rsidR="00287900" w:rsidRPr="00287900" w:rsidRDefault="00287900" w:rsidP="00AB12A4">
      <w:pPr>
        <w:numPr>
          <w:ilvl w:val="0"/>
          <w:numId w:val="2"/>
        </w:numPr>
        <w:spacing w:after="160" w:line="259" w:lineRule="auto"/>
        <w:ind w:left="284" w:hanging="284"/>
        <w:contextualSpacing/>
        <w:jc w:val="both"/>
        <w:rPr>
          <w:szCs w:val="24"/>
        </w:rPr>
      </w:pPr>
      <w:r w:rsidRPr="00287900">
        <w:rPr>
          <w:szCs w:val="24"/>
          <w:highlight w:val="yellow"/>
        </w:rPr>
        <w:t>Geltona spalva</w:t>
      </w:r>
      <w:r w:rsidRPr="00287900">
        <w:rPr>
          <w:szCs w:val="24"/>
        </w:rPr>
        <w:t xml:space="preserve"> – VšĮ Kelmės ligoninė, kuri teikia stacionarines paliatyvios</w:t>
      </w:r>
      <w:r w:rsidR="00AB12A4">
        <w:rPr>
          <w:szCs w:val="24"/>
        </w:rPr>
        <w:t>ios</w:t>
      </w:r>
      <w:r w:rsidRPr="00287900">
        <w:rPr>
          <w:szCs w:val="24"/>
        </w:rPr>
        <w:t xml:space="preserve"> pagalbos paslaugas</w:t>
      </w:r>
      <w:r w:rsidR="00AB12A4">
        <w:rPr>
          <w:szCs w:val="24"/>
        </w:rPr>
        <w:t>;</w:t>
      </w:r>
      <w:r w:rsidRPr="00287900">
        <w:rPr>
          <w:szCs w:val="24"/>
        </w:rPr>
        <w:t xml:space="preserve"> </w:t>
      </w:r>
    </w:p>
    <w:p w14:paraId="57976A27" w14:textId="77777777" w:rsidR="00287900" w:rsidRPr="00287900" w:rsidRDefault="00287900" w:rsidP="00AB12A4">
      <w:pPr>
        <w:numPr>
          <w:ilvl w:val="0"/>
          <w:numId w:val="2"/>
        </w:numPr>
        <w:spacing w:after="160" w:line="259" w:lineRule="auto"/>
        <w:ind w:left="284" w:hanging="284"/>
        <w:contextualSpacing/>
        <w:jc w:val="both"/>
        <w:rPr>
          <w:szCs w:val="24"/>
        </w:rPr>
      </w:pPr>
      <w:r w:rsidRPr="00287900">
        <w:rPr>
          <w:szCs w:val="24"/>
          <w:highlight w:val="red"/>
        </w:rPr>
        <w:t>Raudona spalva</w:t>
      </w:r>
      <w:r w:rsidRPr="00287900">
        <w:rPr>
          <w:szCs w:val="24"/>
        </w:rPr>
        <w:t xml:space="preserve"> – pirminės ambulatorinės asmens sveikatos priežiūros įstaigos, teikiančios ambulatorines slaugos paslaugas namuose</w:t>
      </w:r>
      <w:r w:rsidR="00AB12A4">
        <w:rPr>
          <w:szCs w:val="24"/>
        </w:rPr>
        <w:t>;</w:t>
      </w:r>
      <w:r w:rsidRPr="00287900">
        <w:rPr>
          <w:szCs w:val="24"/>
        </w:rPr>
        <w:t xml:space="preserve"> </w:t>
      </w:r>
    </w:p>
    <w:p w14:paraId="66D04BAF" w14:textId="77777777" w:rsidR="00287900" w:rsidRPr="00287900" w:rsidRDefault="00287900" w:rsidP="00AB12A4">
      <w:pPr>
        <w:numPr>
          <w:ilvl w:val="0"/>
          <w:numId w:val="2"/>
        </w:numPr>
        <w:spacing w:after="160" w:line="259" w:lineRule="auto"/>
        <w:ind w:left="284" w:hanging="284"/>
        <w:contextualSpacing/>
        <w:jc w:val="both"/>
        <w:rPr>
          <w:szCs w:val="24"/>
        </w:rPr>
      </w:pPr>
      <w:r w:rsidRPr="00287900">
        <w:rPr>
          <w:szCs w:val="24"/>
          <w:highlight w:val="cyan"/>
        </w:rPr>
        <w:t>Mėlyna spalva</w:t>
      </w:r>
      <w:r w:rsidRPr="00287900">
        <w:rPr>
          <w:szCs w:val="24"/>
        </w:rPr>
        <w:t xml:space="preserve"> – VšĮ Šiaulių paliatyvios</w:t>
      </w:r>
      <w:r w:rsidR="00AB12A4">
        <w:rPr>
          <w:szCs w:val="24"/>
        </w:rPr>
        <w:t>ios</w:t>
      </w:r>
      <w:r w:rsidRPr="00287900">
        <w:rPr>
          <w:szCs w:val="24"/>
        </w:rPr>
        <w:t xml:space="preserve"> pagalbos ir slaugos centras „Prasmė“, kuris teikia paliatyvias</w:t>
      </w:r>
      <w:r w:rsidR="00AB12A4">
        <w:rPr>
          <w:szCs w:val="24"/>
        </w:rPr>
        <w:t>ias</w:t>
      </w:r>
      <w:r w:rsidRPr="00287900">
        <w:rPr>
          <w:szCs w:val="24"/>
        </w:rPr>
        <w:t xml:space="preserve"> dienos stacionaro paslaugas, ambulatorines paslaugas namuose. </w:t>
      </w:r>
    </w:p>
    <w:p w14:paraId="5FF45988" w14:textId="77777777" w:rsidR="00287900" w:rsidRPr="00287900" w:rsidRDefault="00287900" w:rsidP="00AB12A4">
      <w:pPr>
        <w:numPr>
          <w:ilvl w:val="0"/>
          <w:numId w:val="2"/>
        </w:numPr>
        <w:spacing w:after="160" w:line="259" w:lineRule="auto"/>
        <w:ind w:left="284" w:hanging="284"/>
        <w:contextualSpacing/>
        <w:jc w:val="both"/>
        <w:rPr>
          <w:szCs w:val="24"/>
        </w:rPr>
      </w:pPr>
      <w:r w:rsidRPr="00287900">
        <w:rPr>
          <w:szCs w:val="24"/>
          <w:highlight w:val="green"/>
        </w:rPr>
        <w:t>Žalia</w:t>
      </w:r>
      <w:r w:rsidRPr="00287900">
        <w:rPr>
          <w:szCs w:val="24"/>
        </w:rPr>
        <w:t>– Socialinės globos institucijos</w:t>
      </w:r>
      <w:r w:rsidR="00AB12A4">
        <w:rPr>
          <w:szCs w:val="24"/>
        </w:rPr>
        <w:t>, teikiančios institucinės globos paslauga</w:t>
      </w:r>
      <w:r w:rsidRPr="00287900">
        <w:rPr>
          <w:szCs w:val="24"/>
        </w:rPr>
        <w:t xml:space="preserve">s, tačiau konkrečiai sergantiems demencija lovų nėra.  </w:t>
      </w:r>
    </w:p>
    <w:p w14:paraId="3C1B91E5" w14:textId="77777777" w:rsidR="00287900" w:rsidRPr="00287900" w:rsidRDefault="00287900" w:rsidP="00287900">
      <w:pPr>
        <w:spacing w:after="160" w:line="259" w:lineRule="auto"/>
        <w:jc w:val="both"/>
        <w:rPr>
          <w:i/>
          <w:iCs/>
        </w:rPr>
      </w:pPr>
      <w:hyperlink r:id="rId8" w:history="1">
        <w:r w:rsidRPr="00287900">
          <w:rPr>
            <w:i/>
            <w:iCs/>
            <w:color w:val="0563C1"/>
            <w:szCs w:val="24"/>
            <w:u w:val="single"/>
          </w:rPr>
          <w:t>https://www.google.com/maps/d/u/0/viewer?mid=1YIJLRo-5wBjsO1A79hXhF4hrtXz9Law&amp;hl=lt&amp;ll=55.68601095698051%2C22.942711926953127&amp;z=11</w:t>
        </w:r>
      </w:hyperlink>
    </w:p>
    <w:p w14:paraId="08B8CFB8" w14:textId="77777777" w:rsidR="00287900" w:rsidRPr="00287900" w:rsidRDefault="00287900" w:rsidP="00287900">
      <w:pPr>
        <w:spacing w:after="160" w:line="259" w:lineRule="auto"/>
        <w:jc w:val="both"/>
        <w:rPr>
          <w:i/>
          <w:iCs/>
        </w:rPr>
      </w:pPr>
      <w:r w:rsidRPr="00287900">
        <w:rPr>
          <w:noProof/>
          <w:lang w:eastAsia="lt-LT"/>
        </w:rPr>
        <w:lastRenderedPageBreak/>
        <w:drawing>
          <wp:inline distT="0" distB="0" distL="0" distR="0" wp14:anchorId="389D91F7" wp14:editId="0FF57418">
            <wp:extent cx="9285726" cy="2729552"/>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87" t="7007" r="2266" b="5481"/>
                    <a:stretch/>
                  </pic:blipFill>
                  <pic:spPr bwMode="auto">
                    <a:xfrm>
                      <a:off x="0" y="0"/>
                      <a:ext cx="9365898" cy="2753119"/>
                    </a:xfrm>
                    <a:prstGeom prst="rect">
                      <a:avLst/>
                    </a:prstGeom>
                    <a:ln>
                      <a:noFill/>
                    </a:ln>
                    <a:extLst>
                      <a:ext uri="{53640926-AAD7-44D8-BBD7-CCE9431645EC}">
                        <a14:shadowObscured xmlns:a14="http://schemas.microsoft.com/office/drawing/2010/main"/>
                      </a:ext>
                    </a:extLst>
                  </pic:spPr>
                </pic:pic>
              </a:graphicData>
            </a:graphic>
          </wp:inline>
        </w:drawing>
      </w:r>
    </w:p>
    <w:p w14:paraId="35056AEF" w14:textId="77777777" w:rsidR="00287900" w:rsidRPr="00515C99" w:rsidRDefault="00287900" w:rsidP="00287900">
      <w:pPr>
        <w:jc w:val="both"/>
        <w:rPr>
          <w:sz w:val="12"/>
          <w:szCs w:val="12"/>
        </w:rPr>
      </w:pPr>
    </w:p>
    <w:p w14:paraId="2BE4294B" w14:textId="77777777" w:rsidR="004E51F0" w:rsidRPr="001B3CAF" w:rsidRDefault="004E51F0" w:rsidP="00515C99">
      <w:pPr>
        <w:ind w:firstLine="426"/>
        <w:jc w:val="both"/>
        <w:rPr>
          <w:b/>
          <w:i/>
          <w:szCs w:val="24"/>
        </w:rPr>
      </w:pPr>
      <w:r>
        <w:rPr>
          <w:b/>
          <w:i/>
          <w:szCs w:val="24"/>
        </w:rPr>
        <w:t>Planuojamos investicijos Kelmės rajono savivaldybėje</w:t>
      </w:r>
    </w:p>
    <w:p w14:paraId="6B10ED3F" w14:textId="77777777" w:rsidR="004E51F0" w:rsidRPr="00515C99" w:rsidRDefault="004E51F0" w:rsidP="00515C99">
      <w:pPr>
        <w:ind w:firstLine="426"/>
        <w:jc w:val="both"/>
        <w:rPr>
          <w:bCs/>
          <w:iCs/>
          <w:sz w:val="12"/>
          <w:szCs w:val="12"/>
        </w:rPr>
      </w:pPr>
    </w:p>
    <w:p w14:paraId="036A8346" w14:textId="77777777" w:rsidR="004E51F0" w:rsidRPr="00FF050C" w:rsidRDefault="004E51F0" w:rsidP="00515C99">
      <w:pPr>
        <w:ind w:firstLine="426"/>
        <w:jc w:val="both"/>
        <w:rPr>
          <w:i/>
          <w:szCs w:val="24"/>
        </w:rPr>
      </w:pPr>
      <w:r w:rsidRPr="00FF050C">
        <w:rPr>
          <w:i/>
          <w:szCs w:val="24"/>
        </w:rPr>
        <w:t>Paliatyviosios pagalbos paslaugų teikimas</w:t>
      </w:r>
    </w:p>
    <w:p w14:paraId="283AD1CC" w14:textId="77777777" w:rsidR="00C06A53" w:rsidRDefault="00C06A53" w:rsidP="00515C99">
      <w:pPr>
        <w:ind w:firstLine="426"/>
        <w:jc w:val="both"/>
        <w:rPr>
          <w:szCs w:val="24"/>
        </w:rPr>
      </w:pPr>
      <w:r w:rsidRPr="00287900">
        <w:rPr>
          <w:szCs w:val="24"/>
        </w:rPr>
        <w:t>Stacionarines paliatyvios</w:t>
      </w:r>
      <w:r>
        <w:rPr>
          <w:szCs w:val="24"/>
        </w:rPr>
        <w:t>ios</w:t>
      </w:r>
      <w:r w:rsidRPr="00287900">
        <w:rPr>
          <w:szCs w:val="24"/>
        </w:rPr>
        <w:t xml:space="preserve"> pagalbos paslaugas Kelmės rajone teikia viena įstaiga – VšĮ Kelmės ligoninė. VšĮ Kelmės ligoninėje yra 3 stacionarinės paliatyvios</w:t>
      </w:r>
      <w:r>
        <w:rPr>
          <w:szCs w:val="24"/>
        </w:rPr>
        <w:t>ios</w:t>
      </w:r>
      <w:r w:rsidRPr="00287900">
        <w:rPr>
          <w:szCs w:val="24"/>
        </w:rPr>
        <w:t xml:space="preserve"> pagalbos lovos. Pagal 2024 m. nuo sausio 1 d. įsigaliosiantį 100 tūkst. gyventojų tenkantį normatyvą Kelmės rajone turėtų būti 6 stacionarinės paliatyvios</w:t>
      </w:r>
      <w:r>
        <w:rPr>
          <w:szCs w:val="24"/>
        </w:rPr>
        <w:t>ios</w:t>
      </w:r>
      <w:r w:rsidRPr="00287900">
        <w:rPr>
          <w:szCs w:val="24"/>
        </w:rPr>
        <w:t xml:space="preserve"> pagalbos lovos. Kelmės rajono savivaldybėje viešosios asmens sveikatos priežiūros įstaigos neteikia paliatyvios</w:t>
      </w:r>
      <w:r>
        <w:rPr>
          <w:szCs w:val="24"/>
        </w:rPr>
        <w:t>ios</w:t>
      </w:r>
      <w:r w:rsidRPr="00287900">
        <w:rPr>
          <w:szCs w:val="24"/>
        </w:rPr>
        <w:t xml:space="preserve"> pagalbos dienos stacionaro paslaugų, todėl įvard</w:t>
      </w:r>
      <w:r>
        <w:rPr>
          <w:szCs w:val="24"/>
        </w:rPr>
        <w:t>in</w:t>
      </w:r>
      <w:r w:rsidRPr="00287900">
        <w:rPr>
          <w:szCs w:val="24"/>
        </w:rPr>
        <w:t>ti</w:t>
      </w:r>
      <w:r>
        <w:rPr>
          <w:szCs w:val="24"/>
        </w:rPr>
        <w:t>,</w:t>
      </w:r>
      <w:r w:rsidRPr="00287900">
        <w:rPr>
          <w:szCs w:val="24"/>
        </w:rPr>
        <w:t xml:space="preserve"> kokiam asmenų skaičiui yra teikiamos paliatyvios</w:t>
      </w:r>
      <w:r>
        <w:rPr>
          <w:szCs w:val="24"/>
        </w:rPr>
        <w:t>ios</w:t>
      </w:r>
      <w:r w:rsidRPr="00287900">
        <w:rPr>
          <w:szCs w:val="24"/>
        </w:rPr>
        <w:t xml:space="preserve"> pagalbos dienos stacionaro paslaugos</w:t>
      </w:r>
      <w:r>
        <w:rPr>
          <w:szCs w:val="24"/>
        </w:rPr>
        <w:t>,</w:t>
      </w:r>
      <w:r w:rsidRPr="00287900">
        <w:rPr>
          <w:szCs w:val="24"/>
        </w:rPr>
        <w:t xml:space="preserve"> negalime</w:t>
      </w:r>
      <w:r>
        <w:rPr>
          <w:szCs w:val="24"/>
        </w:rPr>
        <w:t xml:space="preserve">. </w:t>
      </w:r>
      <w:r w:rsidRPr="00287900">
        <w:rPr>
          <w:szCs w:val="24"/>
        </w:rPr>
        <w:t>Kelmės rajone esantis VšĮ Šiaulių paliatyvios</w:t>
      </w:r>
      <w:r>
        <w:rPr>
          <w:szCs w:val="24"/>
        </w:rPr>
        <w:t>ios</w:t>
      </w:r>
      <w:r w:rsidRPr="00287900">
        <w:rPr>
          <w:szCs w:val="24"/>
        </w:rPr>
        <w:t xml:space="preserve"> pagalbos ir slaugos centras „Prasmė“ teikia šias paslaugas. Kaip nurodė įstaiga, šiuo metu</w:t>
      </w:r>
      <w:r w:rsidR="00B1423E">
        <w:rPr>
          <w:szCs w:val="24"/>
        </w:rPr>
        <w:t xml:space="preserve"> </w:t>
      </w:r>
      <w:r w:rsidR="00B1423E" w:rsidRPr="00B1423E">
        <w:rPr>
          <w:szCs w:val="24"/>
        </w:rPr>
        <w:t>(2024 m. gegužės 16 d. duomenys)</w:t>
      </w:r>
      <w:r w:rsidRPr="00287900">
        <w:rPr>
          <w:szCs w:val="24"/>
        </w:rPr>
        <w:t xml:space="preserve"> </w:t>
      </w:r>
      <w:r w:rsidRPr="00287900">
        <w:rPr>
          <w:szCs w:val="24"/>
          <w:lang w:eastAsia="lt-LT"/>
        </w:rPr>
        <w:t xml:space="preserve">nei vienam Kelmės rajono gyventojui nėra teikiama paliatyviosios pagalbos dienos stacionaro paslauga. </w:t>
      </w:r>
      <w:r w:rsidRPr="00AF16EE">
        <w:rPr>
          <w:szCs w:val="24"/>
          <w:lang w:eastAsia="lt-LT"/>
        </w:rPr>
        <w:t xml:space="preserve">2023 m. gruodžio mėn. pabaigoje </w:t>
      </w:r>
      <w:r>
        <w:rPr>
          <w:szCs w:val="24"/>
          <w:lang w:eastAsia="lt-LT"/>
        </w:rPr>
        <w:t>i</w:t>
      </w:r>
      <w:r w:rsidRPr="00287900">
        <w:rPr>
          <w:szCs w:val="24"/>
          <w:lang w:eastAsia="lt-LT"/>
        </w:rPr>
        <w:t>š viso</w:t>
      </w:r>
      <w:r w:rsidR="00B1423E">
        <w:rPr>
          <w:szCs w:val="24"/>
          <w:lang w:eastAsia="lt-LT"/>
        </w:rPr>
        <w:t xml:space="preserve"> 2023 metais</w:t>
      </w:r>
      <w:r w:rsidRPr="00287900">
        <w:rPr>
          <w:szCs w:val="24"/>
          <w:lang w:eastAsia="lt-LT"/>
        </w:rPr>
        <w:t xml:space="preserve"> 6 pacientams </w:t>
      </w:r>
      <w:r>
        <w:rPr>
          <w:szCs w:val="24"/>
          <w:lang w:eastAsia="lt-LT"/>
        </w:rPr>
        <w:t xml:space="preserve">buvo </w:t>
      </w:r>
      <w:r w:rsidRPr="00287900">
        <w:rPr>
          <w:szCs w:val="24"/>
          <w:lang w:eastAsia="lt-LT"/>
        </w:rPr>
        <w:t>teikiamos ambulatorinės</w:t>
      </w:r>
      <w:r>
        <w:rPr>
          <w:szCs w:val="24"/>
          <w:lang w:eastAsia="lt-LT"/>
        </w:rPr>
        <w:t xml:space="preserve"> </w:t>
      </w:r>
      <w:r w:rsidRPr="00287900">
        <w:rPr>
          <w:szCs w:val="24"/>
          <w:lang w:eastAsia="lt-LT"/>
        </w:rPr>
        <w:t>paliatyviosios pagalbos paslaugos.</w:t>
      </w:r>
      <w:r>
        <w:rPr>
          <w:szCs w:val="24"/>
          <w:lang w:eastAsia="lt-LT"/>
        </w:rPr>
        <w:t xml:space="preserve"> </w:t>
      </w:r>
      <w:r w:rsidRPr="00287900">
        <w:rPr>
          <w:szCs w:val="24"/>
          <w:lang w:eastAsia="lt-LT"/>
        </w:rPr>
        <w:t xml:space="preserve">Per 2022 metus Kelmės rajone 12-ai pacientų buvo suteikta paliatyviosios pagalbos paslaugų. </w:t>
      </w:r>
    </w:p>
    <w:p w14:paraId="738F4FE1" w14:textId="77777777" w:rsidR="000475EF" w:rsidRPr="00515C99" w:rsidRDefault="000475EF" w:rsidP="00515C99">
      <w:pPr>
        <w:ind w:firstLine="360"/>
        <w:jc w:val="both"/>
        <w:rPr>
          <w:sz w:val="12"/>
          <w:szCs w:val="12"/>
        </w:rPr>
      </w:pPr>
    </w:p>
    <w:p w14:paraId="5BF86399" w14:textId="77777777" w:rsidR="000475EF" w:rsidRPr="00A05182" w:rsidRDefault="000475EF" w:rsidP="00515C99">
      <w:pPr>
        <w:ind w:firstLine="426"/>
        <w:jc w:val="both"/>
        <w:rPr>
          <w:bCs/>
          <w:i/>
          <w:iCs/>
        </w:rPr>
      </w:pPr>
      <w:r w:rsidRPr="00A05182">
        <w:rPr>
          <w:bCs/>
          <w:i/>
          <w:iCs/>
        </w:rPr>
        <w:t>Planuojamos paliatyviosios pagalbos paslaugos dienos stacionare</w:t>
      </w:r>
    </w:p>
    <w:p w14:paraId="6311BDF8" w14:textId="77777777" w:rsidR="004E51F0" w:rsidRPr="00287900" w:rsidRDefault="004E51F0" w:rsidP="00515C99">
      <w:pPr>
        <w:ind w:firstLine="360"/>
        <w:jc w:val="both"/>
        <w:rPr>
          <w:szCs w:val="24"/>
        </w:rPr>
      </w:pPr>
      <w:r w:rsidRPr="00287900">
        <w:rPr>
          <w:szCs w:val="24"/>
        </w:rPr>
        <w:t>Dėl paliatyvios</w:t>
      </w:r>
      <w:r>
        <w:rPr>
          <w:szCs w:val="24"/>
        </w:rPr>
        <w:t>ios</w:t>
      </w:r>
      <w:r w:rsidRPr="00287900">
        <w:rPr>
          <w:szCs w:val="24"/>
        </w:rPr>
        <w:t xml:space="preserve"> pagalbos paslaugų teikimo tarp įstaigų ir jų bendradarbiavimo pažymime, jog dėl stacionarinių paliatyvios</w:t>
      </w:r>
      <w:r>
        <w:rPr>
          <w:szCs w:val="24"/>
        </w:rPr>
        <w:t>ios</w:t>
      </w:r>
      <w:r w:rsidRPr="00287900">
        <w:rPr>
          <w:szCs w:val="24"/>
        </w:rPr>
        <w:t xml:space="preserve"> pagalbos paslaugų teikimo visos viešosios pirminės asmens sveikatos priežiūros įstaigos yra sudariusios sutartis su VšĮ Kelmės ligonine. </w:t>
      </w:r>
      <w:r>
        <w:rPr>
          <w:szCs w:val="24"/>
        </w:rPr>
        <w:t>Y</w:t>
      </w:r>
      <w:r w:rsidRPr="00287900">
        <w:rPr>
          <w:szCs w:val="24"/>
        </w:rPr>
        <w:t>ra sudarytos bendradarbiavimo sutartys ir dėl paliatyvių</w:t>
      </w:r>
      <w:r>
        <w:rPr>
          <w:szCs w:val="24"/>
        </w:rPr>
        <w:t>jų</w:t>
      </w:r>
      <w:r w:rsidRPr="00287900">
        <w:rPr>
          <w:szCs w:val="24"/>
        </w:rPr>
        <w:t xml:space="preserve"> ambulatorinių paslaugų teikimo</w:t>
      </w:r>
      <w:r>
        <w:rPr>
          <w:szCs w:val="24"/>
        </w:rPr>
        <w:t>:</w:t>
      </w:r>
      <w:r w:rsidRPr="00287900">
        <w:rPr>
          <w:szCs w:val="24"/>
        </w:rPr>
        <w:t xml:space="preserve"> su VšĮ Šiaulių paliatyvios</w:t>
      </w:r>
      <w:r>
        <w:rPr>
          <w:szCs w:val="24"/>
        </w:rPr>
        <w:t>ios</w:t>
      </w:r>
      <w:r w:rsidRPr="00287900">
        <w:rPr>
          <w:szCs w:val="24"/>
        </w:rPr>
        <w:t xml:space="preserve"> pagalbos ir slaugos centru „Prasmė“ </w:t>
      </w:r>
      <w:r>
        <w:rPr>
          <w:szCs w:val="24"/>
        </w:rPr>
        <w:t>ir</w:t>
      </w:r>
      <w:r w:rsidRPr="00287900">
        <w:rPr>
          <w:szCs w:val="24"/>
        </w:rPr>
        <w:t xml:space="preserve"> </w:t>
      </w:r>
      <w:r>
        <w:rPr>
          <w:szCs w:val="24"/>
        </w:rPr>
        <w:t xml:space="preserve">su </w:t>
      </w:r>
      <w:r w:rsidR="002B3744" w:rsidRPr="002B3744">
        <w:rPr>
          <w:szCs w:val="24"/>
        </w:rPr>
        <w:t>VšĮ globos ir slaugos centr</w:t>
      </w:r>
      <w:r w:rsidR="002B3744">
        <w:rPr>
          <w:szCs w:val="24"/>
        </w:rPr>
        <w:t>u</w:t>
      </w:r>
      <w:r w:rsidR="002B3744" w:rsidRPr="002B3744">
        <w:rPr>
          <w:szCs w:val="24"/>
        </w:rPr>
        <w:t xml:space="preserve"> </w:t>
      </w:r>
      <w:r w:rsidRPr="00287900">
        <w:rPr>
          <w:szCs w:val="24"/>
        </w:rPr>
        <w:t>„Sidabražol</w:t>
      </w:r>
      <w:r w:rsidR="002B3744">
        <w:rPr>
          <w:szCs w:val="24"/>
        </w:rPr>
        <w:t>ė</w:t>
      </w:r>
      <w:r w:rsidRPr="00287900">
        <w:rPr>
          <w:szCs w:val="24"/>
        </w:rPr>
        <w:t xml:space="preserve">“. </w:t>
      </w:r>
      <w:r>
        <w:rPr>
          <w:szCs w:val="24"/>
        </w:rPr>
        <w:t>2024</w:t>
      </w:r>
      <w:r w:rsidRPr="00287900">
        <w:rPr>
          <w:szCs w:val="24"/>
        </w:rPr>
        <w:t xml:space="preserve"> metais VšĮ Kelmės rajono bendrosios praktikos gydytojų centras planuoja pradėti teikti savarankiškai </w:t>
      </w:r>
      <w:r w:rsidRPr="00287900">
        <w:rPr>
          <w:szCs w:val="24"/>
          <w:shd w:val="clear" w:color="auto" w:fill="FFFFFF"/>
        </w:rPr>
        <w:t>ambulatorinės paliatyvios</w:t>
      </w:r>
      <w:r>
        <w:rPr>
          <w:szCs w:val="24"/>
          <w:shd w:val="clear" w:color="auto" w:fill="FFFFFF"/>
        </w:rPr>
        <w:t>ios</w:t>
      </w:r>
      <w:r w:rsidRPr="00287900">
        <w:rPr>
          <w:szCs w:val="24"/>
          <w:shd w:val="clear" w:color="auto" w:fill="FFFFFF"/>
        </w:rPr>
        <w:t xml:space="preserve"> pagalbos paslaugas.</w:t>
      </w:r>
    </w:p>
    <w:p w14:paraId="3AB1C7AF" w14:textId="77777777" w:rsidR="004E51F0" w:rsidRPr="005D631B" w:rsidRDefault="004E51F0" w:rsidP="00515C99">
      <w:pPr>
        <w:ind w:firstLine="426"/>
        <w:jc w:val="both"/>
        <w:rPr>
          <w:sz w:val="6"/>
          <w:szCs w:val="6"/>
        </w:rPr>
      </w:pPr>
    </w:p>
    <w:p w14:paraId="51465053" w14:textId="77777777" w:rsidR="004E51F0" w:rsidRPr="000475EF" w:rsidRDefault="000475EF" w:rsidP="00515C99">
      <w:pPr>
        <w:ind w:firstLine="426"/>
        <w:jc w:val="both"/>
        <w:rPr>
          <w:i/>
          <w:szCs w:val="24"/>
        </w:rPr>
      </w:pPr>
      <w:r w:rsidRPr="000475EF">
        <w:rPr>
          <w:i/>
          <w:szCs w:val="24"/>
        </w:rPr>
        <w:lastRenderedPageBreak/>
        <w:t>Demencija sergančių asmenų stacionarinė priežiūra / stacionari globa</w:t>
      </w:r>
    </w:p>
    <w:p w14:paraId="1184727F" w14:textId="77777777" w:rsidR="00FC2EFF" w:rsidRDefault="00C06A53" w:rsidP="00515C99">
      <w:pPr>
        <w:ind w:firstLine="426"/>
        <w:jc w:val="both"/>
        <w:rPr>
          <w:szCs w:val="24"/>
        </w:rPr>
      </w:pPr>
      <w:r w:rsidRPr="00287900">
        <w:rPr>
          <w:szCs w:val="24"/>
        </w:rPr>
        <w:t>Kelmės rajono savivaldybėje yra dvi socialinės globos įstaigos, kuriose teikiamos institucinės priežiūros paslaugos</w:t>
      </w:r>
      <w:r w:rsidR="00FC2EFF">
        <w:rPr>
          <w:szCs w:val="24"/>
        </w:rPr>
        <w:t xml:space="preserve">: </w:t>
      </w:r>
      <w:r w:rsidRPr="00287900">
        <w:rPr>
          <w:szCs w:val="24"/>
        </w:rPr>
        <w:t>BĮ Liolių socialinės globos namai, VšĮ Šiaulių paliatyvios</w:t>
      </w:r>
      <w:r>
        <w:rPr>
          <w:szCs w:val="24"/>
        </w:rPr>
        <w:t>ios</w:t>
      </w:r>
      <w:r w:rsidRPr="00287900">
        <w:rPr>
          <w:szCs w:val="24"/>
        </w:rPr>
        <w:t xml:space="preserve"> pagalbos ir slaugos centras „Prasmė“. </w:t>
      </w:r>
    </w:p>
    <w:p w14:paraId="21292CA8" w14:textId="77777777" w:rsidR="00C06A53" w:rsidRPr="00287900" w:rsidRDefault="00C06A53" w:rsidP="00515C99">
      <w:pPr>
        <w:ind w:firstLine="426"/>
        <w:jc w:val="both"/>
        <w:rPr>
          <w:szCs w:val="24"/>
        </w:rPr>
      </w:pPr>
      <w:r w:rsidRPr="00287900">
        <w:rPr>
          <w:szCs w:val="24"/>
        </w:rPr>
        <w:t>VšĮ Šiaulių paliatyvios</w:t>
      </w:r>
      <w:r>
        <w:rPr>
          <w:szCs w:val="24"/>
        </w:rPr>
        <w:t>ios</w:t>
      </w:r>
      <w:r w:rsidRPr="00287900">
        <w:rPr>
          <w:szCs w:val="24"/>
        </w:rPr>
        <w:t xml:space="preserve"> pagalbos ir slaugos centras „Prasmė“, kuri</w:t>
      </w:r>
      <w:r>
        <w:rPr>
          <w:szCs w:val="24"/>
        </w:rPr>
        <w:t>s</w:t>
      </w:r>
      <w:r w:rsidRPr="00287900">
        <w:rPr>
          <w:szCs w:val="24"/>
        </w:rPr>
        <w:t xml:space="preserve"> veikia Pavainiškės kaime, Šaukėnų seniūnijoje, Kelmės rajone </w:t>
      </w:r>
      <w:r w:rsidRPr="00287900">
        <w:rPr>
          <w:szCs w:val="24"/>
          <w:shd w:val="clear" w:color="auto" w:fill="FFFFFF"/>
        </w:rPr>
        <w:t xml:space="preserve">turi licenciją institucinei socialinei globai teikti 50 asmenų. Šiuose socialinės globos namuose gali gyventi senyvo amžiaus asmenys, senyvo amžiaus asmenys su sunkia negalia ir suaugę asmenys su sunkia negalia. </w:t>
      </w:r>
      <w:r w:rsidR="00FC2EFF" w:rsidRPr="00FC2EFF">
        <w:rPr>
          <w:szCs w:val="24"/>
          <w:shd w:val="clear" w:color="auto" w:fill="FFFFFF"/>
        </w:rPr>
        <w:t xml:space="preserve">Iš viso demencija sergančiųjų šioje įstaigoje </w:t>
      </w:r>
      <w:r w:rsidR="00FC2EFF">
        <w:rPr>
          <w:szCs w:val="24"/>
          <w:shd w:val="clear" w:color="auto" w:fill="FFFFFF"/>
        </w:rPr>
        <w:t>2024 m. gegužės 16 d. buvo</w:t>
      </w:r>
      <w:r w:rsidR="00FC2EFF" w:rsidRPr="00FC2EFF">
        <w:rPr>
          <w:szCs w:val="24"/>
          <w:shd w:val="clear" w:color="auto" w:fill="FFFFFF"/>
        </w:rPr>
        <w:t xml:space="preserve"> 26 asmenys.</w:t>
      </w:r>
    </w:p>
    <w:p w14:paraId="43A2FD8D" w14:textId="77777777" w:rsidR="000475EF" w:rsidRPr="00515C99" w:rsidRDefault="00C06A53" w:rsidP="005827F3">
      <w:pPr>
        <w:spacing w:after="120"/>
        <w:ind w:firstLine="426"/>
        <w:jc w:val="both"/>
        <w:rPr>
          <w:sz w:val="12"/>
          <w:szCs w:val="12"/>
        </w:rPr>
      </w:pPr>
      <w:r w:rsidRPr="00287900">
        <w:rPr>
          <w:szCs w:val="24"/>
        </w:rPr>
        <w:t xml:space="preserve">Kelmės </w:t>
      </w:r>
      <w:r>
        <w:rPr>
          <w:szCs w:val="24"/>
        </w:rPr>
        <w:t>rajone socialinės globos įstaiga</w:t>
      </w:r>
      <w:r w:rsidRPr="00287900">
        <w:rPr>
          <w:szCs w:val="24"/>
        </w:rPr>
        <w:t>, kuri teikia institucinės priežiūros paslaugas</w:t>
      </w:r>
      <w:r>
        <w:rPr>
          <w:szCs w:val="24"/>
        </w:rPr>
        <w:t>,</w:t>
      </w:r>
      <w:r w:rsidRPr="00287900">
        <w:rPr>
          <w:szCs w:val="24"/>
        </w:rPr>
        <w:t xml:space="preserve"> yra BĮ Liolių socialinės globos namai (Liolių ir Užvenčio padaliniai). Liolių socialinės globos namuose gyvena 93 gyventojai, Užvenčio padalinyje gyvena 29 gyventojai. </w:t>
      </w:r>
      <w:r w:rsidR="005827F3" w:rsidRPr="005827F3">
        <w:rPr>
          <w:szCs w:val="24"/>
        </w:rPr>
        <w:t>Liolių padalinyje demencija sergančių asmenų yra 35, o Užvenčio padalinyje demencija nustatyta 3 asmenims. Taigi, Kelmės rajono savivaldybėje socialinės globos institucijose šiuo metu gyvena 64 asmenys, kuriems nustatyta demencija</w:t>
      </w:r>
      <w:r w:rsidR="005827F3">
        <w:rPr>
          <w:szCs w:val="24"/>
        </w:rPr>
        <w:t xml:space="preserve"> (</w:t>
      </w:r>
      <w:r w:rsidR="005827F3">
        <w:rPr>
          <w:szCs w:val="24"/>
          <w:shd w:val="clear" w:color="auto" w:fill="FFFFFF"/>
        </w:rPr>
        <w:t>2024 m. gegužės 16 d. duomenys)</w:t>
      </w:r>
      <w:r w:rsidR="005827F3" w:rsidRPr="005827F3">
        <w:rPr>
          <w:szCs w:val="24"/>
        </w:rPr>
        <w:t>.</w:t>
      </w:r>
    </w:p>
    <w:p w14:paraId="5EE5DFDD" w14:textId="77777777" w:rsidR="000475EF" w:rsidRDefault="000475EF" w:rsidP="00515C99">
      <w:pPr>
        <w:ind w:firstLine="426"/>
        <w:jc w:val="both"/>
        <w:rPr>
          <w:i/>
          <w:iCs/>
          <w:color w:val="000000"/>
        </w:rPr>
      </w:pPr>
      <w:r>
        <w:rPr>
          <w:i/>
          <w:iCs/>
          <w:color w:val="000000"/>
        </w:rPr>
        <w:t>ASPN teikimas</w:t>
      </w:r>
    </w:p>
    <w:p w14:paraId="33CA12BA" w14:textId="77777777" w:rsidR="00C06A53" w:rsidRPr="00287900" w:rsidRDefault="00C06A53" w:rsidP="00515C99">
      <w:pPr>
        <w:ind w:firstLine="357"/>
        <w:jc w:val="both"/>
      </w:pPr>
      <w:r w:rsidRPr="00287900">
        <w:t>Ambulatorines slaugos paslaugas namuose (toliau – ASPN) Kelmės rajono savivaldybėje teikia 4-ios viešosios asmens sveikatos priežiūros įstaigos (steigėjas – savivaldybė) ir 1 privati įstaiga (UAB Užvenčio šeimos sveikatos centras). Remiantis „SVEIDRA“ duomenimis</w:t>
      </w:r>
      <w:r>
        <w:t>,</w:t>
      </w:r>
      <w:r w:rsidRPr="00287900">
        <w:t xml:space="preserve"> Kelmės rajono viešosios asmens sveikatos priežiūros įstaigos ASPN teikia 606 pacientams. Privati įstaiga UAB „Jūsų </w:t>
      </w:r>
      <w:r w:rsidR="005827F3">
        <w:t>klinika</w:t>
      </w:r>
      <w:r w:rsidRPr="00287900">
        <w:t>“</w:t>
      </w:r>
      <w:r>
        <w:t xml:space="preserve"> </w:t>
      </w:r>
      <w:r w:rsidRPr="00287900">
        <w:t xml:space="preserve">paslaugas teikia 135 pacientams. Iš viso paslaugos teikiamos 741 Kelmės rajono gyventojui. </w:t>
      </w:r>
      <w:r w:rsidR="005827F3" w:rsidRPr="005827F3">
        <w:t xml:space="preserve">VšĮ Kelmės rajono bendrosios praktikos gydytojų centro ASPN komandą sudaro: 3 bendrosios praktikos slaugytojos, kurios užima 3,45 etato dydį, 2 slaugytojų padėjėjos, kurios užima 2,25 etato dydį,  2 kineziterapeutai, kurie užima 2  etatus ir 1 ergoterapeutas, kuris užima 0,25 etato dydį.  VšĮ Šaukėnų ambulatorijos ASPN komandą sudaro: 2 bendrosios praktikos slaugytojos, kurios užima 2 etatus,  2 slaugytojo padėjėjos, kurios užima 2 etatus, 1 kineziterapeutas, kuris užima 1 etatą. VšĮ Kelmės rajono pirminės sveikatos priežiūros centro ASPN komandą sudaro: 7 bendrosios praktikos slaugytojos, kurios užima 5 etatus, 2 slaugytojų padėjėjos, kurios užima 2 etatus, 1 kineziterapeutas, kuris užima 1 etatą, 1 ergoterapeutas, kuris užima 1 etatą. VšĮ Tytuvėnų pirminės sveikatos priežiūros centro ASPN komandą sudaro: 2 bendrosios praktikos slaugytojos, kurios užima 2 etatus, 3 slaugytojų padėjėjos, kurios užima 3 etatus, 1 kineziterapeutas, kuris užima 1 etatą. UAB „Jūsų </w:t>
      </w:r>
      <w:r w:rsidR="005827F3">
        <w:t>klinika</w:t>
      </w:r>
      <w:r w:rsidR="005827F3" w:rsidRPr="005827F3">
        <w:t>“ ASPN komandą sudaro 9 darbuotojai: 4 bendrosios praktikos slaugytojos, kurios užima 3 etatus, 3 slaugytojo padėjėjos, kurios užima 3 etatus, 1 kineziterapeutas, kuris užima 1 etatą ir 1 ergoterapeutas, kuris užima 1,5 etato.</w:t>
      </w:r>
    </w:p>
    <w:p w14:paraId="6A3D438F" w14:textId="77777777" w:rsidR="00C06A53" w:rsidRPr="00287900" w:rsidRDefault="00C06A53" w:rsidP="00515C99">
      <w:pPr>
        <w:ind w:firstLine="357"/>
        <w:jc w:val="both"/>
      </w:pPr>
      <w:r w:rsidRPr="00287900">
        <w:t xml:space="preserve">Iš 4 Kelmės rajono viešųjų ASPĮ viena įstaiga (VšĮ Kelmės rajono bendrosios praktikos gydytojų centras) ASPN paslaugas teikia savaitgaliais. 3 Kelmės rajono viešosios ASPĮ (VšĮ Kelmės rajono bendrosios praktikos gydytojų centras, VšĮ Šaukėnų ambulatorija, VšĮ Tytuvėnų pirminės sveikatos priežiūros centras) ASPN paslaugas teikia vakarais iki 20 val. Privati įstaiga UAB „Jūsų medicinos namai“ paslaugas teikia vakarais ir savaitgaliais. </w:t>
      </w:r>
    </w:p>
    <w:p w14:paraId="4B55A48F" w14:textId="77777777" w:rsidR="00C06A53" w:rsidRPr="00287900" w:rsidRDefault="00C06A53" w:rsidP="00515C99">
      <w:pPr>
        <w:ind w:firstLine="357"/>
        <w:jc w:val="both"/>
      </w:pPr>
      <w:r w:rsidRPr="00287900">
        <w:t xml:space="preserve">Kelmės rajono savivaldybėje teikti ilgalaikės priežiūros paslaugoms trūksta šių specialistų: 3 bendrosios praktikos slaugytojų (VšĮ Kelmės rajono pirminės sveikatos priežiūros centrui), kineziterapeuto (VšĮ Kelmės rajono bendrosios praktikos gydytojų centrui, kol kineziterapeutas </w:t>
      </w:r>
      <w:r>
        <w:t xml:space="preserve">yra </w:t>
      </w:r>
      <w:r w:rsidRPr="00287900">
        <w:t>vaiko priežiūros atostogose), trūksta ergoterapeuto (VšĮ Tytuvėnų pirminės sveikatos priežiūros centrui</w:t>
      </w:r>
      <w:r w:rsidR="00861AA6">
        <w:t xml:space="preserve">, </w:t>
      </w:r>
      <w:r w:rsidR="00861AA6" w:rsidRPr="00861AA6">
        <w:t>VšĮ Šaukėnų ambulatorijai</w:t>
      </w:r>
      <w:r w:rsidRPr="00287900">
        <w:t xml:space="preserve">). </w:t>
      </w:r>
    </w:p>
    <w:p w14:paraId="40BEFF06" w14:textId="77777777" w:rsidR="00051B5D" w:rsidRPr="001B3CAF" w:rsidRDefault="006A1B47" w:rsidP="00515C99">
      <w:pPr>
        <w:tabs>
          <w:tab w:val="left" w:pos="3405"/>
        </w:tabs>
        <w:jc w:val="right"/>
        <w:rPr>
          <w:szCs w:val="24"/>
        </w:rPr>
      </w:pPr>
      <w:r>
        <w:rPr>
          <w:szCs w:val="24"/>
        </w:rPr>
        <w:t>11</w:t>
      </w:r>
      <w:r w:rsidR="00051B5D">
        <w:rPr>
          <w:szCs w:val="24"/>
        </w:rPr>
        <w:t xml:space="preserve"> lentelė</w:t>
      </w:r>
    </w:p>
    <w:p w14:paraId="7A4A6DCE" w14:textId="77777777" w:rsidR="00051B5D" w:rsidRPr="000D3573" w:rsidRDefault="00051B5D" w:rsidP="00515C99">
      <w:pPr>
        <w:jc w:val="center"/>
        <w:rPr>
          <w:b/>
          <w:iCs/>
        </w:rPr>
      </w:pPr>
      <w:r>
        <w:rPr>
          <w:b/>
          <w:iCs/>
        </w:rPr>
        <w:t>Kelm</w:t>
      </w:r>
      <w:r w:rsidRPr="001B3CAF">
        <w:rPr>
          <w:b/>
          <w:iCs/>
        </w:rPr>
        <w:t xml:space="preserve">ės rajono </w:t>
      </w:r>
      <w:r w:rsidRPr="000D3573">
        <w:rPr>
          <w:b/>
          <w:iCs/>
        </w:rPr>
        <w:t xml:space="preserve">savivaldybėje paslaugas teikiančių įstaigų, kurias numatoma modernizuoti šios </w:t>
      </w:r>
      <w:r w:rsidRPr="000D3573">
        <w:rPr>
          <w:b/>
          <w:iCs/>
          <w:color w:val="000000"/>
        </w:rPr>
        <w:t>RPPl</w:t>
      </w:r>
      <w:r w:rsidRPr="000D3573">
        <w:rPr>
          <w:b/>
          <w:iCs/>
        </w:rPr>
        <w:t xml:space="preserve"> priemonės lėšomis, duomenų suvestin</w:t>
      </w:r>
      <w:r w:rsidRPr="001B3CAF">
        <w:rPr>
          <w:b/>
          <w:iCs/>
        </w:rPr>
        <w:t>ė</w:t>
      </w:r>
    </w:p>
    <w:p w14:paraId="146375DE" w14:textId="77777777" w:rsidR="00287900" w:rsidRPr="00A14BE0" w:rsidRDefault="00287900" w:rsidP="00515C99">
      <w:pPr>
        <w:jc w:val="both"/>
        <w:rPr>
          <w:b/>
          <w:sz w:val="12"/>
          <w:szCs w:val="12"/>
        </w:rPr>
      </w:pPr>
    </w:p>
    <w:tbl>
      <w:tblPr>
        <w:tblStyle w:val="Lentelstinklelis2"/>
        <w:tblW w:w="15310" w:type="dxa"/>
        <w:tblInd w:w="-147" w:type="dxa"/>
        <w:tblLayout w:type="fixed"/>
        <w:tblLook w:val="04A0" w:firstRow="1" w:lastRow="0" w:firstColumn="1" w:lastColumn="0" w:noHBand="0" w:noVBand="1"/>
      </w:tblPr>
      <w:tblGrid>
        <w:gridCol w:w="1276"/>
        <w:gridCol w:w="1701"/>
        <w:gridCol w:w="1276"/>
        <w:gridCol w:w="1843"/>
        <w:gridCol w:w="1984"/>
        <w:gridCol w:w="1701"/>
        <w:gridCol w:w="5529"/>
      </w:tblGrid>
      <w:tr w:rsidR="00051B5D" w:rsidRPr="00051B5D" w14:paraId="72F5047F" w14:textId="77777777" w:rsidTr="00A14BE0">
        <w:tc>
          <w:tcPr>
            <w:tcW w:w="1276" w:type="dxa"/>
          </w:tcPr>
          <w:p w14:paraId="46AD8D34" w14:textId="77777777" w:rsidR="00051B5D" w:rsidRPr="00051B5D" w:rsidRDefault="00051B5D" w:rsidP="00051B5D">
            <w:pPr>
              <w:rPr>
                <w:rFonts w:ascii="Times New Roman" w:hAnsi="Times New Roman"/>
                <w:sz w:val="18"/>
                <w:szCs w:val="18"/>
              </w:rPr>
            </w:pPr>
            <w:r w:rsidRPr="00051B5D">
              <w:rPr>
                <w:rFonts w:ascii="Times New Roman" w:hAnsi="Times New Roman"/>
                <w:sz w:val="18"/>
                <w:szCs w:val="18"/>
              </w:rPr>
              <w:t xml:space="preserve">Įstaigos pavadinimas </w:t>
            </w:r>
            <w:r w:rsidRPr="00051B5D">
              <w:rPr>
                <w:rFonts w:ascii="Times New Roman" w:hAnsi="Times New Roman"/>
                <w:sz w:val="18"/>
                <w:szCs w:val="18"/>
              </w:rPr>
              <w:lastRenderedPageBreak/>
              <w:t xml:space="preserve">ir  </w:t>
            </w:r>
            <w:r w:rsidRPr="00051B5D">
              <w:rPr>
                <w:rFonts w:ascii="Times New Roman" w:hAnsi="Times New Roman"/>
                <w:sz w:val="20"/>
              </w:rPr>
              <w:t>pavaldumas</w:t>
            </w:r>
          </w:p>
        </w:tc>
        <w:tc>
          <w:tcPr>
            <w:tcW w:w="1701" w:type="dxa"/>
          </w:tcPr>
          <w:p w14:paraId="0B0EEFA4" w14:textId="77777777" w:rsidR="00051B5D" w:rsidRPr="00051B5D" w:rsidRDefault="00051B5D" w:rsidP="00051B5D">
            <w:pPr>
              <w:rPr>
                <w:rFonts w:ascii="Times New Roman" w:hAnsi="Times New Roman"/>
                <w:sz w:val="18"/>
                <w:szCs w:val="18"/>
              </w:rPr>
            </w:pPr>
            <w:r w:rsidRPr="00051B5D">
              <w:rPr>
                <w:rFonts w:ascii="Times New Roman" w:hAnsi="Times New Roman"/>
                <w:sz w:val="18"/>
                <w:szCs w:val="18"/>
              </w:rPr>
              <w:lastRenderedPageBreak/>
              <w:t xml:space="preserve">Paliatyviosios pagalbos paslaugas dienos stacionare </w:t>
            </w:r>
            <w:r w:rsidRPr="00051B5D">
              <w:rPr>
                <w:rFonts w:ascii="Times New Roman" w:hAnsi="Times New Roman"/>
                <w:sz w:val="18"/>
                <w:szCs w:val="18"/>
              </w:rPr>
              <w:lastRenderedPageBreak/>
              <w:t>gaunančių asmenų skaičiaus pokytis po modernizavimo, lyginant su 2023 m. gruodžio 31 d.</w:t>
            </w:r>
          </w:p>
        </w:tc>
        <w:tc>
          <w:tcPr>
            <w:tcW w:w="1276" w:type="dxa"/>
          </w:tcPr>
          <w:p w14:paraId="570C21B2" w14:textId="77777777" w:rsidR="00051B5D" w:rsidRPr="00051B5D" w:rsidRDefault="00051B5D" w:rsidP="00051B5D">
            <w:pPr>
              <w:rPr>
                <w:rFonts w:ascii="Times New Roman" w:hAnsi="Times New Roman"/>
                <w:sz w:val="18"/>
                <w:szCs w:val="18"/>
              </w:rPr>
            </w:pPr>
            <w:r w:rsidRPr="00051B5D">
              <w:rPr>
                <w:rFonts w:ascii="Times New Roman" w:hAnsi="Times New Roman"/>
                <w:sz w:val="18"/>
                <w:szCs w:val="18"/>
              </w:rPr>
              <w:lastRenderedPageBreak/>
              <w:t xml:space="preserve">Paliatyviosios pagalbos lovų skaičiaus </w:t>
            </w:r>
            <w:r w:rsidRPr="00051B5D">
              <w:rPr>
                <w:rFonts w:ascii="Times New Roman" w:hAnsi="Times New Roman"/>
                <w:sz w:val="18"/>
                <w:szCs w:val="18"/>
              </w:rPr>
              <w:lastRenderedPageBreak/>
              <w:t>pokytis po modernizavimo, lyginant su 2023 m. gruodžio 31 d.</w:t>
            </w:r>
          </w:p>
        </w:tc>
        <w:tc>
          <w:tcPr>
            <w:tcW w:w="1843" w:type="dxa"/>
          </w:tcPr>
          <w:p w14:paraId="07758F92" w14:textId="77777777" w:rsidR="00051B5D" w:rsidRPr="00051B5D" w:rsidRDefault="00051B5D" w:rsidP="00051B5D">
            <w:pPr>
              <w:rPr>
                <w:rFonts w:ascii="Times New Roman" w:hAnsi="Times New Roman"/>
                <w:sz w:val="18"/>
                <w:szCs w:val="18"/>
              </w:rPr>
            </w:pPr>
            <w:r w:rsidRPr="00051B5D">
              <w:rPr>
                <w:rFonts w:ascii="Times New Roman" w:hAnsi="Times New Roman"/>
                <w:sz w:val="18"/>
                <w:szCs w:val="18"/>
              </w:rPr>
              <w:lastRenderedPageBreak/>
              <w:t xml:space="preserve">Vietų / lovų, skirtų demencija sergančių asmenų stacionarinei / </w:t>
            </w:r>
            <w:r w:rsidRPr="00051B5D">
              <w:rPr>
                <w:rFonts w:ascii="Times New Roman" w:hAnsi="Times New Roman"/>
                <w:sz w:val="18"/>
                <w:szCs w:val="18"/>
              </w:rPr>
              <w:lastRenderedPageBreak/>
              <w:t>institucinei priežiūrai, pokytis po modernizavimo, lyginant su 2023 m. gruodžio 31 d.</w:t>
            </w:r>
          </w:p>
        </w:tc>
        <w:tc>
          <w:tcPr>
            <w:tcW w:w="1984" w:type="dxa"/>
          </w:tcPr>
          <w:p w14:paraId="441188B7" w14:textId="43305753" w:rsidR="00051B5D" w:rsidRPr="00051B5D" w:rsidRDefault="00051B5D" w:rsidP="00051B5D">
            <w:pPr>
              <w:rPr>
                <w:rFonts w:ascii="Times New Roman" w:hAnsi="Times New Roman"/>
                <w:sz w:val="18"/>
                <w:szCs w:val="18"/>
              </w:rPr>
            </w:pPr>
            <w:bookmarkStart w:id="6" w:name="_Hlk190336664"/>
            <w:r w:rsidRPr="00051B5D">
              <w:rPr>
                <w:rFonts w:ascii="Times New Roman" w:hAnsi="Times New Roman"/>
                <w:sz w:val="18"/>
                <w:szCs w:val="18"/>
              </w:rPr>
              <w:lastRenderedPageBreak/>
              <w:t xml:space="preserve">Asmenų, kuriems ASPĮ teikia APSN paslaugas, skaičiaus pokytis po </w:t>
            </w:r>
            <w:r w:rsidRPr="00051B5D">
              <w:rPr>
                <w:rFonts w:ascii="Times New Roman" w:hAnsi="Times New Roman"/>
                <w:sz w:val="18"/>
                <w:szCs w:val="18"/>
              </w:rPr>
              <w:lastRenderedPageBreak/>
              <w:t>modernizavimo, lyginant su 2023 m. gruodžio 31 d</w:t>
            </w:r>
            <w:r w:rsidRPr="0064473C">
              <w:rPr>
                <w:rFonts w:ascii="Times New Roman" w:hAnsi="Times New Roman"/>
                <w:sz w:val="18"/>
                <w:szCs w:val="18"/>
              </w:rPr>
              <w:t>.</w:t>
            </w:r>
            <w:r w:rsidR="00E95F84" w:rsidRPr="0064473C">
              <w:rPr>
                <w:rStyle w:val="Puslapioinaosnuoroda"/>
                <w:rFonts w:ascii="Times New Roman" w:hAnsi="Times New Roman"/>
                <w:sz w:val="18"/>
                <w:szCs w:val="18"/>
              </w:rPr>
              <w:footnoteReference w:id="6"/>
            </w:r>
            <w:bookmarkEnd w:id="6"/>
          </w:p>
        </w:tc>
        <w:tc>
          <w:tcPr>
            <w:tcW w:w="1701" w:type="dxa"/>
          </w:tcPr>
          <w:p w14:paraId="6FB6A28E" w14:textId="77777777" w:rsidR="00051B5D" w:rsidRPr="00051B5D" w:rsidRDefault="00051B5D" w:rsidP="00051B5D">
            <w:pPr>
              <w:rPr>
                <w:rFonts w:ascii="Times New Roman" w:hAnsi="Times New Roman"/>
                <w:sz w:val="18"/>
                <w:szCs w:val="18"/>
              </w:rPr>
            </w:pPr>
            <w:r w:rsidRPr="00051B5D">
              <w:rPr>
                <w:rFonts w:ascii="Times New Roman" w:hAnsi="Times New Roman"/>
                <w:sz w:val="18"/>
                <w:szCs w:val="18"/>
              </w:rPr>
              <w:lastRenderedPageBreak/>
              <w:t>Ar</w:t>
            </w:r>
            <w:r w:rsidR="002343E6">
              <w:rPr>
                <w:rFonts w:ascii="Times New Roman" w:hAnsi="Times New Roman"/>
                <w:sz w:val="18"/>
                <w:szCs w:val="18"/>
              </w:rPr>
              <w:t xml:space="preserve"> </w:t>
            </w:r>
            <w:r w:rsidRPr="00051B5D">
              <w:rPr>
                <w:rFonts w:ascii="Times New Roman" w:hAnsi="Times New Roman"/>
                <w:sz w:val="18"/>
                <w:szCs w:val="18"/>
              </w:rPr>
              <w:t xml:space="preserve">ASPN teikianti įstaiga pradės teikti paslaugas vakarais </w:t>
            </w:r>
            <w:r w:rsidRPr="00051B5D">
              <w:rPr>
                <w:rFonts w:ascii="Times New Roman" w:hAnsi="Times New Roman"/>
                <w:sz w:val="18"/>
                <w:szCs w:val="18"/>
              </w:rPr>
              <w:lastRenderedPageBreak/>
              <w:t>ir savaitgaliais (jeigu iki šiol jų neteikė)?</w:t>
            </w:r>
          </w:p>
        </w:tc>
        <w:tc>
          <w:tcPr>
            <w:tcW w:w="5529" w:type="dxa"/>
          </w:tcPr>
          <w:p w14:paraId="4C8705C4" w14:textId="77777777" w:rsidR="00051B5D" w:rsidRPr="00051B5D" w:rsidRDefault="00051B5D" w:rsidP="00051B5D">
            <w:pPr>
              <w:rPr>
                <w:rFonts w:ascii="Times New Roman" w:hAnsi="Times New Roman"/>
                <w:sz w:val="18"/>
                <w:szCs w:val="18"/>
              </w:rPr>
            </w:pPr>
            <w:r w:rsidRPr="00051B5D">
              <w:rPr>
                <w:rFonts w:ascii="Times New Roman" w:hAnsi="Times New Roman"/>
                <w:sz w:val="18"/>
                <w:szCs w:val="18"/>
              </w:rPr>
              <w:lastRenderedPageBreak/>
              <w:t>Ar planuojamos investicijos į paslaugų plėtrą / modernizavimą (2021</w:t>
            </w:r>
            <w:r w:rsidRPr="00051B5D">
              <w:rPr>
                <w:rFonts w:ascii="Times New Roman" w:hAnsi="Times New Roman"/>
                <w:lang w:eastAsia="ar-SA"/>
              </w:rPr>
              <w:t>–</w:t>
            </w:r>
            <w:r w:rsidRPr="00051B5D">
              <w:rPr>
                <w:rFonts w:ascii="Times New Roman" w:hAnsi="Times New Roman"/>
                <w:sz w:val="18"/>
                <w:szCs w:val="18"/>
              </w:rPr>
              <w:t xml:space="preserve">2027 m. ES investicijų programos regioninės priemonės lėšos ir </w:t>
            </w:r>
            <w:r w:rsidRPr="00051B5D">
              <w:rPr>
                <w:rFonts w:ascii="Times New Roman" w:hAnsi="Times New Roman"/>
                <w:sz w:val="18"/>
                <w:szCs w:val="18"/>
              </w:rPr>
              <w:lastRenderedPageBreak/>
              <w:t>Ekonomikos gaivinimo ir atsparumo didinimo plano „Naujos kartos Lietuva“ lėšos)?</w:t>
            </w:r>
          </w:p>
        </w:tc>
      </w:tr>
      <w:tr w:rsidR="00051B5D" w:rsidRPr="00051B5D" w14:paraId="483112E8" w14:textId="77777777" w:rsidTr="00A14BE0">
        <w:tc>
          <w:tcPr>
            <w:tcW w:w="1276" w:type="dxa"/>
          </w:tcPr>
          <w:p w14:paraId="3CBA633D"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lastRenderedPageBreak/>
              <w:t xml:space="preserve">VšĮ Kelmės ligoninė </w:t>
            </w:r>
          </w:p>
          <w:p w14:paraId="557DF29A"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(viešoji)</w:t>
            </w:r>
          </w:p>
        </w:tc>
        <w:tc>
          <w:tcPr>
            <w:tcW w:w="1701" w:type="dxa"/>
          </w:tcPr>
          <w:p w14:paraId="5BD0D6CF"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276" w:type="dxa"/>
          </w:tcPr>
          <w:p w14:paraId="75CDAD5F" w14:textId="6DB60337" w:rsidR="00435634" w:rsidRPr="0064473C" w:rsidRDefault="00435634" w:rsidP="00A14BE0">
            <w:pPr>
              <w:jc w:val="center"/>
              <w:rPr>
                <w:rFonts w:ascii="Times New Roman" w:hAnsi="Times New Roman"/>
                <w:iCs/>
                <w:sz w:val="24"/>
                <w:szCs w:val="24"/>
              </w:rPr>
            </w:pPr>
            <w:r w:rsidRPr="0064473C">
              <w:rPr>
                <w:rFonts w:ascii="Times New Roman" w:hAnsi="Times New Roman"/>
                <w:iCs/>
                <w:sz w:val="24"/>
                <w:szCs w:val="24"/>
              </w:rPr>
              <w:t>-</w:t>
            </w:r>
          </w:p>
        </w:tc>
        <w:tc>
          <w:tcPr>
            <w:tcW w:w="1843" w:type="dxa"/>
          </w:tcPr>
          <w:p w14:paraId="6E80FE1C" w14:textId="505C55DE" w:rsidR="00435634" w:rsidRPr="0064473C" w:rsidRDefault="00435634" w:rsidP="00A14BE0">
            <w:pPr>
              <w:jc w:val="center"/>
              <w:rPr>
                <w:rFonts w:ascii="Times New Roman" w:hAnsi="Times New Roman"/>
                <w:iCs/>
                <w:sz w:val="24"/>
                <w:szCs w:val="24"/>
              </w:rPr>
            </w:pPr>
            <w:r w:rsidRPr="0064473C">
              <w:rPr>
                <w:rFonts w:ascii="Times New Roman" w:hAnsi="Times New Roman"/>
                <w:iCs/>
                <w:sz w:val="24"/>
                <w:szCs w:val="24"/>
              </w:rPr>
              <w:t>-</w:t>
            </w:r>
          </w:p>
        </w:tc>
        <w:tc>
          <w:tcPr>
            <w:tcW w:w="1984" w:type="dxa"/>
          </w:tcPr>
          <w:p w14:paraId="7AFBA4CE" w14:textId="77777777" w:rsidR="00051B5D" w:rsidRPr="003C29B0" w:rsidRDefault="00051B5D" w:rsidP="00A14BE0">
            <w:pPr>
              <w:jc w:val="center"/>
              <w:rPr>
                <w:rFonts w:ascii="Times New Roman" w:hAnsi="Times New Roman"/>
                <w:iCs/>
                <w:sz w:val="24"/>
                <w:szCs w:val="24"/>
              </w:rPr>
            </w:pPr>
            <w:r w:rsidRPr="003C29B0">
              <w:rPr>
                <w:rFonts w:ascii="Times New Roman" w:hAnsi="Times New Roman"/>
                <w:iCs/>
                <w:sz w:val="24"/>
                <w:szCs w:val="24"/>
              </w:rPr>
              <w:t>-</w:t>
            </w:r>
          </w:p>
          <w:p w14:paraId="65A167E3" w14:textId="10094951" w:rsidR="00435634" w:rsidRPr="00435634" w:rsidRDefault="00435634" w:rsidP="00A14BE0">
            <w:pPr>
              <w:jc w:val="center"/>
              <w:rPr>
                <w:rFonts w:ascii="Times New Roman" w:hAnsi="Times New Roman"/>
                <w:iCs/>
                <w:sz w:val="24"/>
                <w:szCs w:val="24"/>
              </w:rPr>
            </w:pPr>
          </w:p>
        </w:tc>
        <w:tc>
          <w:tcPr>
            <w:tcW w:w="1701" w:type="dxa"/>
          </w:tcPr>
          <w:p w14:paraId="7C1B6912"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5529" w:type="dxa"/>
          </w:tcPr>
          <w:p w14:paraId="429AD02C" w14:textId="77777777" w:rsidR="00051B5D" w:rsidRPr="00051B5D" w:rsidRDefault="00051B5D" w:rsidP="00861AA6">
            <w:pPr>
              <w:rPr>
                <w:rFonts w:ascii="Times New Roman" w:hAnsi="Times New Roman"/>
                <w:iCs/>
                <w:sz w:val="20"/>
                <w:szCs w:val="20"/>
              </w:rPr>
            </w:pPr>
            <w:r w:rsidRPr="00051B5D">
              <w:rPr>
                <w:rFonts w:ascii="Times New Roman" w:hAnsi="Times New Roman"/>
                <w:iCs/>
                <w:sz w:val="20"/>
                <w:szCs w:val="20"/>
              </w:rPr>
              <w:t xml:space="preserve">VšĮ Kelmės ligoninė nedalyvaus įgyvendinant šią pažangos priemonę, </w:t>
            </w:r>
            <w:r w:rsidR="00861AA6" w:rsidRPr="00861AA6">
              <w:rPr>
                <w:rFonts w:ascii="Times New Roman" w:hAnsi="Times New Roman"/>
                <w:iCs/>
                <w:sz w:val="20"/>
                <w:szCs w:val="20"/>
              </w:rPr>
              <w:t xml:space="preserve">todėl investicijos į paslaugų plėtrą </w:t>
            </w:r>
            <w:r w:rsidR="00861AA6">
              <w:rPr>
                <w:rFonts w:ascii="Times New Roman" w:hAnsi="Times New Roman"/>
                <w:iCs/>
                <w:sz w:val="20"/>
                <w:szCs w:val="20"/>
              </w:rPr>
              <w:t>ir modernizavimą nėra numatytos</w:t>
            </w:r>
            <w:r w:rsidRPr="00051B5D">
              <w:rPr>
                <w:rFonts w:ascii="Times New Roman" w:hAnsi="Times New Roman"/>
                <w:iCs/>
                <w:sz w:val="20"/>
                <w:szCs w:val="20"/>
              </w:rPr>
              <w:t xml:space="preserve">. </w:t>
            </w:r>
          </w:p>
        </w:tc>
      </w:tr>
      <w:tr w:rsidR="00051B5D" w:rsidRPr="00051B5D" w14:paraId="527B06FD" w14:textId="77777777" w:rsidTr="00A14BE0">
        <w:trPr>
          <w:trHeight w:val="2146"/>
        </w:trPr>
        <w:tc>
          <w:tcPr>
            <w:tcW w:w="1276" w:type="dxa"/>
          </w:tcPr>
          <w:p w14:paraId="1DAF2FD7"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VšĮ Kelmės rajono bendrosios praktikos gydytojų centras</w:t>
            </w:r>
          </w:p>
          <w:p w14:paraId="64CB119C"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(viešoji)</w:t>
            </w:r>
          </w:p>
        </w:tc>
        <w:tc>
          <w:tcPr>
            <w:tcW w:w="1701" w:type="dxa"/>
          </w:tcPr>
          <w:p w14:paraId="5D6F8AF3"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276" w:type="dxa"/>
          </w:tcPr>
          <w:p w14:paraId="1B328118"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843" w:type="dxa"/>
          </w:tcPr>
          <w:p w14:paraId="7B8F3002"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984" w:type="dxa"/>
          </w:tcPr>
          <w:p w14:paraId="3F31C911"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 xml:space="preserve">Planuojama, kad po modernizavimo ASPN paslaugų gavėjų skaičius padidėtų 21 pacientu ir paslaugos būtų teikiamos 138 pacientų </w:t>
            </w:r>
          </w:p>
        </w:tc>
        <w:tc>
          <w:tcPr>
            <w:tcW w:w="1701" w:type="dxa"/>
          </w:tcPr>
          <w:p w14:paraId="73FB7341"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 xml:space="preserve">Šiuo metu teikia, tai teiks ir toliau </w:t>
            </w:r>
          </w:p>
        </w:tc>
        <w:tc>
          <w:tcPr>
            <w:tcW w:w="5529" w:type="dxa"/>
          </w:tcPr>
          <w:p w14:paraId="10817BE7" w14:textId="77777777" w:rsidR="00051B5D" w:rsidRPr="00051B5D" w:rsidRDefault="00051B5D" w:rsidP="00861AA6">
            <w:pPr>
              <w:rPr>
                <w:rFonts w:ascii="Times New Roman" w:hAnsi="Times New Roman"/>
                <w:iCs/>
                <w:sz w:val="20"/>
                <w:szCs w:val="20"/>
              </w:rPr>
            </w:pPr>
            <w:r w:rsidRPr="00051B5D">
              <w:rPr>
                <w:rFonts w:ascii="Times New Roman" w:hAnsi="Times New Roman"/>
                <w:iCs/>
                <w:sz w:val="20"/>
                <w:szCs w:val="20"/>
              </w:rPr>
              <w:t xml:space="preserve">Taip, planuojamos, </w:t>
            </w:r>
            <w:r w:rsidR="00861AA6">
              <w:rPr>
                <w:rFonts w:ascii="Times New Roman" w:hAnsi="Times New Roman"/>
                <w:iCs/>
                <w:sz w:val="20"/>
                <w:szCs w:val="20"/>
              </w:rPr>
              <w:t>investicij</w:t>
            </w:r>
            <w:r w:rsidRPr="00051B5D">
              <w:rPr>
                <w:rFonts w:ascii="Times New Roman" w:hAnsi="Times New Roman"/>
                <w:iCs/>
                <w:sz w:val="20"/>
                <w:szCs w:val="20"/>
              </w:rPr>
              <w:t>os leistų plėsti šeimos gydytojo komandos narių skaičių, slaugos namuose komandos narių skaičių, lėšos būtų naudoj</w:t>
            </w:r>
            <w:r w:rsidR="00861AA6">
              <w:rPr>
                <w:rFonts w:ascii="Times New Roman" w:hAnsi="Times New Roman"/>
                <w:iCs/>
                <w:sz w:val="20"/>
                <w:szCs w:val="20"/>
              </w:rPr>
              <w:t>amos kvalifikacijos tobulinimui.</w:t>
            </w:r>
            <w:r w:rsidRPr="00051B5D">
              <w:rPr>
                <w:rFonts w:ascii="Times New Roman" w:hAnsi="Times New Roman"/>
                <w:iCs/>
                <w:sz w:val="20"/>
                <w:szCs w:val="20"/>
              </w:rPr>
              <w:t xml:space="preserve"> </w:t>
            </w:r>
            <w:r w:rsidRPr="00051B5D">
              <w:rPr>
                <w:rFonts w:ascii="Times New Roman" w:hAnsi="Times New Roman"/>
                <w:sz w:val="20"/>
                <w:szCs w:val="20"/>
                <w:shd w:val="clear" w:color="auto" w:fill="FFFFFF"/>
              </w:rPr>
              <w:t xml:space="preserve">Planuojama įsigyti </w:t>
            </w:r>
            <w:r w:rsidR="00861AA6">
              <w:rPr>
                <w:rFonts w:ascii="Times New Roman" w:hAnsi="Times New Roman"/>
                <w:sz w:val="20"/>
                <w:szCs w:val="20"/>
                <w:shd w:val="clear" w:color="auto" w:fill="FFFFFF"/>
              </w:rPr>
              <w:t>elektro</w:t>
            </w:r>
            <w:r w:rsidRPr="00051B5D">
              <w:rPr>
                <w:rFonts w:ascii="Times New Roman" w:hAnsi="Times New Roman"/>
                <w:sz w:val="20"/>
                <w:szCs w:val="20"/>
                <w:shd w:val="clear" w:color="auto" w:fill="FFFFFF"/>
              </w:rPr>
              <w:t>mobilį (naudojamas</w:t>
            </w:r>
            <w:r w:rsidR="00861AA6">
              <w:rPr>
                <w:rFonts w:ascii="Times New Roman" w:hAnsi="Times New Roman"/>
                <w:sz w:val="20"/>
                <w:szCs w:val="20"/>
                <w:shd w:val="clear" w:color="auto" w:fill="FFFFFF"/>
              </w:rPr>
              <w:t xml:space="preserve"> </w:t>
            </w:r>
            <w:r w:rsidRPr="00051B5D">
              <w:rPr>
                <w:rFonts w:ascii="Times New Roman" w:hAnsi="Times New Roman"/>
                <w:sz w:val="20"/>
                <w:szCs w:val="20"/>
                <w:shd w:val="clear" w:color="auto" w:fill="FFFFFF"/>
              </w:rPr>
              <w:t>automobilis 2008 m., dažnai genda, labai didelės jo</w:t>
            </w:r>
            <w:r w:rsidR="00861AA6">
              <w:rPr>
                <w:rFonts w:ascii="Times New Roman" w:hAnsi="Times New Roman"/>
                <w:sz w:val="20"/>
                <w:szCs w:val="20"/>
                <w:shd w:val="clear" w:color="auto" w:fill="FFFFFF"/>
              </w:rPr>
              <w:t xml:space="preserve"> </w:t>
            </w:r>
            <w:r w:rsidRPr="00051B5D">
              <w:rPr>
                <w:rFonts w:ascii="Times New Roman" w:hAnsi="Times New Roman"/>
                <w:sz w:val="20"/>
                <w:szCs w:val="20"/>
                <w:shd w:val="clear" w:color="auto" w:fill="FFFFFF"/>
              </w:rPr>
              <w:t>eksploatavimo išlaidos) ir atnaujinti įstaigos</w:t>
            </w:r>
            <w:r w:rsidR="00A14BE0">
              <w:rPr>
                <w:rFonts w:ascii="Times New Roman" w:hAnsi="Times New Roman"/>
                <w:sz w:val="20"/>
                <w:szCs w:val="20"/>
                <w:shd w:val="clear" w:color="auto" w:fill="FFFFFF"/>
              </w:rPr>
              <w:t xml:space="preserve"> </w:t>
            </w:r>
            <w:r w:rsidRPr="00051B5D">
              <w:rPr>
                <w:rFonts w:ascii="Times New Roman" w:hAnsi="Times New Roman"/>
                <w:sz w:val="20"/>
                <w:szCs w:val="20"/>
                <w:shd w:val="clear" w:color="auto" w:fill="FFFFFF"/>
              </w:rPr>
              <w:t>infrastruktūrą (remonto ir rekonstrukcijos darbai</w:t>
            </w:r>
            <w:r w:rsidR="00A14BE0">
              <w:rPr>
                <w:rFonts w:ascii="Times New Roman" w:hAnsi="Times New Roman"/>
                <w:sz w:val="20"/>
                <w:szCs w:val="20"/>
                <w:shd w:val="clear" w:color="auto" w:fill="FFFFFF"/>
              </w:rPr>
              <w:t xml:space="preserve"> </w:t>
            </w:r>
            <w:r w:rsidRPr="00051B5D">
              <w:rPr>
                <w:rFonts w:ascii="Times New Roman" w:hAnsi="Times New Roman"/>
                <w:sz w:val="20"/>
                <w:szCs w:val="20"/>
                <w:shd w:val="clear" w:color="auto" w:fill="FFFFFF"/>
              </w:rPr>
              <w:t>naujų darbo vietų įrengimui), nes numatom</w:t>
            </w:r>
            <w:r w:rsidR="00861AA6">
              <w:rPr>
                <w:rFonts w:ascii="Times New Roman" w:hAnsi="Times New Roman"/>
                <w:sz w:val="20"/>
                <w:szCs w:val="20"/>
                <w:shd w:val="clear" w:color="auto" w:fill="FFFFFF"/>
              </w:rPr>
              <w:t>a</w:t>
            </w:r>
            <w:r w:rsidRPr="00051B5D">
              <w:rPr>
                <w:rFonts w:ascii="Times New Roman" w:hAnsi="Times New Roman"/>
                <w:sz w:val="20"/>
                <w:szCs w:val="20"/>
                <w:shd w:val="clear" w:color="auto" w:fill="FFFFFF"/>
              </w:rPr>
              <w:t xml:space="preserve"> plėsti</w:t>
            </w:r>
            <w:r w:rsidR="00A14BE0">
              <w:rPr>
                <w:rFonts w:ascii="Times New Roman" w:hAnsi="Times New Roman"/>
                <w:sz w:val="20"/>
                <w:szCs w:val="20"/>
                <w:shd w:val="clear" w:color="auto" w:fill="FFFFFF"/>
              </w:rPr>
              <w:t xml:space="preserve"> </w:t>
            </w:r>
            <w:r w:rsidRPr="00051B5D">
              <w:rPr>
                <w:rFonts w:ascii="Times New Roman" w:hAnsi="Times New Roman"/>
                <w:sz w:val="20"/>
                <w:szCs w:val="20"/>
                <w:shd w:val="clear" w:color="auto" w:fill="FFFFFF"/>
              </w:rPr>
              <w:t xml:space="preserve">slaugos paslaugų namuose komandą </w:t>
            </w:r>
            <w:r w:rsidR="00A14BE0">
              <w:rPr>
                <w:rFonts w:ascii="Times New Roman" w:hAnsi="Times New Roman"/>
                <w:sz w:val="20"/>
                <w:szCs w:val="20"/>
                <w:shd w:val="clear" w:color="auto" w:fill="FFFFFF"/>
              </w:rPr>
              <w:t>–</w:t>
            </w:r>
            <w:r w:rsidRPr="00051B5D">
              <w:rPr>
                <w:rFonts w:ascii="Times New Roman" w:hAnsi="Times New Roman"/>
                <w:sz w:val="20"/>
                <w:szCs w:val="20"/>
                <w:shd w:val="clear" w:color="auto" w:fill="FFFFFF"/>
              </w:rPr>
              <w:t xml:space="preserve"> įsidarbinti</w:t>
            </w:r>
            <w:r w:rsidR="00A14BE0">
              <w:rPr>
                <w:rFonts w:ascii="Times New Roman" w:hAnsi="Times New Roman"/>
                <w:sz w:val="20"/>
                <w:szCs w:val="20"/>
                <w:shd w:val="clear" w:color="auto" w:fill="FFFFFF"/>
              </w:rPr>
              <w:t xml:space="preserve"> </w:t>
            </w:r>
            <w:r w:rsidRPr="00051B5D">
              <w:rPr>
                <w:rFonts w:ascii="Times New Roman" w:hAnsi="Times New Roman"/>
                <w:sz w:val="20"/>
                <w:szCs w:val="20"/>
                <w:shd w:val="clear" w:color="auto" w:fill="FFFFFF"/>
              </w:rPr>
              <w:t>bendrosios praktikos slaugytoją ir slaugytojo</w:t>
            </w:r>
            <w:r w:rsidR="00861AA6">
              <w:rPr>
                <w:rFonts w:ascii="Times New Roman" w:hAnsi="Times New Roman"/>
                <w:sz w:val="20"/>
                <w:szCs w:val="20"/>
                <w:shd w:val="clear" w:color="auto" w:fill="FFFFFF"/>
              </w:rPr>
              <w:t xml:space="preserve"> </w:t>
            </w:r>
            <w:r w:rsidRPr="00051B5D">
              <w:rPr>
                <w:rFonts w:ascii="Times New Roman" w:hAnsi="Times New Roman"/>
                <w:sz w:val="20"/>
                <w:szCs w:val="20"/>
                <w:shd w:val="clear" w:color="auto" w:fill="FFFFFF"/>
              </w:rPr>
              <w:t>padėjėj</w:t>
            </w:r>
            <w:r w:rsidRPr="00051B5D">
              <w:rPr>
                <w:rFonts w:ascii="Times New Roman" w:hAnsi="Times New Roman"/>
                <w:iCs/>
                <w:sz w:val="20"/>
                <w:szCs w:val="20"/>
              </w:rPr>
              <w:t xml:space="preserve">ą.  </w:t>
            </w:r>
          </w:p>
        </w:tc>
      </w:tr>
      <w:tr w:rsidR="00051B5D" w:rsidRPr="00051B5D" w14:paraId="23A7683C" w14:textId="77777777" w:rsidTr="00A14BE0">
        <w:tc>
          <w:tcPr>
            <w:tcW w:w="1276" w:type="dxa"/>
          </w:tcPr>
          <w:p w14:paraId="54C7E8FB"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VšĮ Kelmės rajono pirminės sveikatos priežiūros centras</w:t>
            </w:r>
          </w:p>
          <w:p w14:paraId="1441D38E"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(viešoji)</w:t>
            </w:r>
          </w:p>
        </w:tc>
        <w:tc>
          <w:tcPr>
            <w:tcW w:w="1701" w:type="dxa"/>
          </w:tcPr>
          <w:p w14:paraId="3C5DB76B"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276" w:type="dxa"/>
          </w:tcPr>
          <w:p w14:paraId="72524CA0"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843" w:type="dxa"/>
          </w:tcPr>
          <w:p w14:paraId="5A527E46"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984" w:type="dxa"/>
          </w:tcPr>
          <w:p w14:paraId="29C32FDA"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Skaičius padidės, numatoma, kad ASPN paslaugos bus teikiamos ne mažiau nei 300 pacientų.</w:t>
            </w:r>
          </w:p>
        </w:tc>
        <w:tc>
          <w:tcPr>
            <w:tcW w:w="1701" w:type="dxa"/>
          </w:tcPr>
          <w:p w14:paraId="400F91AA"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 xml:space="preserve">Taip, įstaiga po modernizavimo esant finansavimui paslaugas teiktų vakarais ir savaitgaliais </w:t>
            </w:r>
          </w:p>
        </w:tc>
        <w:tc>
          <w:tcPr>
            <w:tcW w:w="5529" w:type="dxa"/>
          </w:tcPr>
          <w:p w14:paraId="30540DEF" w14:textId="77777777" w:rsidR="00051B5D" w:rsidRPr="00051B5D" w:rsidRDefault="00051B5D" w:rsidP="004B604F">
            <w:pPr>
              <w:rPr>
                <w:rFonts w:ascii="Times New Roman" w:hAnsi="Times New Roman"/>
                <w:sz w:val="20"/>
                <w:szCs w:val="20"/>
              </w:rPr>
            </w:pPr>
            <w:r w:rsidRPr="00051B5D">
              <w:rPr>
                <w:rFonts w:ascii="Times New Roman" w:hAnsi="Times New Roman"/>
                <w:iCs/>
                <w:sz w:val="20"/>
                <w:szCs w:val="20"/>
              </w:rPr>
              <w:t>Planuojama atnaujinti įstaigos infrastruktūrą (remonto ir rekonstrukcijos darbai), įsigyti elektromobilį ir jo įkrovimo stotelę,</w:t>
            </w:r>
            <w:r w:rsidR="00A14BE0">
              <w:rPr>
                <w:rFonts w:ascii="Times New Roman" w:hAnsi="Times New Roman"/>
                <w:iCs/>
                <w:sz w:val="20"/>
                <w:szCs w:val="20"/>
              </w:rPr>
              <w:t xml:space="preserve"> </w:t>
            </w:r>
            <w:r w:rsidRPr="00051B5D">
              <w:rPr>
                <w:rFonts w:ascii="Times New Roman" w:hAnsi="Times New Roman"/>
                <w:iCs/>
                <w:sz w:val="20"/>
                <w:szCs w:val="20"/>
              </w:rPr>
              <w:t>medicininę ir kitą įrangą</w:t>
            </w:r>
            <w:r w:rsidR="004B604F">
              <w:rPr>
                <w:rFonts w:ascii="Times New Roman" w:hAnsi="Times New Roman"/>
                <w:iCs/>
                <w:sz w:val="20"/>
                <w:szCs w:val="20"/>
              </w:rPr>
              <w:t xml:space="preserve"> </w:t>
            </w:r>
            <w:r w:rsidRPr="00051B5D">
              <w:rPr>
                <w:rFonts w:ascii="Times New Roman" w:hAnsi="Times New Roman"/>
                <w:sz w:val="20"/>
                <w:szCs w:val="20"/>
              </w:rPr>
              <w:t>ASPN komandai (naujam komandos nariui ergoterapeutui  ir kt</w:t>
            </w:r>
            <w:r w:rsidR="004B604F">
              <w:rPr>
                <w:rFonts w:ascii="Times New Roman" w:hAnsi="Times New Roman"/>
                <w:sz w:val="20"/>
                <w:szCs w:val="20"/>
              </w:rPr>
              <w:t>. ASPN komandos</w:t>
            </w:r>
            <w:r w:rsidRPr="00051B5D">
              <w:rPr>
                <w:rFonts w:ascii="Times New Roman" w:hAnsi="Times New Roman"/>
                <w:sz w:val="20"/>
                <w:szCs w:val="20"/>
              </w:rPr>
              <w:t xml:space="preserve"> darbuotojams</w:t>
            </w:r>
            <w:r w:rsidR="004B604F">
              <w:rPr>
                <w:rFonts w:ascii="Times New Roman" w:hAnsi="Times New Roman"/>
                <w:sz w:val="20"/>
                <w:szCs w:val="20"/>
              </w:rPr>
              <w:t>)</w:t>
            </w:r>
            <w:r w:rsidRPr="00051B5D">
              <w:rPr>
                <w:rFonts w:ascii="Times New Roman" w:hAnsi="Times New Roman"/>
                <w:sz w:val="20"/>
                <w:szCs w:val="20"/>
              </w:rPr>
              <w:t xml:space="preserve">. </w:t>
            </w:r>
          </w:p>
        </w:tc>
      </w:tr>
      <w:tr w:rsidR="00051B5D" w:rsidRPr="00051B5D" w14:paraId="43C17B77" w14:textId="77777777" w:rsidTr="00A14BE0">
        <w:tc>
          <w:tcPr>
            <w:tcW w:w="1276" w:type="dxa"/>
          </w:tcPr>
          <w:p w14:paraId="68569A8A"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VšĮ Šaukėnų ambulatorija</w:t>
            </w:r>
          </w:p>
          <w:p w14:paraId="5D738AAE"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(viešoji)</w:t>
            </w:r>
          </w:p>
        </w:tc>
        <w:tc>
          <w:tcPr>
            <w:tcW w:w="1701" w:type="dxa"/>
          </w:tcPr>
          <w:p w14:paraId="349C1A4A"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276" w:type="dxa"/>
          </w:tcPr>
          <w:p w14:paraId="63A963FE"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843" w:type="dxa"/>
          </w:tcPr>
          <w:p w14:paraId="746E02AD"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984" w:type="dxa"/>
          </w:tcPr>
          <w:p w14:paraId="3B69AD45"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Planuojama, kad po modernizavimo ir reikalingų priemonių įsigijimo paslaugų teikimas padidėtų iki 20 pacientų ir paslaugos būtų teikiamos 90 pacientų</w:t>
            </w:r>
          </w:p>
        </w:tc>
        <w:tc>
          <w:tcPr>
            <w:tcW w:w="1701" w:type="dxa"/>
          </w:tcPr>
          <w:p w14:paraId="602904CF" w14:textId="15B214E1" w:rsidR="00051B5D" w:rsidRPr="00051B5D" w:rsidRDefault="00DF2BC6" w:rsidP="00A14BE0">
            <w:pPr>
              <w:rPr>
                <w:rFonts w:ascii="Times New Roman" w:hAnsi="Times New Roman"/>
                <w:iCs/>
                <w:sz w:val="20"/>
                <w:szCs w:val="20"/>
              </w:rPr>
            </w:pPr>
            <w:r>
              <w:rPr>
                <w:rFonts w:ascii="Times New Roman" w:hAnsi="Times New Roman"/>
                <w:iCs/>
                <w:sz w:val="20"/>
                <w:szCs w:val="20"/>
              </w:rPr>
              <w:t>F</w:t>
            </w:r>
            <w:r w:rsidR="00051B5D" w:rsidRPr="00051B5D">
              <w:rPr>
                <w:rFonts w:ascii="Times New Roman" w:hAnsi="Times New Roman"/>
                <w:iCs/>
                <w:sz w:val="20"/>
                <w:szCs w:val="20"/>
              </w:rPr>
              <w:t>inans</w:t>
            </w:r>
            <w:r>
              <w:rPr>
                <w:rFonts w:ascii="Times New Roman" w:hAnsi="Times New Roman"/>
                <w:iCs/>
                <w:sz w:val="20"/>
                <w:szCs w:val="20"/>
              </w:rPr>
              <w:t>uojant</w:t>
            </w:r>
            <w:r w:rsidR="00051B5D" w:rsidRPr="00051B5D">
              <w:rPr>
                <w:rFonts w:ascii="Times New Roman" w:hAnsi="Times New Roman"/>
                <w:iCs/>
                <w:sz w:val="20"/>
                <w:szCs w:val="20"/>
              </w:rPr>
              <w:t xml:space="preserve"> </w:t>
            </w:r>
            <w:r>
              <w:rPr>
                <w:rFonts w:ascii="Times New Roman" w:hAnsi="Times New Roman"/>
                <w:iCs/>
                <w:sz w:val="20"/>
                <w:szCs w:val="20"/>
              </w:rPr>
              <w:t xml:space="preserve">ir </w:t>
            </w:r>
            <w:r w:rsidR="00051B5D" w:rsidRPr="00051B5D">
              <w:rPr>
                <w:rFonts w:ascii="Times New Roman" w:hAnsi="Times New Roman"/>
                <w:iCs/>
                <w:sz w:val="20"/>
                <w:szCs w:val="20"/>
              </w:rPr>
              <w:t>įdarbin</w:t>
            </w:r>
            <w:r>
              <w:rPr>
                <w:rFonts w:ascii="Times New Roman" w:hAnsi="Times New Roman"/>
                <w:iCs/>
                <w:sz w:val="20"/>
                <w:szCs w:val="20"/>
              </w:rPr>
              <w:t>us</w:t>
            </w:r>
            <w:r w:rsidR="00051B5D" w:rsidRPr="00051B5D">
              <w:rPr>
                <w:rFonts w:ascii="Times New Roman" w:hAnsi="Times New Roman"/>
                <w:iCs/>
                <w:sz w:val="20"/>
                <w:szCs w:val="20"/>
              </w:rPr>
              <w:t xml:space="preserve"> antrą tokios pat sudėties komandą</w:t>
            </w:r>
            <w:r>
              <w:rPr>
                <w:rFonts w:ascii="Times New Roman" w:hAnsi="Times New Roman"/>
                <w:iCs/>
                <w:sz w:val="20"/>
                <w:szCs w:val="20"/>
              </w:rPr>
              <w:t>,</w:t>
            </w:r>
            <w:r w:rsidR="00051B5D" w:rsidRPr="00051B5D">
              <w:rPr>
                <w:rFonts w:ascii="Times New Roman" w:hAnsi="Times New Roman"/>
                <w:iCs/>
                <w:sz w:val="20"/>
                <w:szCs w:val="20"/>
              </w:rPr>
              <w:t xml:space="preserve"> paslaugos galėtų būti teikiamos vakarais ir savaitgaliais</w:t>
            </w:r>
          </w:p>
        </w:tc>
        <w:tc>
          <w:tcPr>
            <w:tcW w:w="5529" w:type="dxa"/>
          </w:tcPr>
          <w:p w14:paraId="20AA63C0" w14:textId="77777777" w:rsidR="00051B5D" w:rsidRPr="00051B5D" w:rsidRDefault="00051B5D" w:rsidP="007F79CE">
            <w:pPr>
              <w:rPr>
                <w:rFonts w:ascii="Times New Roman" w:hAnsi="Times New Roman"/>
                <w:iCs/>
                <w:sz w:val="20"/>
                <w:szCs w:val="20"/>
              </w:rPr>
            </w:pPr>
            <w:r w:rsidRPr="00051B5D">
              <w:rPr>
                <w:rFonts w:ascii="Times New Roman" w:hAnsi="Times New Roman"/>
                <w:iCs/>
                <w:sz w:val="20"/>
                <w:szCs w:val="20"/>
              </w:rPr>
              <w:t>Planuojama atnaujinti įstaigos infrastruktūrą (atliekant ambulatorinės slaugos komandos kabineto remontą, re</w:t>
            </w:r>
            <w:r w:rsidR="009F426C">
              <w:rPr>
                <w:rFonts w:ascii="Times New Roman" w:hAnsi="Times New Roman"/>
                <w:iCs/>
                <w:sz w:val="20"/>
                <w:szCs w:val="20"/>
              </w:rPr>
              <w:t>novuoti lauko laiptus, pandusą),</w:t>
            </w:r>
            <w:r w:rsidRPr="00051B5D">
              <w:rPr>
                <w:rFonts w:ascii="Times New Roman" w:hAnsi="Times New Roman"/>
                <w:iCs/>
                <w:sz w:val="20"/>
                <w:szCs w:val="20"/>
              </w:rPr>
              <w:t xml:space="preserve"> </w:t>
            </w:r>
            <w:r w:rsidR="009F426C">
              <w:rPr>
                <w:rFonts w:ascii="Times New Roman" w:hAnsi="Times New Roman"/>
                <w:iCs/>
                <w:sz w:val="20"/>
                <w:szCs w:val="20"/>
              </w:rPr>
              <w:t>į</w:t>
            </w:r>
            <w:r w:rsidRPr="00051B5D">
              <w:rPr>
                <w:rFonts w:ascii="Times New Roman" w:hAnsi="Times New Roman"/>
                <w:iCs/>
                <w:sz w:val="20"/>
                <w:szCs w:val="20"/>
              </w:rPr>
              <w:t xml:space="preserve">sigyti </w:t>
            </w:r>
            <w:r w:rsidR="009F426C">
              <w:rPr>
                <w:rFonts w:ascii="Times New Roman" w:hAnsi="Times New Roman"/>
                <w:iCs/>
                <w:sz w:val="20"/>
                <w:szCs w:val="20"/>
              </w:rPr>
              <w:t>du</w:t>
            </w:r>
            <w:r w:rsidRPr="00051B5D">
              <w:rPr>
                <w:rFonts w:ascii="Times New Roman" w:hAnsi="Times New Roman"/>
                <w:iCs/>
                <w:sz w:val="20"/>
                <w:szCs w:val="20"/>
              </w:rPr>
              <w:t xml:space="preserve"> stacionarius kompiuterius, medicinines priemones darbui ambulatorinės slaugos komandos paslaugų teikimui namuose bei kine</w:t>
            </w:r>
            <w:r w:rsidR="009F426C">
              <w:rPr>
                <w:rFonts w:ascii="Times New Roman" w:hAnsi="Times New Roman"/>
                <w:iCs/>
                <w:sz w:val="20"/>
                <w:szCs w:val="20"/>
              </w:rPr>
              <w:t>ziterapeuto paslaugų išplėtimui,</w:t>
            </w:r>
            <w:r w:rsidRPr="00051B5D">
              <w:rPr>
                <w:rFonts w:ascii="Times New Roman" w:hAnsi="Times New Roman"/>
                <w:iCs/>
                <w:sz w:val="20"/>
                <w:szCs w:val="20"/>
              </w:rPr>
              <w:t xml:space="preserve"> </w:t>
            </w:r>
            <w:r w:rsidR="009F426C">
              <w:rPr>
                <w:rFonts w:ascii="Times New Roman" w:hAnsi="Times New Roman"/>
                <w:iCs/>
                <w:sz w:val="20"/>
                <w:szCs w:val="20"/>
              </w:rPr>
              <w:t>į</w:t>
            </w:r>
            <w:r w:rsidRPr="00051B5D">
              <w:rPr>
                <w:rFonts w:ascii="Times New Roman" w:hAnsi="Times New Roman"/>
                <w:iCs/>
                <w:sz w:val="20"/>
                <w:szCs w:val="20"/>
              </w:rPr>
              <w:t xml:space="preserve">sigyti </w:t>
            </w:r>
            <w:r w:rsidR="009F426C">
              <w:rPr>
                <w:rFonts w:ascii="Times New Roman" w:hAnsi="Times New Roman"/>
                <w:iCs/>
                <w:sz w:val="20"/>
                <w:szCs w:val="20"/>
              </w:rPr>
              <w:t>ginekologinę kėdę neįgaliosioms,</w:t>
            </w:r>
            <w:r w:rsidRPr="00051B5D">
              <w:rPr>
                <w:rFonts w:ascii="Times New Roman" w:hAnsi="Times New Roman"/>
                <w:iCs/>
                <w:sz w:val="20"/>
                <w:szCs w:val="20"/>
              </w:rPr>
              <w:t xml:space="preserve"> </w:t>
            </w:r>
            <w:r w:rsidR="009F426C">
              <w:rPr>
                <w:rFonts w:ascii="Times New Roman" w:hAnsi="Times New Roman"/>
                <w:iCs/>
                <w:sz w:val="20"/>
                <w:szCs w:val="20"/>
              </w:rPr>
              <w:t>į</w:t>
            </w:r>
            <w:r w:rsidRPr="00051B5D">
              <w:rPr>
                <w:rFonts w:ascii="Times New Roman" w:hAnsi="Times New Roman"/>
                <w:iCs/>
                <w:sz w:val="20"/>
                <w:szCs w:val="20"/>
              </w:rPr>
              <w:t>sigyti elektromobilį ir jo įkrovimo stotelę.</w:t>
            </w:r>
          </w:p>
        </w:tc>
      </w:tr>
      <w:tr w:rsidR="00051B5D" w:rsidRPr="00051B5D" w14:paraId="130C0B50" w14:textId="77777777" w:rsidTr="00A14BE0">
        <w:tc>
          <w:tcPr>
            <w:tcW w:w="1276" w:type="dxa"/>
          </w:tcPr>
          <w:p w14:paraId="70AA5F57"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VšĮ Tytuvėnų pirminės sveikatos priežiūros centras</w:t>
            </w:r>
          </w:p>
          <w:p w14:paraId="53188803"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lastRenderedPageBreak/>
              <w:t>(viešoji)</w:t>
            </w:r>
          </w:p>
        </w:tc>
        <w:tc>
          <w:tcPr>
            <w:tcW w:w="1701" w:type="dxa"/>
          </w:tcPr>
          <w:p w14:paraId="6F26BB38"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lastRenderedPageBreak/>
              <w:t>-</w:t>
            </w:r>
          </w:p>
        </w:tc>
        <w:tc>
          <w:tcPr>
            <w:tcW w:w="1276" w:type="dxa"/>
          </w:tcPr>
          <w:p w14:paraId="3BE95545"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843" w:type="dxa"/>
          </w:tcPr>
          <w:p w14:paraId="017910B6" w14:textId="77777777" w:rsidR="00051B5D" w:rsidRPr="00051B5D" w:rsidRDefault="00051B5D" w:rsidP="00A14BE0">
            <w:pPr>
              <w:jc w:val="center"/>
              <w:rPr>
                <w:rFonts w:ascii="Times New Roman" w:hAnsi="Times New Roman"/>
                <w:iCs/>
                <w:sz w:val="24"/>
                <w:szCs w:val="24"/>
              </w:rPr>
            </w:pPr>
            <w:r w:rsidRPr="00051B5D">
              <w:rPr>
                <w:rFonts w:ascii="Times New Roman" w:hAnsi="Times New Roman"/>
                <w:iCs/>
                <w:sz w:val="24"/>
                <w:szCs w:val="24"/>
              </w:rPr>
              <w:t>-</w:t>
            </w:r>
          </w:p>
        </w:tc>
        <w:tc>
          <w:tcPr>
            <w:tcW w:w="1984" w:type="dxa"/>
          </w:tcPr>
          <w:p w14:paraId="1C82C506"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Planuojama, kad po modernizavimo ASPN paslaugų gavė</w:t>
            </w:r>
            <w:r w:rsidR="00A14BE0">
              <w:rPr>
                <w:rFonts w:ascii="Times New Roman" w:hAnsi="Times New Roman"/>
                <w:iCs/>
                <w:sz w:val="20"/>
                <w:szCs w:val="20"/>
              </w:rPr>
              <w:t>jų skaičius padidėtų 20 pacientų</w:t>
            </w:r>
            <w:r w:rsidRPr="00051B5D">
              <w:rPr>
                <w:rFonts w:ascii="Times New Roman" w:hAnsi="Times New Roman"/>
                <w:iCs/>
                <w:sz w:val="20"/>
                <w:szCs w:val="20"/>
              </w:rPr>
              <w:t xml:space="preserve"> ir pasla</w:t>
            </w:r>
            <w:r w:rsidR="00A14BE0">
              <w:rPr>
                <w:rFonts w:ascii="Times New Roman" w:hAnsi="Times New Roman"/>
                <w:iCs/>
                <w:sz w:val="20"/>
                <w:szCs w:val="20"/>
              </w:rPr>
              <w:t xml:space="preserve">ugos būtų </w:t>
            </w:r>
            <w:r w:rsidR="00A14BE0">
              <w:rPr>
                <w:rFonts w:ascii="Times New Roman" w:hAnsi="Times New Roman"/>
                <w:iCs/>
                <w:sz w:val="20"/>
                <w:szCs w:val="20"/>
              </w:rPr>
              <w:lastRenderedPageBreak/>
              <w:t>teikiamos 175 pacientams</w:t>
            </w:r>
          </w:p>
        </w:tc>
        <w:tc>
          <w:tcPr>
            <w:tcW w:w="1701" w:type="dxa"/>
          </w:tcPr>
          <w:p w14:paraId="5FCD45C7"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lastRenderedPageBreak/>
              <w:t xml:space="preserve">Jeigu būtų papildomas finansavimas, tuomet įstaiga paslaugas teiktų ir savaitgaliais </w:t>
            </w:r>
          </w:p>
        </w:tc>
        <w:tc>
          <w:tcPr>
            <w:tcW w:w="5529" w:type="dxa"/>
          </w:tcPr>
          <w:p w14:paraId="60FADD63" w14:textId="77777777" w:rsidR="00051B5D" w:rsidRPr="00051B5D" w:rsidRDefault="007F79CE" w:rsidP="00A14BE0">
            <w:pPr>
              <w:rPr>
                <w:rFonts w:ascii="Times New Roman" w:hAnsi="Times New Roman"/>
                <w:iCs/>
                <w:sz w:val="20"/>
                <w:szCs w:val="20"/>
              </w:rPr>
            </w:pPr>
            <w:r w:rsidRPr="007F79CE">
              <w:rPr>
                <w:rFonts w:ascii="Times New Roman" w:hAnsi="Times New Roman"/>
                <w:iCs/>
                <w:sz w:val="20"/>
                <w:szCs w:val="20"/>
              </w:rPr>
              <w:t>Planuojama, jog būtų perkamas elektromobilis ir kompiuteriai</w:t>
            </w:r>
            <w:r>
              <w:rPr>
                <w:rFonts w:ascii="Times New Roman" w:hAnsi="Times New Roman"/>
                <w:iCs/>
                <w:sz w:val="20"/>
                <w:szCs w:val="20"/>
              </w:rPr>
              <w:t>.</w:t>
            </w:r>
          </w:p>
        </w:tc>
      </w:tr>
      <w:tr w:rsidR="00051B5D" w:rsidRPr="00051B5D" w14:paraId="70C4E39F" w14:textId="77777777" w:rsidTr="00A14BE0">
        <w:tc>
          <w:tcPr>
            <w:tcW w:w="1276" w:type="dxa"/>
          </w:tcPr>
          <w:p w14:paraId="501AC890"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 xml:space="preserve">UAB „Jūsų </w:t>
            </w:r>
            <w:r w:rsidR="007F79CE">
              <w:rPr>
                <w:rFonts w:ascii="Times New Roman" w:hAnsi="Times New Roman"/>
                <w:iCs/>
                <w:sz w:val="20"/>
                <w:szCs w:val="20"/>
              </w:rPr>
              <w:t>klinika</w:t>
            </w:r>
            <w:r w:rsidRPr="00051B5D">
              <w:rPr>
                <w:rFonts w:ascii="Times New Roman" w:hAnsi="Times New Roman"/>
                <w:iCs/>
                <w:sz w:val="20"/>
                <w:szCs w:val="20"/>
              </w:rPr>
              <w:t>“</w:t>
            </w:r>
          </w:p>
          <w:p w14:paraId="2E8D279C"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(privati)</w:t>
            </w:r>
          </w:p>
        </w:tc>
        <w:tc>
          <w:tcPr>
            <w:tcW w:w="1701" w:type="dxa"/>
          </w:tcPr>
          <w:p w14:paraId="783569B4" w14:textId="77777777" w:rsidR="00051B5D" w:rsidRPr="00051B5D" w:rsidRDefault="00051B5D" w:rsidP="00A14BE0">
            <w:pPr>
              <w:jc w:val="center"/>
              <w:rPr>
                <w:rFonts w:ascii="Times New Roman" w:hAnsi="Times New Roman"/>
                <w:iCs/>
                <w:sz w:val="24"/>
                <w:szCs w:val="24"/>
              </w:rPr>
            </w:pPr>
          </w:p>
        </w:tc>
        <w:tc>
          <w:tcPr>
            <w:tcW w:w="1276" w:type="dxa"/>
          </w:tcPr>
          <w:p w14:paraId="34251D05" w14:textId="77777777" w:rsidR="00051B5D" w:rsidRPr="00051B5D" w:rsidRDefault="00051B5D" w:rsidP="00A14BE0">
            <w:pPr>
              <w:jc w:val="center"/>
              <w:rPr>
                <w:rFonts w:ascii="Times New Roman" w:hAnsi="Times New Roman"/>
                <w:iCs/>
                <w:sz w:val="24"/>
                <w:szCs w:val="24"/>
              </w:rPr>
            </w:pPr>
          </w:p>
        </w:tc>
        <w:tc>
          <w:tcPr>
            <w:tcW w:w="1843" w:type="dxa"/>
          </w:tcPr>
          <w:p w14:paraId="0ED721C2" w14:textId="77777777" w:rsidR="00051B5D" w:rsidRPr="00051B5D" w:rsidRDefault="00051B5D" w:rsidP="00A14BE0">
            <w:pPr>
              <w:jc w:val="center"/>
              <w:rPr>
                <w:rFonts w:ascii="Times New Roman" w:hAnsi="Times New Roman"/>
                <w:iCs/>
                <w:sz w:val="24"/>
                <w:szCs w:val="24"/>
              </w:rPr>
            </w:pPr>
          </w:p>
        </w:tc>
        <w:tc>
          <w:tcPr>
            <w:tcW w:w="1984" w:type="dxa"/>
          </w:tcPr>
          <w:p w14:paraId="6E36DA41"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Planuojama, kad po modernizavimo ASPN paslaugų gavėjų skaičius padidėtų 35 pacientais ir paslaugos būtų teikiamos 170 pacientų</w:t>
            </w:r>
          </w:p>
        </w:tc>
        <w:tc>
          <w:tcPr>
            <w:tcW w:w="1701" w:type="dxa"/>
          </w:tcPr>
          <w:p w14:paraId="495FD418" w14:textId="77777777" w:rsidR="00051B5D" w:rsidRPr="00051B5D" w:rsidRDefault="00051B5D" w:rsidP="00A14BE0">
            <w:pPr>
              <w:rPr>
                <w:rFonts w:ascii="Times New Roman" w:hAnsi="Times New Roman"/>
                <w:iCs/>
                <w:sz w:val="20"/>
                <w:szCs w:val="20"/>
              </w:rPr>
            </w:pPr>
            <w:r w:rsidRPr="00051B5D">
              <w:rPr>
                <w:rFonts w:ascii="Times New Roman" w:hAnsi="Times New Roman"/>
                <w:iCs/>
                <w:sz w:val="20"/>
                <w:szCs w:val="20"/>
              </w:rPr>
              <w:t>Šiuo metu teikia, tai teiks ir toliau</w:t>
            </w:r>
          </w:p>
        </w:tc>
        <w:tc>
          <w:tcPr>
            <w:tcW w:w="5529" w:type="dxa"/>
          </w:tcPr>
          <w:p w14:paraId="7C586685" w14:textId="77777777" w:rsidR="00051B5D" w:rsidRPr="00051B5D" w:rsidRDefault="00051B5D" w:rsidP="00A14BE0">
            <w:pPr>
              <w:rPr>
                <w:rFonts w:ascii="Times New Roman" w:hAnsi="Times New Roman"/>
                <w:sz w:val="20"/>
                <w:szCs w:val="20"/>
              </w:rPr>
            </w:pPr>
            <w:r w:rsidRPr="00051B5D">
              <w:rPr>
                <w:rFonts w:ascii="Times New Roman" w:hAnsi="Times New Roman"/>
                <w:sz w:val="20"/>
                <w:szCs w:val="20"/>
              </w:rPr>
              <w:t xml:space="preserve">1. Elektromobiliai ir krovimo stotelė (1 vnt. – apie 50000 Eur.). ASPN komandos didžiausią kaštų dalį, po darbo užmokesčio, sudaro automobilių nuomos ir kuro išlaidos. </w:t>
            </w:r>
            <w:r w:rsidR="007F79CE">
              <w:rPr>
                <w:rFonts w:ascii="Times New Roman" w:hAnsi="Times New Roman"/>
                <w:sz w:val="20"/>
                <w:szCs w:val="20"/>
              </w:rPr>
              <w:t>E</w:t>
            </w:r>
            <w:r w:rsidRPr="00051B5D">
              <w:rPr>
                <w:rFonts w:ascii="Times New Roman" w:hAnsi="Times New Roman"/>
                <w:sz w:val="20"/>
                <w:szCs w:val="20"/>
              </w:rPr>
              <w:t xml:space="preserve">konomiški </w:t>
            </w:r>
            <w:r w:rsidR="007F79CE">
              <w:rPr>
                <w:rFonts w:ascii="Times New Roman" w:hAnsi="Times New Roman"/>
                <w:sz w:val="20"/>
                <w:szCs w:val="20"/>
              </w:rPr>
              <w:t>elektro</w:t>
            </w:r>
            <w:r w:rsidRPr="00051B5D">
              <w:rPr>
                <w:rFonts w:ascii="Times New Roman" w:hAnsi="Times New Roman"/>
                <w:sz w:val="20"/>
                <w:szCs w:val="20"/>
              </w:rPr>
              <w:t>mobiliai padėtų automobilių nuomos ir kuro kaštus nukreipti komandos narių darbo užmokesčio didinimui</w:t>
            </w:r>
            <w:r w:rsidR="007F79CE">
              <w:rPr>
                <w:rFonts w:ascii="Times New Roman" w:hAnsi="Times New Roman"/>
                <w:sz w:val="20"/>
                <w:szCs w:val="20"/>
              </w:rPr>
              <w:t>,</w:t>
            </w:r>
            <w:r w:rsidRPr="00051B5D">
              <w:rPr>
                <w:rFonts w:ascii="Times New Roman" w:hAnsi="Times New Roman"/>
                <w:sz w:val="20"/>
                <w:szCs w:val="20"/>
              </w:rPr>
              <w:t xml:space="preserve"> padidėtų komandos narių mobilumas ir saugumas. </w:t>
            </w:r>
          </w:p>
          <w:p w14:paraId="6661F94B" w14:textId="77777777" w:rsidR="00051B5D" w:rsidRPr="00051B5D" w:rsidRDefault="00051B5D" w:rsidP="00A14BE0">
            <w:pPr>
              <w:rPr>
                <w:rFonts w:ascii="Times New Roman" w:hAnsi="Times New Roman"/>
                <w:sz w:val="20"/>
                <w:szCs w:val="20"/>
              </w:rPr>
            </w:pPr>
            <w:r w:rsidRPr="00051B5D">
              <w:rPr>
                <w:rFonts w:ascii="Times New Roman" w:hAnsi="Times New Roman"/>
                <w:sz w:val="20"/>
                <w:szCs w:val="20"/>
              </w:rPr>
              <w:t>2. Medicininė įranga: portatyvinis EKG aparatas (1 vnt. – apie 500 Eur.), dabar turimo vieno nebeužtenka.</w:t>
            </w:r>
          </w:p>
          <w:p w14:paraId="57A5B18C" w14:textId="77777777" w:rsidR="00051B5D" w:rsidRPr="00051B5D" w:rsidRDefault="00051B5D" w:rsidP="00A14BE0">
            <w:pPr>
              <w:rPr>
                <w:rFonts w:ascii="Times New Roman" w:hAnsi="Times New Roman"/>
                <w:sz w:val="20"/>
                <w:szCs w:val="20"/>
              </w:rPr>
            </w:pPr>
            <w:r w:rsidRPr="00051B5D">
              <w:rPr>
                <w:rFonts w:ascii="Times New Roman" w:hAnsi="Times New Roman"/>
                <w:sz w:val="20"/>
                <w:szCs w:val="20"/>
              </w:rPr>
              <w:t xml:space="preserve">3. Bekontaktis akispūdžio tonometras (1 vnt. – apie 2000 Eur.). Šiuolaikinėje medicinoje mechaniniai akispūdžio matuokliai beveik nebenaudojami dėl sukeliamo diskomforto pacientui. </w:t>
            </w:r>
          </w:p>
          <w:p w14:paraId="0A993901" w14:textId="77777777" w:rsidR="00051B5D" w:rsidRPr="00051B5D" w:rsidRDefault="00051B5D" w:rsidP="00A14BE0">
            <w:pPr>
              <w:rPr>
                <w:rFonts w:ascii="Times New Roman" w:hAnsi="Times New Roman"/>
                <w:sz w:val="20"/>
                <w:szCs w:val="20"/>
              </w:rPr>
            </w:pPr>
            <w:r w:rsidRPr="00051B5D">
              <w:rPr>
                <w:rFonts w:ascii="Times New Roman" w:hAnsi="Times New Roman"/>
                <w:sz w:val="20"/>
                <w:szCs w:val="20"/>
              </w:rPr>
              <w:t>4. Dubens dugno stimuliacijos aparatas (1 vnt. – apie 1000 Eur.) Kineziterapijoje naudojamas raumenų skausmams malšinti.</w:t>
            </w:r>
          </w:p>
          <w:p w14:paraId="332C997B" w14:textId="77777777" w:rsidR="00051B5D" w:rsidRPr="00051B5D" w:rsidRDefault="00051B5D" w:rsidP="00A14BE0">
            <w:pPr>
              <w:rPr>
                <w:rFonts w:ascii="Times New Roman" w:hAnsi="Times New Roman"/>
                <w:sz w:val="20"/>
                <w:szCs w:val="20"/>
              </w:rPr>
            </w:pPr>
            <w:r w:rsidRPr="00051B5D">
              <w:rPr>
                <w:rFonts w:ascii="Times New Roman" w:hAnsi="Times New Roman"/>
                <w:sz w:val="20"/>
                <w:szCs w:val="20"/>
              </w:rPr>
              <w:t>5. Limfodrenažinis aparatas kojoms ir rankoms (1 vnt. – apie 1000 Eur.). Kineziterapijoje ir ergoterapijoje naudojamas galūnių funkcijų gerinimui.</w:t>
            </w:r>
          </w:p>
          <w:p w14:paraId="5108CD6A" w14:textId="77777777" w:rsidR="00051B5D" w:rsidRPr="00051B5D" w:rsidRDefault="00051B5D" w:rsidP="00A14BE0">
            <w:pPr>
              <w:rPr>
                <w:rFonts w:ascii="Times New Roman" w:hAnsi="Times New Roman"/>
                <w:sz w:val="20"/>
                <w:szCs w:val="20"/>
              </w:rPr>
            </w:pPr>
            <w:r w:rsidRPr="00051B5D">
              <w:rPr>
                <w:rFonts w:ascii="Times New Roman" w:hAnsi="Times New Roman"/>
                <w:sz w:val="20"/>
                <w:szCs w:val="20"/>
              </w:rPr>
              <w:t>6. Aprangos atnaujinimas pagal sezonus - kiekvienam komandos nariui po du komplektus (apie 3000 Eur.).</w:t>
            </w:r>
          </w:p>
          <w:p w14:paraId="59BD2B28" w14:textId="77777777" w:rsidR="00051B5D" w:rsidRPr="00051B5D" w:rsidRDefault="00051B5D" w:rsidP="00A14BE0">
            <w:pPr>
              <w:rPr>
                <w:rFonts w:ascii="Times New Roman" w:hAnsi="Times New Roman"/>
                <w:sz w:val="20"/>
                <w:szCs w:val="20"/>
              </w:rPr>
            </w:pPr>
            <w:r w:rsidRPr="00051B5D">
              <w:rPr>
                <w:rFonts w:ascii="Times New Roman" w:hAnsi="Times New Roman"/>
                <w:sz w:val="20"/>
                <w:szCs w:val="20"/>
              </w:rPr>
              <w:t>7. ASPN komandos narių kompiuterinės įrangos atnaujinimas (apie 3000 Eur.) ir d</w:t>
            </w:r>
            <w:r w:rsidRPr="00051B5D">
              <w:rPr>
                <w:rFonts w:ascii="Times New Roman" w:hAnsi="Times New Roman"/>
                <w:color w:val="000000"/>
                <w:sz w:val="20"/>
                <w:szCs w:val="20"/>
              </w:rPr>
              <w:t>arbo vietos įrengimas darbui su kompiuteriu - patalpų remontas, baldai (apie 15000 Eur.).</w:t>
            </w:r>
          </w:p>
          <w:p w14:paraId="492D7A98" w14:textId="77777777" w:rsidR="00051B5D" w:rsidRPr="00051B5D" w:rsidRDefault="00051B5D" w:rsidP="00A14BE0">
            <w:pPr>
              <w:rPr>
                <w:rFonts w:ascii="Times New Roman" w:hAnsi="Times New Roman"/>
                <w:sz w:val="20"/>
                <w:szCs w:val="20"/>
              </w:rPr>
            </w:pPr>
            <w:r w:rsidRPr="00051B5D">
              <w:rPr>
                <w:rFonts w:ascii="Times New Roman" w:hAnsi="Times New Roman"/>
                <w:color w:val="000000"/>
                <w:sz w:val="20"/>
                <w:szCs w:val="20"/>
              </w:rPr>
              <w:t>8. GPS įrangos, skirtos kiekvieno ASPN komandos nario buvimo vietai ASPN teikimo metu nustatyti, įsigijimas ir diegimas (apie 1000 Eur.).</w:t>
            </w:r>
          </w:p>
        </w:tc>
      </w:tr>
    </w:tbl>
    <w:p w14:paraId="4C5D32C3" w14:textId="77777777" w:rsidR="00051B5D" w:rsidRPr="00051B5D" w:rsidRDefault="00051B5D" w:rsidP="00A14BE0">
      <w:pPr>
        <w:rPr>
          <w:b/>
          <w:sz w:val="20"/>
        </w:rPr>
      </w:pPr>
    </w:p>
    <w:p w14:paraId="2D11789B" w14:textId="77777777" w:rsidR="0064473C" w:rsidRDefault="0064473C" w:rsidP="008A1AD0">
      <w:pPr>
        <w:ind w:firstLine="426"/>
        <w:jc w:val="both"/>
        <w:rPr>
          <w:b/>
          <w:szCs w:val="24"/>
        </w:rPr>
      </w:pPr>
    </w:p>
    <w:p w14:paraId="1EA68B52" w14:textId="77777777" w:rsidR="0064473C" w:rsidRDefault="0064473C" w:rsidP="008A1AD0">
      <w:pPr>
        <w:ind w:firstLine="426"/>
        <w:jc w:val="both"/>
        <w:rPr>
          <w:b/>
          <w:szCs w:val="24"/>
        </w:rPr>
      </w:pPr>
    </w:p>
    <w:p w14:paraId="3D725E81" w14:textId="124C92C0" w:rsidR="008A1AD0" w:rsidRDefault="008A1AD0" w:rsidP="008A1AD0">
      <w:pPr>
        <w:ind w:firstLine="426"/>
        <w:jc w:val="both"/>
        <w:rPr>
          <w:b/>
          <w:szCs w:val="24"/>
        </w:rPr>
      </w:pPr>
      <w:r>
        <w:rPr>
          <w:b/>
          <w:szCs w:val="24"/>
        </w:rPr>
        <w:t>Pakruojo rajono savivaldybė</w:t>
      </w:r>
    </w:p>
    <w:p w14:paraId="67A06110" w14:textId="77777777" w:rsidR="008A1AD0" w:rsidRDefault="008A1AD0" w:rsidP="008A1AD0">
      <w:pPr>
        <w:ind w:firstLine="426"/>
        <w:jc w:val="both"/>
        <w:rPr>
          <w:b/>
          <w:szCs w:val="24"/>
        </w:rPr>
      </w:pPr>
    </w:p>
    <w:p w14:paraId="0EB899BA" w14:textId="77777777" w:rsidR="008A1AD0" w:rsidRPr="00A05182" w:rsidRDefault="008A1AD0" w:rsidP="008A1AD0">
      <w:pPr>
        <w:spacing w:line="259" w:lineRule="auto"/>
        <w:ind w:firstLine="426"/>
        <w:rPr>
          <w:b/>
          <w:i/>
          <w:iCs/>
          <w:color w:val="000000"/>
        </w:rPr>
      </w:pPr>
      <w:r>
        <w:rPr>
          <w:b/>
          <w:i/>
          <w:iCs/>
          <w:color w:val="000000"/>
        </w:rPr>
        <w:t>Esama situacija Pakruojo rajono savivaldybėje</w:t>
      </w:r>
    </w:p>
    <w:p w14:paraId="5AEE3229" w14:textId="77777777" w:rsidR="008A1AD0" w:rsidRPr="00B26302" w:rsidRDefault="008A1AD0" w:rsidP="008A1AD0">
      <w:pPr>
        <w:spacing w:line="259" w:lineRule="auto"/>
        <w:ind w:firstLine="426"/>
        <w:jc w:val="right"/>
        <w:rPr>
          <w:iCs/>
          <w:color w:val="000000"/>
        </w:rPr>
      </w:pPr>
      <w:r>
        <w:rPr>
          <w:iCs/>
          <w:color w:val="000000"/>
        </w:rPr>
        <w:t>1</w:t>
      </w:r>
      <w:r w:rsidR="00566679">
        <w:rPr>
          <w:iCs/>
          <w:color w:val="000000"/>
        </w:rPr>
        <w:t>2</w:t>
      </w:r>
      <w:r>
        <w:rPr>
          <w:iCs/>
          <w:color w:val="000000"/>
        </w:rPr>
        <w:t xml:space="preserve"> lentelė</w:t>
      </w:r>
    </w:p>
    <w:p w14:paraId="7F073492" w14:textId="77777777" w:rsidR="008A1AD0" w:rsidRDefault="008A1AD0" w:rsidP="008A1AD0">
      <w:pPr>
        <w:keepNext/>
        <w:keepLines/>
        <w:contextualSpacing/>
        <w:jc w:val="center"/>
        <w:rPr>
          <w:b/>
          <w:bCs/>
          <w:szCs w:val="24"/>
        </w:rPr>
      </w:pPr>
      <w:r>
        <w:rPr>
          <w:b/>
          <w:bCs/>
          <w:szCs w:val="24"/>
        </w:rPr>
        <w:lastRenderedPageBreak/>
        <w:t xml:space="preserve">Pakruojo rajono savivaldybėje </w:t>
      </w:r>
      <w:r w:rsidRPr="009B3A9F">
        <w:rPr>
          <w:b/>
          <w:bCs/>
          <w:szCs w:val="24"/>
        </w:rPr>
        <w:t>paslaugas teikiančių įstaigų (viešųj</w:t>
      </w:r>
      <w:r>
        <w:rPr>
          <w:b/>
          <w:bCs/>
          <w:szCs w:val="24"/>
        </w:rPr>
        <w:t>ų ir privačių) duomenų suvestinė</w:t>
      </w:r>
    </w:p>
    <w:tbl>
      <w:tblPr>
        <w:tblpPr w:leftFromText="180" w:rightFromText="180" w:vertAnchor="text" w:horzAnchor="margin" w:tblpY="41"/>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696"/>
        <w:gridCol w:w="1417"/>
        <w:gridCol w:w="993"/>
        <w:gridCol w:w="1417"/>
        <w:gridCol w:w="1559"/>
        <w:gridCol w:w="1560"/>
        <w:gridCol w:w="1559"/>
        <w:gridCol w:w="1134"/>
        <w:gridCol w:w="2835"/>
      </w:tblGrid>
      <w:tr w:rsidR="008A1AD0" w:rsidRPr="008A1AD0" w14:paraId="7DB7E339" w14:textId="77777777" w:rsidTr="00BD4066">
        <w:trPr>
          <w:trHeight w:val="2263"/>
        </w:trPr>
        <w:tc>
          <w:tcPr>
            <w:tcW w:w="1980" w:type="dxa"/>
            <w:gridSpan w:val="2"/>
          </w:tcPr>
          <w:p w14:paraId="5278B189" w14:textId="77777777" w:rsidR="008A1AD0" w:rsidRPr="008A1AD0" w:rsidRDefault="008A1AD0" w:rsidP="008A1AD0">
            <w:pPr>
              <w:rPr>
                <w:sz w:val="20"/>
              </w:rPr>
            </w:pPr>
            <w:r w:rsidRPr="008A1AD0">
              <w:rPr>
                <w:sz w:val="20"/>
              </w:rPr>
              <w:t>Įstaigos (viešosios ir privačios) pavadinimas ir pavaldumas</w:t>
            </w:r>
          </w:p>
        </w:tc>
        <w:tc>
          <w:tcPr>
            <w:tcW w:w="1417" w:type="dxa"/>
          </w:tcPr>
          <w:p w14:paraId="7B3FAF34" w14:textId="77777777" w:rsidR="008A1AD0" w:rsidRPr="008A1AD0" w:rsidRDefault="008A1AD0" w:rsidP="008A1AD0">
            <w:pPr>
              <w:rPr>
                <w:sz w:val="20"/>
              </w:rPr>
            </w:pPr>
            <w:r w:rsidRPr="008A1AD0">
              <w:rPr>
                <w:sz w:val="20"/>
              </w:rPr>
              <w:t>Paliatyviosios pagalbos paslaugas (dienos stacionare, dienos centre, stacionare) gaunančių asmenų skaičius</w:t>
            </w:r>
          </w:p>
        </w:tc>
        <w:tc>
          <w:tcPr>
            <w:tcW w:w="993" w:type="dxa"/>
          </w:tcPr>
          <w:p w14:paraId="5531674F" w14:textId="77777777" w:rsidR="008A1AD0" w:rsidRPr="008A1AD0" w:rsidRDefault="008A1AD0" w:rsidP="00BD4066">
            <w:pPr>
              <w:rPr>
                <w:sz w:val="20"/>
              </w:rPr>
            </w:pPr>
            <w:r w:rsidRPr="008A1AD0">
              <w:rPr>
                <w:sz w:val="20"/>
              </w:rPr>
              <w:t>Stacionarinės paliatyviosios pagalbos lovų skaičius</w:t>
            </w:r>
          </w:p>
        </w:tc>
        <w:tc>
          <w:tcPr>
            <w:tcW w:w="1417" w:type="dxa"/>
          </w:tcPr>
          <w:p w14:paraId="635520A2" w14:textId="77777777" w:rsidR="008A1AD0" w:rsidRPr="008A1AD0" w:rsidRDefault="008A1AD0" w:rsidP="008A1AD0">
            <w:pPr>
              <w:rPr>
                <w:sz w:val="20"/>
              </w:rPr>
            </w:pPr>
            <w:r>
              <w:rPr>
                <w:sz w:val="20"/>
              </w:rPr>
              <w:t>Staciona</w:t>
            </w:r>
            <w:r w:rsidRPr="008A1AD0">
              <w:rPr>
                <w:sz w:val="20"/>
              </w:rPr>
              <w:t>rinės paliatyviosios pagalbos lovų skaičiaus poreikis po 2024-01-01</w:t>
            </w:r>
          </w:p>
        </w:tc>
        <w:tc>
          <w:tcPr>
            <w:tcW w:w="1559" w:type="dxa"/>
          </w:tcPr>
          <w:p w14:paraId="53D1C602" w14:textId="77777777" w:rsidR="008A1AD0" w:rsidRPr="008A1AD0" w:rsidRDefault="008A1AD0" w:rsidP="008A1AD0">
            <w:pPr>
              <w:rPr>
                <w:sz w:val="20"/>
              </w:rPr>
            </w:pPr>
            <w:r w:rsidRPr="008A1AD0">
              <w:rPr>
                <w:sz w:val="20"/>
              </w:rPr>
              <w:t>Vietų / lovų, skirtų demencija sergančių asmenų stacionarinei priežiūrai / stacionariai socialinei globai, skaičius*</w:t>
            </w:r>
          </w:p>
        </w:tc>
        <w:tc>
          <w:tcPr>
            <w:tcW w:w="1560" w:type="dxa"/>
          </w:tcPr>
          <w:p w14:paraId="31A62ECB" w14:textId="77777777" w:rsidR="008A1AD0" w:rsidRPr="008A1AD0" w:rsidRDefault="008A1AD0" w:rsidP="008A1AD0">
            <w:pPr>
              <w:rPr>
                <w:sz w:val="20"/>
              </w:rPr>
            </w:pPr>
            <w:r w:rsidRPr="008A1AD0">
              <w:rPr>
                <w:sz w:val="20"/>
              </w:rPr>
              <w:t>Vietų / lovų, skirtų demencija sergančių asmenų stacionarinei priežiūrai / stacionariai socialinei globai, poreikis*</w:t>
            </w:r>
          </w:p>
        </w:tc>
        <w:tc>
          <w:tcPr>
            <w:tcW w:w="1559" w:type="dxa"/>
          </w:tcPr>
          <w:p w14:paraId="4F5DE315" w14:textId="77777777" w:rsidR="008A1AD0" w:rsidRPr="008A1AD0" w:rsidRDefault="008A1AD0" w:rsidP="008A1AD0">
            <w:pPr>
              <w:rPr>
                <w:sz w:val="20"/>
              </w:rPr>
            </w:pPr>
            <w:r w:rsidRPr="008A1AD0">
              <w:rPr>
                <w:sz w:val="20"/>
              </w:rPr>
              <w:t xml:space="preserve">Ar numatoma diegti / plėtoti ambulatorines paslaugas demencija sergantiems asmenims? </w:t>
            </w:r>
          </w:p>
        </w:tc>
        <w:tc>
          <w:tcPr>
            <w:tcW w:w="1134" w:type="dxa"/>
          </w:tcPr>
          <w:p w14:paraId="5FDD8574" w14:textId="77777777" w:rsidR="008A1AD0" w:rsidRPr="008A1AD0" w:rsidRDefault="008A1AD0" w:rsidP="008A1AD0">
            <w:pPr>
              <w:rPr>
                <w:sz w:val="20"/>
              </w:rPr>
            </w:pPr>
            <w:r w:rsidRPr="008A1AD0">
              <w:rPr>
                <w:sz w:val="20"/>
              </w:rPr>
              <w:t xml:space="preserve">Asmenų, kuriems ASPĮ teikia APSN paslaugas, skaičius </w:t>
            </w:r>
          </w:p>
        </w:tc>
        <w:tc>
          <w:tcPr>
            <w:tcW w:w="2835" w:type="dxa"/>
          </w:tcPr>
          <w:p w14:paraId="50559166" w14:textId="77777777" w:rsidR="008A1AD0" w:rsidRPr="008A1AD0" w:rsidRDefault="008A1AD0" w:rsidP="008A1AD0">
            <w:pPr>
              <w:rPr>
                <w:sz w:val="20"/>
              </w:rPr>
            </w:pPr>
            <w:r w:rsidRPr="008A1AD0">
              <w:rPr>
                <w:sz w:val="20"/>
              </w:rPr>
              <w:t>Įstaigos (viešosios ir privačios) ASPN komandos sudėtis (specialistų skaičius ir profesinė kvalifikacija)</w:t>
            </w:r>
          </w:p>
        </w:tc>
      </w:tr>
      <w:tr w:rsidR="008A1AD0" w:rsidRPr="008A1AD0" w14:paraId="4B215C26" w14:textId="77777777" w:rsidTr="00BD4066">
        <w:tc>
          <w:tcPr>
            <w:tcW w:w="284" w:type="dxa"/>
            <w:tcBorders>
              <w:right w:val="nil"/>
            </w:tcBorders>
          </w:tcPr>
          <w:p w14:paraId="1294F480" w14:textId="77777777" w:rsidR="008A1AD0" w:rsidRPr="008A1AD0" w:rsidRDefault="008A1AD0" w:rsidP="008A1AD0">
            <w:pPr>
              <w:jc w:val="both"/>
              <w:rPr>
                <w:iCs/>
                <w:sz w:val="20"/>
              </w:rPr>
            </w:pPr>
          </w:p>
        </w:tc>
        <w:tc>
          <w:tcPr>
            <w:tcW w:w="1696" w:type="dxa"/>
            <w:tcBorders>
              <w:left w:val="nil"/>
            </w:tcBorders>
          </w:tcPr>
          <w:p w14:paraId="77749076" w14:textId="77777777" w:rsidR="008A1AD0" w:rsidRPr="008A1AD0" w:rsidRDefault="008A1AD0" w:rsidP="008A1AD0">
            <w:pPr>
              <w:rPr>
                <w:iCs/>
                <w:sz w:val="22"/>
                <w:szCs w:val="22"/>
              </w:rPr>
            </w:pPr>
            <w:r w:rsidRPr="008A1AD0">
              <w:rPr>
                <w:iCs/>
                <w:sz w:val="22"/>
                <w:szCs w:val="22"/>
              </w:rPr>
              <w:t>VšĮ Pakruojo pirminės sveikatos priežiūros centras</w:t>
            </w:r>
          </w:p>
        </w:tc>
        <w:tc>
          <w:tcPr>
            <w:tcW w:w="1417" w:type="dxa"/>
          </w:tcPr>
          <w:p w14:paraId="4DD70763" w14:textId="77777777" w:rsidR="008A1AD0" w:rsidRPr="008A1AD0" w:rsidRDefault="008A1AD0" w:rsidP="008A1AD0">
            <w:pPr>
              <w:jc w:val="both"/>
              <w:rPr>
                <w:iCs/>
                <w:sz w:val="22"/>
                <w:szCs w:val="22"/>
              </w:rPr>
            </w:pPr>
            <w:r w:rsidRPr="008A1AD0">
              <w:rPr>
                <w:iCs/>
                <w:sz w:val="22"/>
                <w:szCs w:val="22"/>
              </w:rPr>
              <w:t>-</w:t>
            </w:r>
          </w:p>
        </w:tc>
        <w:tc>
          <w:tcPr>
            <w:tcW w:w="993" w:type="dxa"/>
          </w:tcPr>
          <w:p w14:paraId="4D433901" w14:textId="77777777" w:rsidR="008A1AD0" w:rsidRPr="008A1AD0" w:rsidRDefault="008A1AD0" w:rsidP="008A1AD0">
            <w:pPr>
              <w:jc w:val="both"/>
              <w:rPr>
                <w:iCs/>
                <w:sz w:val="22"/>
                <w:szCs w:val="22"/>
              </w:rPr>
            </w:pPr>
            <w:r w:rsidRPr="008A1AD0">
              <w:rPr>
                <w:iCs/>
                <w:sz w:val="22"/>
                <w:szCs w:val="22"/>
              </w:rPr>
              <w:t>-</w:t>
            </w:r>
          </w:p>
        </w:tc>
        <w:tc>
          <w:tcPr>
            <w:tcW w:w="1417" w:type="dxa"/>
          </w:tcPr>
          <w:p w14:paraId="26EEC59D" w14:textId="77777777" w:rsidR="008A1AD0" w:rsidRPr="008A1AD0" w:rsidRDefault="008A1AD0" w:rsidP="008A1AD0">
            <w:pPr>
              <w:jc w:val="both"/>
              <w:rPr>
                <w:iCs/>
                <w:sz w:val="22"/>
                <w:szCs w:val="22"/>
              </w:rPr>
            </w:pPr>
            <w:r w:rsidRPr="008A1AD0">
              <w:rPr>
                <w:iCs/>
                <w:sz w:val="22"/>
                <w:szCs w:val="22"/>
              </w:rPr>
              <w:t>-</w:t>
            </w:r>
          </w:p>
        </w:tc>
        <w:tc>
          <w:tcPr>
            <w:tcW w:w="1559" w:type="dxa"/>
          </w:tcPr>
          <w:p w14:paraId="311FE13E" w14:textId="77777777" w:rsidR="008A1AD0" w:rsidRPr="008A1AD0" w:rsidRDefault="008A1AD0" w:rsidP="008A1AD0">
            <w:pPr>
              <w:jc w:val="both"/>
              <w:rPr>
                <w:iCs/>
                <w:sz w:val="22"/>
                <w:szCs w:val="22"/>
              </w:rPr>
            </w:pPr>
            <w:r w:rsidRPr="008A1AD0">
              <w:rPr>
                <w:iCs/>
                <w:sz w:val="22"/>
                <w:szCs w:val="22"/>
              </w:rPr>
              <w:t>-</w:t>
            </w:r>
          </w:p>
        </w:tc>
        <w:tc>
          <w:tcPr>
            <w:tcW w:w="1560" w:type="dxa"/>
          </w:tcPr>
          <w:p w14:paraId="2F10CCC2" w14:textId="77777777" w:rsidR="008A1AD0" w:rsidRPr="008A1AD0" w:rsidRDefault="008A1AD0" w:rsidP="008A1AD0">
            <w:pPr>
              <w:jc w:val="both"/>
              <w:rPr>
                <w:iCs/>
                <w:sz w:val="22"/>
                <w:szCs w:val="22"/>
              </w:rPr>
            </w:pPr>
            <w:r w:rsidRPr="008A1AD0">
              <w:rPr>
                <w:iCs/>
                <w:sz w:val="22"/>
                <w:szCs w:val="22"/>
              </w:rPr>
              <w:t>-</w:t>
            </w:r>
          </w:p>
        </w:tc>
        <w:tc>
          <w:tcPr>
            <w:tcW w:w="1559" w:type="dxa"/>
          </w:tcPr>
          <w:p w14:paraId="328C0206" w14:textId="77777777" w:rsidR="008A1AD0" w:rsidRPr="008A1AD0" w:rsidRDefault="008A1AD0" w:rsidP="008A1AD0">
            <w:pPr>
              <w:jc w:val="both"/>
              <w:rPr>
                <w:iCs/>
                <w:sz w:val="22"/>
                <w:szCs w:val="22"/>
              </w:rPr>
            </w:pPr>
            <w:r w:rsidRPr="008A1AD0">
              <w:rPr>
                <w:iCs/>
                <w:sz w:val="22"/>
                <w:szCs w:val="22"/>
              </w:rPr>
              <w:t>Nenumatoma</w:t>
            </w:r>
          </w:p>
        </w:tc>
        <w:tc>
          <w:tcPr>
            <w:tcW w:w="1134" w:type="dxa"/>
          </w:tcPr>
          <w:p w14:paraId="403667F6" w14:textId="77777777" w:rsidR="008A1AD0" w:rsidRPr="008A1AD0" w:rsidRDefault="008A1AD0" w:rsidP="008A1AD0">
            <w:pPr>
              <w:jc w:val="both"/>
              <w:rPr>
                <w:iCs/>
                <w:sz w:val="22"/>
                <w:szCs w:val="22"/>
              </w:rPr>
            </w:pPr>
            <w:r w:rsidRPr="008A1AD0">
              <w:rPr>
                <w:iCs/>
                <w:sz w:val="22"/>
                <w:szCs w:val="22"/>
              </w:rPr>
              <w:t>1001</w:t>
            </w:r>
          </w:p>
        </w:tc>
        <w:tc>
          <w:tcPr>
            <w:tcW w:w="2835" w:type="dxa"/>
          </w:tcPr>
          <w:p w14:paraId="023F22A9" w14:textId="77777777" w:rsidR="008A1AD0" w:rsidRPr="008A1AD0" w:rsidRDefault="008A1AD0" w:rsidP="008A1AD0">
            <w:pPr>
              <w:rPr>
                <w:iCs/>
                <w:sz w:val="20"/>
              </w:rPr>
            </w:pPr>
            <w:r w:rsidRPr="008A1AD0">
              <w:rPr>
                <w:iCs/>
                <w:sz w:val="20"/>
              </w:rPr>
              <w:t>Bendrosios praktikos slaugytojos – 20; Slaugytojų padėjejos – 2; Kineziterapeutės – 2.</w:t>
            </w:r>
          </w:p>
        </w:tc>
      </w:tr>
      <w:tr w:rsidR="008A1AD0" w:rsidRPr="008A1AD0" w14:paraId="2B5A695C" w14:textId="77777777" w:rsidTr="00BD4066">
        <w:tc>
          <w:tcPr>
            <w:tcW w:w="284" w:type="dxa"/>
            <w:tcBorders>
              <w:right w:val="nil"/>
            </w:tcBorders>
          </w:tcPr>
          <w:p w14:paraId="59D904D5" w14:textId="77777777" w:rsidR="008A1AD0" w:rsidRPr="008A1AD0" w:rsidRDefault="008A1AD0" w:rsidP="008A1AD0">
            <w:pPr>
              <w:jc w:val="both"/>
              <w:rPr>
                <w:iCs/>
                <w:sz w:val="20"/>
              </w:rPr>
            </w:pPr>
          </w:p>
        </w:tc>
        <w:tc>
          <w:tcPr>
            <w:tcW w:w="1696" w:type="dxa"/>
            <w:tcBorders>
              <w:left w:val="nil"/>
            </w:tcBorders>
          </w:tcPr>
          <w:p w14:paraId="759B46DA" w14:textId="77777777" w:rsidR="008A1AD0" w:rsidRPr="008A1AD0" w:rsidRDefault="008A1AD0" w:rsidP="008A1AD0">
            <w:pPr>
              <w:rPr>
                <w:iCs/>
                <w:sz w:val="22"/>
                <w:szCs w:val="22"/>
              </w:rPr>
            </w:pPr>
            <w:r w:rsidRPr="008A1AD0">
              <w:rPr>
                <w:iCs/>
                <w:sz w:val="22"/>
                <w:szCs w:val="22"/>
              </w:rPr>
              <w:t xml:space="preserve">Linkuvos socialinės globos namai </w:t>
            </w:r>
          </w:p>
        </w:tc>
        <w:tc>
          <w:tcPr>
            <w:tcW w:w="1417" w:type="dxa"/>
          </w:tcPr>
          <w:p w14:paraId="60FA137A" w14:textId="77777777" w:rsidR="008A1AD0" w:rsidRPr="008A1AD0" w:rsidRDefault="008A1AD0" w:rsidP="008A1AD0">
            <w:pPr>
              <w:jc w:val="both"/>
              <w:rPr>
                <w:iCs/>
                <w:sz w:val="22"/>
                <w:szCs w:val="22"/>
              </w:rPr>
            </w:pPr>
            <w:r w:rsidRPr="008A1AD0">
              <w:rPr>
                <w:iCs/>
                <w:sz w:val="22"/>
                <w:szCs w:val="22"/>
              </w:rPr>
              <w:t>-</w:t>
            </w:r>
          </w:p>
        </w:tc>
        <w:tc>
          <w:tcPr>
            <w:tcW w:w="993" w:type="dxa"/>
          </w:tcPr>
          <w:p w14:paraId="74CA19F1" w14:textId="77777777" w:rsidR="008A1AD0" w:rsidRPr="008A1AD0" w:rsidRDefault="008A1AD0" w:rsidP="008A1AD0">
            <w:pPr>
              <w:jc w:val="both"/>
              <w:rPr>
                <w:iCs/>
                <w:sz w:val="22"/>
                <w:szCs w:val="22"/>
              </w:rPr>
            </w:pPr>
            <w:r w:rsidRPr="008A1AD0">
              <w:rPr>
                <w:iCs/>
                <w:sz w:val="22"/>
                <w:szCs w:val="22"/>
              </w:rPr>
              <w:t>-</w:t>
            </w:r>
          </w:p>
        </w:tc>
        <w:tc>
          <w:tcPr>
            <w:tcW w:w="1417" w:type="dxa"/>
          </w:tcPr>
          <w:p w14:paraId="08521E9A" w14:textId="77777777" w:rsidR="008A1AD0" w:rsidRPr="008A1AD0" w:rsidRDefault="008A1AD0" w:rsidP="008A1AD0">
            <w:pPr>
              <w:jc w:val="both"/>
              <w:rPr>
                <w:iCs/>
                <w:sz w:val="22"/>
                <w:szCs w:val="22"/>
              </w:rPr>
            </w:pPr>
            <w:r w:rsidRPr="008A1AD0">
              <w:rPr>
                <w:iCs/>
                <w:sz w:val="22"/>
                <w:szCs w:val="22"/>
              </w:rPr>
              <w:t>-</w:t>
            </w:r>
          </w:p>
        </w:tc>
        <w:tc>
          <w:tcPr>
            <w:tcW w:w="1559" w:type="dxa"/>
          </w:tcPr>
          <w:p w14:paraId="516CAAB9" w14:textId="77777777" w:rsidR="008A1AD0" w:rsidRPr="008A1AD0" w:rsidRDefault="008A1AD0" w:rsidP="008A1AD0">
            <w:pPr>
              <w:jc w:val="both"/>
              <w:rPr>
                <w:iCs/>
                <w:sz w:val="22"/>
                <w:szCs w:val="22"/>
              </w:rPr>
            </w:pPr>
            <w:r w:rsidRPr="008A1AD0">
              <w:rPr>
                <w:iCs/>
                <w:sz w:val="22"/>
                <w:szCs w:val="22"/>
              </w:rPr>
              <w:t>55</w:t>
            </w:r>
          </w:p>
        </w:tc>
        <w:tc>
          <w:tcPr>
            <w:tcW w:w="1560" w:type="dxa"/>
          </w:tcPr>
          <w:p w14:paraId="50DE5E90" w14:textId="77777777" w:rsidR="008A1AD0" w:rsidRPr="008A1AD0" w:rsidRDefault="008A1AD0" w:rsidP="008A1AD0">
            <w:pPr>
              <w:jc w:val="both"/>
              <w:rPr>
                <w:iCs/>
                <w:sz w:val="22"/>
                <w:szCs w:val="22"/>
              </w:rPr>
            </w:pPr>
            <w:r w:rsidRPr="008A1AD0">
              <w:rPr>
                <w:iCs/>
                <w:sz w:val="22"/>
                <w:szCs w:val="22"/>
              </w:rPr>
              <w:t>55</w:t>
            </w:r>
          </w:p>
        </w:tc>
        <w:tc>
          <w:tcPr>
            <w:tcW w:w="1559" w:type="dxa"/>
          </w:tcPr>
          <w:p w14:paraId="7DDE8E9A" w14:textId="77777777" w:rsidR="008A1AD0" w:rsidRPr="008A1AD0" w:rsidRDefault="008A1AD0" w:rsidP="008A1AD0">
            <w:pPr>
              <w:jc w:val="both"/>
              <w:rPr>
                <w:iCs/>
                <w:sz w:val="22"/>
                <w:szCs w:val="22"/>
              </w:rPr>
            </w:pPr>
            <w:r w:rsidRPr="008A1AD0">
              <w:rPr>
                <w:iCs/>
                <w:sz w:val="22"/>
                <w:szCs w:val="22"/>
              </w:rPr>
              <w:t>Nenumatoma</w:t>
            </w:r>
          </w:p>
        </w:tc>
        <w:tc>
          <w:tcPr>
            <w:tcW w:w="1134" w:type="dxa"/>
          </w:tcPr>
          <w:p w14:paraId="5E11B769" w14:textId="77777777" w:rsidR="008A1AD0" w:rsidRPr="008A1AD0" w:rsidRDefault="008A1AD0" w:rsidP="008A1AD0">
            <w:pPr>
              <w:jc w:val="both"/>
              <w:rPr>
                <w:iCs/>
                <w:sz w:val="22"/>
                <w:szCs w:val="22"/>
              </w:rPr>
            </w:pPr>
            <w:r w:rsidRPr="008A1AD0">
              <w:rPr>
                <w:iCs/>
                <w:sz w:val="22"/>
                <w:szCs w:val="22"/>
              </w:rPr>
              <w:t>-</w:t>
            </w:r>
          </w:p>
        </w:tc>
        <w:tc>
          <w:tcPr>
            <w:tcW w:w="2835" w:type="dxa"/>
          </w:tcPr>
          <w:p w14:paraId="68B60E95" w14:textId="77777777" w:rsidR="008A1AD0" w:rsidRPr="008A1AD0" w:rsidRDefault="008A1AD0" w:rsidP="008A1AD0">
            <w:pPr>
              <w:rPr>
                <w:iCs/>
                <w:sz w:val="20"/>
              </w:rPr>
            </w:pPr>
            <w:r w:rsidRPr="008A1AD0">
              <w:rPr>
                <w:iCs/>
                <w:sz w:val="20"/>
              </w:rPr>
              <w:t xml:space="preserve">Bendrosios praktikos slaugytojos – 12; Šeimos gydytojas – 0,5 etato; Gydytojas psichiatras – 0,5 etato; medicinos psichologas – 1. </w:t>
            </w:r>
          </w:p>
        </w:tc>
      </w:tr>
      <w:tr w:rsidR="008A1AD0" w:rsidRPr="008A1AD0" w14:paraId="6D5E1E90" w14:textId="77777777" w:rsidTr="00BD4066">
        <w:tc>
          <w:tcPr>
            <w:tcW w:w="284" w:type="dxa"/>
            <w:vMerge w:val="restart"/>
            <w:tcBorders>
              <w:right w:val="nil"/>
            </w:tcBorders>
          </w:tcPr>
          <w:p w14:paraId="4688B23B" w14:textId="77777777" w:rsidR="008A1AD0" w:rsidRPr="008A1AD0" w:rsidRDefault="008A1AD0" w:rsidP="008A1AD0">
            <w:pPr>
              <w:jc w:val="both"/>
              <w:rPr>
                <w:iCs/>
                <w:sz w:val="20"/>
              </w:rPr>
            </w:pPr>
          </w:p>
        </w:tc>
        <w:tc>
          <w:tcPr>
            <w:tcW w:w="1696" w:type="dxa"/>
            <w:tcBorders>
              <w:left w:val="nil"/>
            </w:tcBorders>
          </w:tcPr>
          <w:p w14:paraId="052A6A0A" w14:textId="77777777" w:rsidR="008A1AD0" w:rsidRPr="008A1AD0" w:rsidRDefault="008A1AD0" w:rsidP="008A1AD0">
            <w:pPr>
              <w:rPr>
                <w:iCs/>
                <w:sz w:val="22"/>
                <w:szCs w:val="22"/>
              </w:rPr>
            </w:pPr>
            <w:r w:rsidRPr="008A1AD0">
              <w:rPr>
                <w:iCs/>
                <w:sz w:val="22"/>
                <w:szCs w:val="22"/>
              </w:rPr>
              <w:t>VšĮ „Pakruojo ligoninė“</w:t>
            </w:r>
          </w:p>
          <w:p w14:paraId="4732A4A0" w14:textId="77777777" w:rsidR="008A1AD0" w:rsidRPr="008A1AD0" w:rsidRDefault="008A1AD0" w:rsidP="008A1AD0">
            <w:pPr>
              <w:rPr>
                <w:iCs/>
                <w:sz w:val="22"/>
                <w:szCs w:val="22"/>
              </w:rPr>
            </w:pPr>
          </w:p>
        </w:tc>
        <w:tc>
          <w:tcPr>
            <w:tcW w:w="1417" w:type="dxa"/>
          </w:tcPr>
          <w:p w14:paraId="7CE2614B" w14:textId="77777777" w:rsidR="008A1AD0" w:rsidRPr="008A1AD0" w:rsidRDefault="008A1AD0" w:rsidP="008A1AD0">
            <w:pPr>
              <w:jc w:val="both"/>
              <w:rPr>
                <w:iCs/>
                <w:sz w:val="22"/>
                <w:szCs w:val="22"/>
              </w:rPr>
            </w:pPr>
            <w:r w:rsidRPr="008A1AD0">
              <w:rPr>
                <w:iCs/>
                <w:sz w:val="22"/>
                <w:szCs w:val="22"/>
              </w:rPr>
              <w:t>-</w:t>
            </w:r>
          </w:p>
        </w:tc>
        <w:tc>
          <w:tcPr>
            <w:tcW w:w="993" w:type="dxa"/>
          </w:tcPr>
          <w:p w14:paraId="13BB6BEA" w14:textId="77777777" w:rsidR="008A1AD0" w:rsidRPr="008A1AD0" w:rsidRDefault="008A1AD0" w:rsidP="008A1AD0">
            <w:pPr>
              <w:jc w:val="both"/>
              <w:rPr>
                <w:iCs/>
                <w:sz w:val="22"/>
                <w:szCs w:val="22"/>
              </w:rPr>
            </w:pPr>
            <w:r w:rsidRPr="008A1AD0">
              <w:rPr>
                <w:iCs/>
                <w:sz w:val="22"/>
                <w:szCs w:val="22"/>
              </w:rPr>
              <w:t>2</w:t>
            </w:r>
          </w:p>
        </w:tc>
        <w:tc>
          <w:tcPr>
            <w:tcW w:w="1417" w:type="dxa"/>
          </w:tcPr>
          <w:p w14:paraId="1827B89E" w14:textId="5ABD4A15" w:rsidR="008A1AD0" w:rsidRPr="008A1AD0" w:rsidRDefault="005D631B" w:rsidP="008A1AD0">
            <w:pPr>
              <w:jc w:val="both"/>
              <w:rPr>
                <w:iCs/>
                <w:sz w:val="22"/>
                <w:szCs w:val="22"/>
              </w:rPr>
            </w:pPr>
            <w:r>
              <w:rPr>
                <w:iCs/>
                <w:sz w:val="22"/>
                <w:szCs w:val="22"/>
              </w:rPr>
              <w:t>4</w:t>
            </w:r>
          </w:p>
        </w:tc>
        <w:tc>
          <w:tcPr>
            <w:tcW w:w="1559" w:type="dxa"/>
          </w:tcPr>
          <w:p w14:paraId="46E23940" w14:textId="77777777" w:rsidR="008A1AD0" w:rsidRPr="008A1AD0" w:rsidRDefault="008A1AD0" w:rsidP="008A1AD0">
            <w:pPr>
              <w:jc w:val="both"/>
              <w:rPr>
                <w:iCs/>
                <w:sz w:val="22"/>
                <w:szCs w:val="22"/>
              </w:rPr>
            </w:pPr>
            <w:r w:rsidRPr="008A1AD0">
              <w:rPr>
                <w:iCs/>
                <w:sz w:val="22"/>
                <w:szCs w:val="22"/>
              </w:rPr>
              <w:t>-</w:t>
            </w:r>
          </w:p>
        </w:tc>
        <w:tc>
          <w:tcPr>
            <w:tcW w:w="1560" w:type="dxa"/>
          </w:tcPr>
          <w:p w14:paraId="6FBB1A66" w14:textId="064E3025" w:rsidR="008A1AD0" w:rsidRPr="008A1AD0" w:rsidRDefault="008A1AD0" w:rsidP="008A1AD0">
            <w:pPr>
              <w:jc w:val="both"/>
              <w:rPr>
                <w:iCs/>
                <w:sz w:val="22"/>
                <w:szCs w:val="22"/>
              </w:rPr>
            </w:pPr>
            <w:r w:rsidRPr="008A1AD0">
              <w:rPr>
                <w:iCs/>
                <w:sz w:val="22"/>
                <w:szCs w:val="22"/>
              </w:rPr>
              <w:t>1</w:t>
            </w:r>
            <w:r w:rsidR="005D631B">
              <w:rPr>
                <w:iCs/>
                <w:sz w:val="22"/>
                <w:szCs w:val="22"/>
              </w:rPr>
              <w:t>2</w:t>
            </w:r>
          </w:p>
        </w:tc>
        <w:tc>
          <w:tcPr>
            <w:tcW w:w="1559" w:type="dxa"/>
          </w:tcPr>
          <w:p w14:paraId="77F0A633" w14:textId="77777777" w:rsidR="008A1AD0" w:rsidRPr="008A1AD0" w:rsidRDefault="008A1AD0" w:rsidP="008A1AD0">
            <w:pPr>
              <w:jc w:val="both"/>
              <w:rPr>
                <w:iCs/>
                <w:sz w:val="22"/>
                <w:szCs w:val="22"/>
              </w:rPr>
            </w:pPr>
            <w:r w:rsidRPr="008A1AD0">
              <w:rPr>
                <w:iCs/>
                <w:sz w:val="22"/>
                <w:szCs w:val="22"/>
              </w:rPr>
              <w:t>Nenumatoma</w:t>
            </w:r>
          </w:p>
        </w:tc>
        <w:tc>
          <w:tcPr>
            <w:tcW w:w="1134" w:type="dxa"/>
          </w:tcPr>
          <w:p w14:paraId="6624E923" w14:textId="77777777" w:rsidR="008A1AD0" w:rsidRPr="008A1AD0" w:rsidRDefault="008A1AD0" w:rsidP="008A1AD0">
            <w:pPr>
              <w:jc w:val="both"/>
              <w:rPr>
                <w:iCs/>
                <w:sz w:val="22"/>
                <w:szCs w:val="22"/>
              </w:rPr>
            </w:pPr>
            <w:r w:rsidRPr="008A1AD0">
              <w:rPr>
                <w:iCs/>
                <w:sz w:val="22"/>
                <w:szCs w:val="22"/>
              </w:rPr>
              <w:t>-</w:t>
            </w:r>
          </w:p>
        </w:tc>
        <w:tc>
          <w:tcPr>
            <w:tcW w:w="2835" w:type="dxa"/>
          </w:tcPr>
          <w:p w14:paraId="3110D23C" w14:textId="77777777" w:rsidR="008A1AD0" w:rsidRPr="008A1AD0" w:rsidRDefault="008A1AD0" w:rsidP="008A1AD0">
            <w:pPr>
              <w:rPr>
                <w:iCs/>
                <w:sz w:val="20"/>
              </w:rPr>
            </w:pPr>
          </w:p>
        </w:tc>
      </w:tr>
      <w:tr w:rsidR="008A1AD0" w:rsidRPr="008A1AD0" w14:paraId="04CC2CDF" w14:textId="77777777" w:rsidTr="00BD4066">
        <w:tc>
          <w:tcPr>
            <w:tcW w:w="284" w:type="dxa"/>
            <w:vMerge/>
            <w:tcBorders>
              <w:right w:val="nil"/>
            </w:tcBorders>
          </w:tcPr>
          <w:p w14:paraId="4EC76130" w14:textId="77777777" w:rsidR="008A1AD0" w:rsidRPr="008A1AD0" w:rsidRDefault="008A1AD0" w:rsidP="008A1AD0">
            <w:pPr>
              <w:jc w:val="both"/>
              <w:rPr>
                <w:iCs/>
                <w:sz w:val="20"/>
              </w:rPr>
            </w:pPr>
          </w:p>
        </w:tc>
        <w:tc>
          <w:tcPr>
            <w:tcW w:w="1696" w:type="dxa"/>
            <w:tcBorders>
              <w:left w:val="nil"/>
            </w:tcBorders>
          </w:tcPr>
          <w:p w14:paraId="51E85769" w14:textId="77777777" w:rsidR="008A1AD0" w:rsidRPr="008A1AD0" w:rsidRDefault="008A1AD0" w:rsidP="008A1AD0">
            <w:pPr>
              <w:rPr>
                <w:iCs/>
                <w:sz w:val="22"/>
                <w:szCs w:val="22"/>
              </w:rPr>
            </w:pPr>
            <w:r w:rsidRPr="008A1AD0">
              <w:rPr>
                <w:iCs/>
                <w:sz w:val="22"/>
                <w:szCs w:val="22"/>
              </w:rPr>
              <w:t>UAB „Medicus LT“</w:t>
            </w:r>
          </w:p>
        </w:tc>
        <w:tc>
          <w:tcPr>
            <w:tcW w:w="1417" w:type="dxa"/>
          </w:tcPr>
          <w:p w14:paraId="596E4357" w14:textId="77777777" w:rsidR="008A1AD0" w:rsidRPr="008A1AD0" w:rsidRDefault="008A1AD0" w:rsidP="008A1AD0">
            <w:pPr>
              <w:jc w:val="both"/>
              <w:rPr>
                <w:iCs/>
                <w:sz w:val="22"/>
                <w:szCs w:val="22"/>
              </w:rPr>
            </w:pPr>
            <w:r w:rsidRPr="008A1AD0">
              <w:rPr>
                <w:iCs/>
                <w:sz w:val="22"/>
                <w:szCs w:val="22"/>
              </w:rPr>
              <w:t>-</w:t>
            </w:r>
          </w:p>
        </w:tc>
        <w:tc>
          <w:tcPr>
            <w:tcW w:w="993" w:type="dxa"/>
          </w:tcPr>
          <w:p w14:paraId="761A4588" w14:textId="77777777" w:rsidR="008A1AD0" w:rsidRPr="008A1AD0" w:rsidRDefault="008A1AD0" w:rsidP="008A1AD0">
            <w:pPr>
              <w:jc w:val="both"/>
              <w:rPr>
                <w:iCs/>
                <w:sz w:val="22"/>
                <w:szCs w:val="22"/>
              </w:rPr>
            </w:pPr>
            <w:r w:rsidRPr="008A1AD0">
              <w:rPr>
                <w:iCs/>
                <w:sz w:val="22"/>
                <w:szCs w:val="22"/>
              </w:rPr>
              <w:t>-</w:t>
            </w:r>
          </w:p>
        </w:tc>
        <w:tc>
          <w:tcPr>
            <w:tcW w:w="1417" w:type="dxa"/>
          </w:tcPr>
          <w:p w14:paraId="68EA65F2" w14:textId="77777777" w:rsidR="008A1AD0" w:rsidRPr="008A1AD0" w:rsidRDefault="008A1AD0" w:rsidP="008A1AD0">
            <w:pPr>
              <w:jc w:val="both"/>
              <w:rPr>
                <w:iCs/>
                <w:sz w:val="22"/>
                <w:szCs w:val="22"/>
              </w:rPr>
            </w:pPr>
            <w:r w:rsidRPr="008A1AD0">
              <w:rPr>
                <w:iCs/>
                <w:sz w:val="22"/>
                <w:szCs w:val="22"/>
              </w:rPr>
              <w:t>-</w:t>
            </w:r>
          </w:p>
        </w:tc>
        <w:tc>
          <w:tcPr>
            <w:tcW w:w="1559" w:type="dxa"/>
          </w:tcPr>
          <w:p w14:paraId="0355D25B" w14:textId="77777777" w:rsidR="008A1AD0" w:rsidRPr="008A1AD0" w:rsidRDefault="008A1AD0" w:rsidP="008A1AD0">
            <w:pPr>
              <w:jc w:val="both"/>
              <w:rPr>
                <w:iCs/>
                <w:sz w:val="22"/>
                <w:szCs w:val="22"/>
              </w:rPr>
            </w:pPr>
            <w:r w:rsidRPr="008A1AD0">
              <w:rPr>
                <w:iCs/>
                <w:sz w:val="22"/>
                <w:szCs w:val="22"/>
              </w:rPr>
              <w:t>-</w:t>
            </w:r>
          </w:p>
        </w:tc>
        <w:tc>
          <w:tcPr>
            <w:tcW w:w="1560" w:type="dxa"/>
          </w:tcPr>
          <w:p w14:paraId="0E738D95" w14:textId="77777777" w:rsidR="008A1AD0" w:rsidRPr="008A1AD0" w:rsidRDefault="008A1AD0" w:rsidP="008A1AD0">
            <w:pPr>
              <w:jc w:val="both"/>
              <w:rPr>
                <w:iCs/>
                <w:sz w:val="22"/>
                <w:szCs w:val="22"/>
              </w:rPr>
            </w:pPr>
            <w:r w:rsidRPr="008A1AD0">
              <w:rPr>
                <w:iCs/>
                <w:sz w:val="22"/>
                <w:szCs w:val="22"/>
              </w:rPr>
              <w:t>-</w:t>
            </w:r>
          </w:p>
        </w:tc>
        <w:tc>
          <w:tcPr>
            <w:tcW w:w="1559" w:type="dxa"/>
          </w:tcPr>
          <w:p w14:paraId="020B3A2A" w14:textId="77777777" w:rsidR="008A1AD0" w:rsidRPr="008A1AD0" w:rsidRDefault="008A1AD0" w:rsidP="008A1AD0">
            <w:pPr>
              <w:jc w:val="both"/>
              <w:rPr>
                <w:iCs/>
                <w:sz w:val="22"/>
                <w:szCs w:val="22"/>
              </w:rPr>
            </w:pPr>
            <w:r w:rsidRPr="008A1AD0">
              <w:rPr>
                <w:iCs/>
                <w:sz w:val="22"/>
                <w:szCs w:val="22"/>
              </w:rPr>
              <w:t>-</w:t>
            </w:r>
          </w:p>
        </w:tc>
        <w:tc>
          <w:tcPr>
            <w:tcW w:w="1134" w:type="dxa"/>
          </w:tcPr>
          <w:p w14:paraId="03C3171B" w14:textId="77777777" w:rsidR="008A1AD0" w:rsidRPr="008A1AD0" w:rsidRDefault="008A1AD0" w:rsidP="008A1AD0">
            <w:pPr>
              <w:jc w:val="both"/>
              <w:rPr>
                <w:iCs/>
                <w:sz w:val="22"/>
                <w:szCs w:val="22"/>
              </w:rPr>
            </w:pPr>
            <w:r w:rsidRPr="008A1AD0">
              <w:rPr>
                <w:iCs/>
                <w:sz w:val="22"/>
                <w:szCs w:val="22"/>
              </w:rPr>
              <w:t>377</w:t>
            </w:r>
          </w:p>
        </w:tc>
        <w:tc>
          <w:tcPr>
            <w:tcW w:w="2835" w:type="dxa"/>
          </w:tcPr>
          <w:p w14:paraId="6E5A22FA" w14:textId="77777777" w:rsidR="008A1AD0" w:rsidRPr="008A1AD0" w:rsidRDefault="008A1AD0" w:rsidP="008A1AD0">
            <w:pPr>
              <w:rPr>
                <w:iCs/>
                <w:sz w:val="20"/>
              </w:rPr>
            </w:pPr>
            <w:r w:rsidRPr="008A1AD0">
              <w:rPr>
                <w:iCs/>
                <w:sz w:val="20"/>
              </w:rPr>
              <w:t>Kineziterapeutas – 1;</w:t>
            </w:r>
          </w:p>
          <w:p w14:paraId="12FCBC30" w14:textId="77777777" w:rsidR="008A1AD0" w:rsidRPr="008A1AD0" w:rsidRDefault="008A1AD0" w:rsidP="008A1AD0">
            <w:pPr>
              <w:rPr>
                <w:iCs/>
                <w:sz w:val="20"/>
              </w:rPr>
            </w:pPr>
            <w:r w:rsidRPr="008A1AD0">
              <w:rPr>
                <w:iCs/>
                <w:sz w:val="20"/>
              </w:rPr>
              <w:t>Bendrosios praktikos slaugytojos – 2;</w:t>
            </w:r>
            <w:r>
              <w:rPr>
                <w:iCs/>
                <w:sz w:val="20"/>
              </w:rPr>
              <w:t xml:space="preserve"> </w:t>
            </w:r>
            <w:r w:rsidRPr="008A1AD0">
              <w:rPr>
                <w:iCs/>
                <w:sz w:val="20"/>
              </w:rPr>
              <w:t>Slaugytojos padėjėjos – 3.</w:t>
            </w:r>
          </w:p>
        </w:tc>
      </w:tr>
    </w:tbl>
    <w:p w14:paraId="27E219AA" w14:textId="77777777" w:rsidR="008A1AD0" w:rsidRPr="00B26302" w:rsidRDefault="008A1AD0" w:rsidP="008A1AD0">
      <w:pPr>
        <w:keepNext/>
        <w:keepLines/>
        <w:spacing w:after="120"/>
        <w:contextualSpacing/>
        <w:jc w:val="center"/>
        <w:rPr>
          <w:b/>
          <w:bCs/>
          <w:sz w:val="12"/>
          <w:szCs w:val="12"/>
        </w:rPr>
      </w:pPr>
    </w:p>
    <w:p w14:paraId="27FF6082" w14:textId="77777777" w:rsidR="008A1AD0" w:rsidRPr="005D631B" w:rsidRDefault="008A1AD0" w:rsidP="00BD4066">
      <w:pPr>
        <w:ind w:left="284" w:hanging="284"/>
        <w:jc w:val="both"/>
        <w:rPr>
          <w:i/>
          <w:iCs/>
          <w:sz w:val="18"/>
          <w:szCs w:val="18"/>
        </w:rPr>
      </w:pPr>
      <w:r w:rsidRPr="008A1AD0">
        <w:rPr>
          <w:i/>
          <w:iCs/>
        </w:rPr>
        <w:t xml:space="preserve">  *</w:t>
      </w:r>
      <w:r w:rsidRPr="005D631B">
        <w:rPr>
          <w:i/>
          <w:iCs/>
          <w:sz w:val="18"/>
          <w:szCs w:val="18"/>
        </w:rPr>
        <w:t>apima asmens sveikatos priežiūros įstaigas (viešąsias ir privačias) ir socialinės globos įstaigas bei šiose įstaigose teikiamas stacionarinės priežiūros / stacionarios socialinės globos paslaugas.</w:t>
      </w:r>
    </w:p>
    <w:p w14:paraId="0B26153A" w14:textId="77777777" w:rsidR="00F4219C" w:rsidRPr="005D631B" w:rsidRDefault="00F4219C" w:rsidP="00A14BE0">
      <w:pPr>
        <w:tabs>
          <w:tab w:val="left" w:pos="598"/>
        </w:tabs>
        <w:ind w:firstLine="567"/>
        <w:rPr>
          <w:sz w:val="12"/>
          <w:szCs w:val="12"/>
        </w:rPr>
      </w:pPr>
    </w:p>
    <w:p w14:paraId="5128A4EF" w14:textId="32714344" w:rsidR="005D631B" w:rsidRDefault="0065226A" w:rsidP="00515C99">
      <w:pPr>
        <w:tabs>
          <w:tab w:val="left" w:pos="598"/>
        </w:tabs>
        <w:ind w:firstLine="567"/>
        <w:jc w:val="both"/>
        <w:rPr>
          <w:szCs w:val="24"/>
        </w:rPr>
      </w:pPr>
      <w:r>
        <w:rPr>
          <w:szCs w:val="24"/>
        </w:rPr>
        <w:t xml:space="preserve">12 lentelė rodo, kad </w:t>
      </w:r>
      <w:r w:rsidR="00662326">
        <w:rPr>
          <w:szCs w:val="24"/>
        </w:rPr>
        <w:t xml:space="preserve">tik </w:t>
      </w:r>
      <w:r w:rsidRPr="0065226A">
        <w:rPr>
          <w:szCs w:val="24"/>
        </w:rPr>
        <w:t xml:space="preserve">VšĮ </w:t>
      </w:r>
      <w:r>
        <w:rPr>
          <w:szCs w:val="24"/>
        </w:rPr>
        <w:t>Pakruojo</w:t>
      </w:r>
      <w:r w:rsidRPr="0065226A">
        <w:rPr>
          <w:szCs w:val="24"/>
        </w:rPr>
        <w:t xml:space="preserve"> ligoninė teikia paliatyviosios pagalbos paslaugas dienos stacionare ir planuoja didinti paliatyviosios pagalbos lovų skaičių nuo </w:t>
      </w:r>
      <w:r>
        <w:rPr>
          <w:szCs w:val="24"/>
        </w:rPr>
        <w:t>2</w:t>
      </w:r>
      <w:r w:rsidRPr="0065226A">
        <w:rPr>
          <w:szCs w:val="24"/>
        </w:rPr>
        <w:t xml:space="preserve"> iki </w:t>
      </w:r>
      <w:r w:rsidR="005D631B">
        <w:rPr>
          <w:szCs w:val="24"/>
        </w:rPr>
        <w:t>4</w:t>
      </w:r>
      <w:r>
        <w:rPr>
          <w:szCs w:val="24"/>
        </w:rPr>
        <w:t>.</w:t>
      </w:r>
      <w:r w:rsidRPr="0065226A">
        <w:rPr>
          <w:szCs w:val="24"/>
        </w:rPr>
        <w:t xml:space="preserve"> </w:t>
      </w:r>
      <w:r w:rsidR="005D631B" w:rsidRPr="005D631B">
        <w:rPr>
          <w:szCs w:val="24"/>
        </w:rPr>
        <w:t>Pakruojo rajono savivaldybės gyventojų skaičius 2024 m. pradžioje buvo 17</w:t>
      </w:r>
      <w:r w:rsidR="00840BCC">
        <w:rPr>
          <w:szCs w:val="24"/>
        </w:rPr>
        <w:t> </w:t>
      </w:r>
      <w:r w:rsidR="005D631B" w:rsidRPr="005D631B">
        <w:rPr>
          <w:szCs w:val="24"/>
        </w:rPr>
        <w:t>867</w:t>
      </w:r>
      <w:r w:rsidR="00840BCC">
        <w:rPr>
          <w:szCs w:val="24"/>
        </w:rPr>
        <w:t>.</w:t>
      </w:r>
      <w:r w:rsidR="005D631B" w:rsidRPr="005D631B">
        <w:rPr>
          <w:szCs w:val="24"/>
        </w:rPr>
        <w:t xml:space="preserve"> </w:t>
      </w:r>
      <w:r w:rsidR="00840BCC" w:rsidRPr="00840BCC">
        <w:rPr>
          <w:szCs w:val="24"/>
        </w:rPr>
        <w:t xml:space="preserve">Pagal Gairių 1 priede numatytą reikalavimą dėl nuo 2024 m. sausio 1 d. nustatomo 24 paliatyviosios pagalbos lovų, tenkančių 100 tūkst. gyventojų, skaičiaus, </w:t>
      </w:r>
      <w:r w:rsidR="005D631B" w:rsidRPr="005D631B">
        <w:rPr>
          <w:szCs w:val="24"/>
        </w:rPr>
        <w:t xml:space="preserve"> Pakruojo rajono savivaldybėje galimas maksimalus stacionarinės paliatyviosios pagalbos lovų skaičius yra 4,4 lovos. Atsižvelgiant į tai, Pakruojo rajono savivaldybės administracija yra suplanavusi įrengti </w:t>
      </w:r>
      <w:r w:rsidR="005D631B">
        <w:rPr>
          <w:szCs w:val="24"/>
        </w:rPr>
        <w:t xml:space="preserve">papildomai 2 lovas ir turėti iš viso </w:t>
      </w:r>
      <w:r w:rsidR="005D631B" w:rsidRPr="005D631B">
        <w:rPr>
          <w:szCs w:val="24"/>
        </w:rPr>
        <w:t>4 paliatyviosios pagalbos lovas.</w:t>
      </w:r>
    </w:p>
    <w:p w14:paraId="4F08F5CF" w14:textId="24C26851" w:rsidR="00E115C5" w:rsidRDefault="00662326" w:rsidP="00515C99">
      <w:pPr>
        <w:tabs>
          <w:tab w:val="left" w:pos="598"/>
        </w:tabs>
        <w:ind w:firstLine="567"/>
        <w:jc w:val="both"/>
        <w:rPr>
          <w:szCs w:val="24"/>
        </w:rPr>
      </w:pPr>
      <w:r>
        <w:rPr>
          <w:szCs w:val="24"/>
        </w:rPr>
        <w:t xml:space="preserve">Tik </w:t>
      </w:r>
      <w:r w:rsidR="0065226A" w:rsidRPr="0065226A">
        <w:rPr>
          <w:szCs w:val="24"/>
        </w:rPr>
        <w:t>Linkuvos socialinės globos namai vykdo demencija sergančių asmenų stacionarinę / institucinę priežiūrą</w:t>
      </w:r>
      <w:r w:rsidR="0065226A">
        <w:rPr>
          <w:szCs w:val="24"/>
        </w:rPr>
        <w:t xml:space="preserve">, turėdama šiai priežiūrai 55 vietas įstaiga neplanuoja didinti </w:t>
      </w:r>
      <w:r w:rsidR="0065226A" w:rsidRPr="0065226A">
        <w:rPr>
          <w:szCs w:val="24"/>
        </w:rPr>
        <w:t>vietų / lovų, skirtų demencija sergančių asmenų stacionarinei / institucinei priežiūrai</w:t>
      </w:r>
      <w:r w:rsidR="0065226A">
        <w:rPr>
          <w:szCs w:val="24"/>
        </w:rPr>
        <w:t>, skaičiaus</w:t>
      </w:r>
      <w:r w:rsidR="0065226A" w:rsidRPr="0065226A">
        <w:rPr>
          <w:szCs w:val="24"/>
        </w:rPr>
        <w:t xml:space="preserve">. </w:t>
      </w:r>
      <w:r w:rsidRPr="00662326">
        <w:rPr>
          <w:szCs w:val="24"/>
        </w:rPr>
        <w:t xml:space="preserve">VšĮ Pakruojo ligoninė </w:t>
      </w:r>
      <w:r>
        <w:rPr>
          <w:szCs w:val="24"/>
        </w:rPr>
        <w:t xml:space="preserve">planuoja </w:t>
      </w:r>
      <w:r>
        <w:rPr>
          <w:szCs w:val="24"/>
        </w:rPr>
        <w:lastRenderedPageBreak/>
        <w:t>įkurti 1</w:t>
      </w:r>
      <w:r w:rsidR="005D631B">
        <w:rPr>
          <w:szCs w:val="24"/>
        </w:rPr>
        <w:t>2</w:t>
      </w:r>
      <w:r>
        <w:rPr>
          <w:szCs w:val="24"/>
        </w:rPr>
        <w:t xml:space="preserve"> </w:t>
      </w:r>
      <w:r w:rsidRPr="00662326">
        <w:rPr>
          <w:szCs w:val="24"/>
        </w:rPr>
        <w:t>vietų / lovų, skirtų demencija sergančių asmenų stacionarinei / institucinei priežiūrai</w:t>
      </w:r>
      <w:r>
        <w:rPr>
          <w:szCs w:val="24"/>
        </w:rPr>
        <w:t xml:space="preserve">. Dvi Pakruojo </w:t>
      </w:r>
      <w:r w:rsidR="0065226A" w:rsidRPr="0065226A">
        <w:rPr>
          <w:szCs w:val="24"/>
        </w:rPr>
        <w:t xml:space="preserve">rajono </w:t>
      </w:r>
      <w:r>
        <w:rPr>
          <w:szCs w:val="24"/>
        </w:rPr>
        <w:t xml:space="preserve">sveikatos priežiūros </w:t>
      </w:r>
      <w:r w:rsidR="0065226A" w:rsidRPr="0065226A">
        <w:rPr>
          <w:szCs w:val="24"/>
        </w:rPr>
        <w:t xml:space="preserve">įstaigos per metus suteikė ASPN paslaugų </w:t>
      </w:r>
      <w:r>
        <w:rPr>
          <w:szCs w:val="24"/>
        </w:rPr>
        <w:t>1378</w:t>
      </w:r>
      <w:r w:rsidR="0065226A" w:rsidRPr="0065226A">
        <w:rPr>
          <w:szCs w:val="24"/>
        </w:rPr>
        <w:t xml:space="preserve"> asmeni</w:t>
      </w:r>
      <w:r>
        <w:rPr>
          <w:szCs w:val="24"/>
        </w:rPr>
        <w:t>ms</w:t>
      </w:r>
      <w:r w:rsidR="0065226A" w:rsidRPr="0065226A">
        <w:rPr>
          <w:szCs w:val="24"/>
        </w:rPr>
        <w:t>.</w:t>
      </w:r>
    </w:p>
    <w:p w14:paraId="25CAF8B1" w14:textId="77777777" w:rsidR="00257091" w:rsidRDefault="00662326" w:rsidP="00515C99">
      <w:pPr>
        <w:tabs>
          <w:tab w:val="left" w:pos="598"/>
        </w:tabs>
        <w:ind w:firstLine="567"/>
        <w:jc w:val="both"/>
        <w:rPr>
          <w:szCs w:val="24"/>
        </w:rPr>
      </w:pPr>
      <w:r w:rsidRPr="008F4DFB">
        <w:rPr>
          <w:i/>
          <w:szCs w:val="24"/>
        </w:rPr>
        <w:t>VšĮ Pakruojo ligoninė</w:t>
      </w:r>
      <w:r>
        <w:rPr>
          <w:szCs w:val="24"/>
        </w:rPr>
        <w:t xml:space="preserve"> (</w:t>
      </w:r>
      <w:r w:rsidR="008F4DFB" w:rsidRPr="008F4DFB">
        <w:rPr>
          <w:szCs w:val="24"/>
        </w:rPr>
        <w:t>L. Giros g. 3, Pakruojis</w:t>
      </w:r>
      <w:r w:rsidR="008F4DFB">
        <w:rPr>
          <w:szCs w:val="24"/>
        </w:rPr>
        <w:t>), čia įregistruoti 165 darbuotojai. 2022 m. veiklos ataskaitoje nurodyta, kad Palaikomojo gydymo ir slaugos skyriuje 2022 m. buvo 48 lovos, stacionarinės slaugos paslaugos apėmė 11 921 lovadienį, o stacionarinės paliatyviosios slaugos paslaugos – 917 lovadienių.</w:t>
      </w:r>
    </w:p>
    <w:p w14:paraId="76B366C1" w14:textId="77777777" w:rsidR="00662326" w:rsidRPr="00E115C5" w:rsidRDefault="00257091" w:rsidP="00515C99">
      <w:pPr>
        <w:tabs>
          <w:tab w:val="left" w:pos="598"/>
        </w:tabs>
        <w:ind w:firstLine="567"/>
        <w:jc w:val="both"/>
        <w:rPr>
          <w:szCs w:val="24"/>
        </w:rPr>
      </w:pPr>
      <w:r w:rsidRPr="000D2C5B">
        <w:rPr>
          <w:i/>
          <w:szCs w:val="24"/>
        </w:rPr>
        <w:t>Linkuvos socialinės globos namai</w:t>
      </w:r>
      <w:r>
        <w:rPr>
          <w:szCs w:val="24"/>
        </w:rPr>
        <w:t xml:space="preserve"> (Linkavičių k.</w:t>
      </w:r>
      <w:r w:rsidRPr="00257091">
        <w:rPr>
          <w:szCs w:val="24"/>
        </w:rPr>
        <w:t>, Pakruojo r.</w:t>
      </w:r>
      <w:r>
        <w:rPr>
          <w:szCs w:val="24"/>
        </w:rPr>
        <w:t>) įsteigti 1998 m., čia įregistruoti 128 darbuotojai</w:t>
      </w:r>
      <w:r w:rsidR="000D2C5B">
        <w:rPr>
          <w:szCs w:val="24"/>
        </w:rPr>
        <w:t xml:space="preserve">, veiklos </w:t>
      </w:r>
      <w:r w:rsidR="000D2C5B" w:rsidRPr="000D2C5B">
        <w:rPr>
          <w:szCs w:val="24"/>
        </w:rPr>
        <w:t>paskirtis – užtikrinti ilgalaikę socialinę globą suaugusiems asmenims su negalia, dėl kurios jie negali gyventi savarankiškai, naudotis kitomis bendruomenės paslaugomis ir kuriems būtina nuolatinė specialistų priežiūra, kuriems dėl proto negalios ar psichinių sutrikimų nustatytas 0 – 40 procentų darbingumo lygis, specialusis nuolatinės slaugos ir priežiūros poreikis arba didelių ar vidutinių specialiųjų poreikių lygis.</w:t>
      </w:r>
      <w:r w:rsidR="000D2C5B">
        <w:rPr>
          <w:szCs w:val="24"/>
        </w:rPr>
        <w:t xml:space="preserve"> Kaip rodo </w:t>
      </w:r>
      <w:r w:rsidR="000D2C5B" w:rsidRPr="000D2C5B">
        <w:rPr>
          <w:szCs w:val="24"/>
        </w:rPr>
        <w:t>Linkuvos socialinės globos namų direktoriaus</w:t>
      </w:r>
      <w:r w:rsidR="000D2C5B">
        <w:rPr>
          <w:szCs w:val="24"/>
        </w:rPr>
        <w:t xml:space="preserve"> </w:t>
      </w:r>
      <w:r w:rsidR="000D2C5B" w:rsidRPr="000D2C5B">
        <w:rPr>
          <w:szCs w:val="24"/>
        </w:rPr>
        <w:t>2024 m. sausio 12 d. įsakymu Nr. V24-2</w:t>
      </w:r>
      <w:r w:rsidR="000D2C5B">
        <w:rPr>
          <w:szCs w:val="24"/>
        </w:rPr>
        <w:t xml:space="preserve"> patvirtintas 2023 m. L</w:t>
      </w:r>
      <w:r w:rsidR="000D2C5B" w:rsidRPr="000D2C5B">
        <w:rPr>
          <w:szCs w:val="24"/>
        </w:rPr>
        <w:t>inkuvos socialinės globos namų</w:t>
      </w:r>
      <w:r w:rsidR="000D2C5B">
        <w:rPr>
          <w:szCs w:val="24"/>
        </w:rPr>
        <w:t xml:space="preserve"> </w:t>
      </w:r>
      <w:r w:rsidR="000D2C5B" w:rsidRPr="000D2C5B">
        <w:rPr>
          <w:szCs w:val="24"/>
        </w:rPr>
        <w:t>socialinės globos atitikties socialinės globos normoms</w:t>
      </w:r>
      <w:r w:rsidR="000D2C5B">
        <w:rPr>
          <w:szCs w:val="24"/>
        </w:rPr>
        <w:t xml:space="preserve"> </w:t>
      </w:r>
      <w:r w:rsidR="000D2C5B" w:rsidRPr="000D2C5B">
        <w:rPr>
          <w:szCs w:val="24"/>
        </w:rPr>
        <w:t>įsivertinimas</w:t>
      </w:r>
      <w:r w:rsidR="000D2C5B">
        <w:rPr>
          <w:szCs w:val="24"/>
        </w:rPr>
        <w:t xml:space="preserve"> (31 psl. dokumentas), ši įstaiga visiškai atitinka </w:t>
      </w:r>
      <w:r w:rsidR="00EB1D49" w:rsidRPr="00EB1D49">
        <w:rPr>
          <w:i/>
          <w:szCs w:val="24"/>
        </w:rPr>
        <w:t>Socialinės globos normų apraše</w:t>
      </w:r>
      <w:r w:rsidR="00EB1D49">
        <w:rPr>
          <w:rStyle w:val="Puslapioinaosnuoroda"/>
          <w:i/>
          <w:szCs w:val="24"/>
        </w:rPr>
        <w:footnoteReference w:id="7"/>
      </w:r>
      <w:r w:rsidR="00EB1D49">
        <w:rPr>
          <w:szCs w:val="24"/>
        </w:rPr>
        <w:t xml:space="preserve"> patvirtintas normas. </w:t>
      </w:r>
    </w:p>
    <w:p w14:paraId="3C76EFC3" w14:textId="77777777" w:rsidR="00BD6B14" w:rsidRDefault="00BD6B14" w:rsidP="00515C99">
      <w:pPr>
        <w:tabs>
          <w:tab w:val="left" w:pos="598"/>
        </w:tabs>
        <w:ind w:firstLine="567"/>
        <w:rPr>
          <w:sz w:val="20"/>
        </w:rPr>
      </w:pPr>
    </w:p>
    <w:p w14:paraId="7EC1E77F" w14:textId="77777777" w:rsidR="006A535E" w:rsidRPr="00051B5D" w:rsidRDefault="006A535E" w:rsidP="00515C99">
      <w:pPr>
        <w:tabs>
          <w:tab w:val="left" w:pos="598"/>
        </w:tabs>
        <w:ind w:firstLine="567"/>
        <w:rPr>
          <w:sz w:val="20"/>
        </w:rPr>
      </w:pPr>
    </w:p>
    <w:p w14:paraId="6F7C7EA7" w14:textId="77777777" w:rsidR="00BD4066" w:rsidRPr="001B3CAF" w:rsidRDefault="00BD4066" w:rsidP="00515C99">
      <w:pPr>
        <w:ind w:firstLine="426"/>
        <w:jc w:val="both"/>
        <w:rPr>
          <w:b/>
          <w:i/>
          <w:szCs w:val="24"/>
        </w:rPr>
      </w:pPr>
      <w:r>
        <w:rPr>
          <w:b/>
          <w:i/>
          <w:szCs w:val="24"/>
        </w:rPr>
        <w:t>Planuojamos investicijos Pakruojo rajono savivaldybėje</w:t>
      </w:r>
    </w:p>
    <w:p w14:paraId="48301704" w14:textId="77777777" w:rsidR="002633C9" w:rsidRDefault="002633C9" w:rsidP="004B103E">
      <w:pPr>
        <w:tabs>
          <w:tab w:val="left" w:pos="3405"/>
        </w:tabs>
        <w:jc w:val="right"/>
        <w:rPr>
          <w:szCs w:val="24"/>
        </w:rPr>
      </w:pPr>
    </w:p>
    <w:p w14:paraId="774A169B" w14:textId="32678397" w:rsidR="004B103E" w:rsidRPr="001B3CAF" w:rsidRDefault="004B103E" w:rsidP="004B103E">
      <w:pPr>
        <w:tabs>
          <w:tab w:val="left" w:pos="3405"/>
        </w:tabs>
        <w:jc w:val="right"/>
        <w:rPr>
          <w:szCs w:val="24"/>
        </w:rPr>
      </w:pPr>
      <w:r>
        <w:rPr>
          <w:szCs w:val="24"/>
        </w:rPr>
        <w:t>13 lentelė</w:t>
      </w:r>
    </w:p>
    <w:p w14:paraId="70522447" w14:textId="77777777" w:rsidR="004B103E" w:rsidRPr="002B3744" w:rsidRDefault="004B103E" w:rsidP="0009561A">
      <w:pPr>
        <w:jc w:val="center"/>
        <w:rPr>
          <w:iCs/>
        </w:rPr>
      </w:pPr>
      <w:r>
        <w:rPr>
          <w:b/>
          <w:iCs/>
        </w:rPr>
        <w:t>Pakruojo</w:t>
      </w:r>
      <w:r w:rsidRPr="001B3CAF">
        <w:rPr>
          <w:b/>
          <w:iCs/>
        </w:rPr>
        <w:t xml:space="preserve"> r</w:t>
      </w:r>
      <w:r>
        <w:rPr>
          <w:b/>
          <w:iCs/>
        </w:rPr>
        <w:t>ajono</w:t>
      </w:r>
      <w:r w:rsidRPr="001B3CAF">
        <w:rPr>
          <w:b/>
          <w:iCs/>
        </w:rPr>
        <w:t xml:space="preserve"> </w:t>
      </w:r>
      <w:r w:rsidRPr="000D3573">
        <w:rPr>
          <w:b/>
          <w:iCs/>
        </w:rPr>
        <w:t xml:space="preserve">savivaldybėje paslaugas teikiančių įstaigų, kurias numatoma modernizuoti šios </w:t>
      </w:r>
      <w:r w:rsidRPr="000D3573">
        <w:rPr>
          <w:b/>
          <w:iCs/>
          <w:color w:val="000000"/>
        </w:rPr>
        <w:t>RPPl</w:t>
      </w:r>
      <w:r w:rsidRPr="000D3573">
        <w:rPr>
          <w:b/>
          <w:iCs/>
        </w:rPr>
        <w:t xml:space="preserve"> priemonės lėšomis, duomenų suvestin</w:t>
      </w:r>
      <w:r w:rsidRPr="001B3CAF">
        <w:rPr>
          <w:b/>
          <w:iCs/>
        </w:rPr>
        <w:t>ė</w:t>
      </w:r>
    </w:p>
    <w:p w14:paraId="5856CFA6" w14:textId="77777777" w:rsidR="002B3744" w:rsidRPr="004B103E" w:rsidRDefault="002B3744" w:rsidP="00515C99">
      <w:pPr>
        <w:ind w:firstLine="426"/>
        <w:jc w:val="both"/>
        <w:rPr>
          <w:i/>
          <w:sz w:val="2"/>
          <w:szCs w:val="2"/>
        </w:rPr>
      </w:pPr>
    </w:p>
    <w:p w14:paraId="156905F3" w14:textId="77777777" w:rsidR="004B103E" w:rsidRPr="004B103E" w:rsidRDefault="004B103E" w:rsidP="00515C99">
      <w:pPr>
        <w:ind w:firstLine="426"/>
        <w:jc w:val="both"/>
        <w:rPr>
          <w:i/>
          <w:sz w:val="2"/>
          <w:szCs w:val="2"/>
        </w:rPr>
      </w:pPr>
    </w:p>
    <w:tbl>
      <w:tblPr>
        <w:tblpPr w:leftFromText="180" w:rightFromText="180" w:vertAnchor="page" w:horzAnchor="margin" w:tblpY="514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2693"/>
        <w:gridCol w:w="2268"/>
        <w:gridCol w:w="2126"/>
        <w:gridCol w:w="2552"/>
        <w:gridCol w:w="2977"/>
        <w:gridCol w:w="1984"/>
      </w:tblGrid>
      <w:tr w:rsidR="0009561A" w:rsidRPr="006A1B47" w14:paraId="7F4035C1" w14:textId="77777777" w:rsidTr="0009561A">
        <w:tc>
          <w:tcPr>
            <w:tcW w:w="279" w:type="dxa"/>
            <w:vMerge w:val="restart"/>
            <w:tcBorders>
              <w:right w:val="nil"/>
            </w:tcBorders>
          </w:tcPr>
          <w:p w14:paraId="457ED564" w14:textId="77777777" w:rsidR="0009561A" w:rsidRPr="006A1B47" w:rsidRDefault="0009561A" w:rsidP="0009561A">
            <w:pPr>
              <w:jc w:val="both"/>
              <w:rPr>
                <w:sz w:val="22"/>
                <w:szCs w:val="22"/>
              </w:rPr>
            </w:pPr>
          </w:p>
        </w:tc>
        <w:tc>
          <w:tcPr>
            <w:tcW w:w="2693" w:type="dxa"/>
            <w:tcBorders>
              <w:left w:val="nil"/>
            </w:tcBorders>
          </w:tcPr>
          <w:p w14:paraId="2DCD24E3" w14:textId="77777777" w:rsidR="0009561A" w:rsidRPr="006A1B47" w:rsidRDefault="0009561A" w:rsidP="0009561A">
            <w:pPr>
              <w:rPr>
                <w:sz w:val="18"/>
                <w:szCs w:val="18"/>
              </w:rPr>
            </w:pPr>
            <w:r w:rsidRPr="006A1B47">
              <w:rPr>
                <w:sz w:val="18"/>
                <w:szCs w:val="18"/>
              </w:rPr>
              <w:t>Įstaigos (viešosios ir privačios) pavadinimas ir pavaldumas</w:t>
            </w:r>
          </w:p>
        </w:tc>
        <w:tc>
          <w:tcPr>
            <w:tcW w:w="2268" w:type="dxa"/>
          </w:tcPr>
          <w:p w14:paraId="320CDDDA" w14:textId="77777777" w:rsidR="0009561A" w:rsidRPr="006A1B47" w:rsidRDefault="0009561A" w:rsidP="0009561A">
            <w:pPr>
              <w:rPr>
                <w:sz w:val="18"/>
                <w:szCs w:val="18"/>
              </w:rPr>
            </w:pPr>
            <w:r w:rsidRPr="006A1B47">
              <w:rPr>
                <w:sz w:val="18"/>
                <w:szCs w:val="18"/>
              </w:rPr>
              <w:t>Paliatyviosios pagalbos paslaugas dienos stacionare gaunančių asmenų skaičiaus pokytis po modernizavimo, lyginant su 2023 m. gruodžio 31 d.</w:t>
            </w:r>
          </w:p>
        </w:tc>
        <w:tc>
          <w:tcPr>
            <w:tcW w:w="2126" w:type="dxa"/>
          </w:tcPr>
          <w:p w14:paraId="32A7AF51" w14:textId="77777777" w:rsidR="0009561A" w:rsidRPr="006A1B47" w:rsidRDefault="0009561A" w:rsidP="0009561A">
            <w:pPr>
              <w:rPr>
                <w:sz w:val="18"/>
                <w:szCs w:val="18"/>
              </w:rPr>
            </w:pPr>
            <w:r w:rsidRPr="006A1B47">
              <w:rPr>
                <w:sz w:val="18"/>
                <w:szCs w:val="18"/>
              </w:rPr>
              <w:t xml:space="preserve">Paliatyviosios pagalbos lovų skaičiaus pokytis po modernizavimo, lyginant su 2023 m. gruodžio 31 d. </w:t>
            </w:r>
          </w:p>
        </w:tc>
        <w:tc>
          <w:tcPr>
            <w:tcW w:w="2552" w:type="dxa"/>
          </w:tcPr>
          <w:p w14:paraId="65FD75F7" w14:textId="77777777" w:rsidR="0009561A" w:rsidRPr="006A1B47" w:rsidRDefault="0009561A" w:rsidP="0009561A">
            <w:pPr>
              <w:rPr>
                <w:sz w:val="18"/>
                <w:szCs w:val="18"/>
              </w:rPr>
            </w:pPr>
            <w:r w:rsidRPr="006A1B47">
              <w:rPr>
                <w:sz w:val="18"/>
                <w:szCs w:val="18"/>
              </w:rPr>
              <w:t>Vietų/lovų, skirtų demencija sergančių asmenų stacionarinei priežiūrai / stacionariai socialinei globai, pokytis po modernizavimo, lyginant su 2023 m. gruodžio 31 d.</w:t>
            </w:r>
          </w:p>
        </w:tc>
        <w:tc>
          <w:tcPr>
            <w:tcW w:w="2977" w:type="dxa"/>
          </w:tcPr>
          <w:p w14:paraId="47A35FC5" w14:textId="77777777" w:rsidR="0009561A" w:rsidRPr="006A1B47" w:rsidRDefault="0009561A" w:rsidP="0009561A">
            <w:pPr>
              <w:rPr>
                <w:sz w:val="18"/>
                <w:szCs w:val="18"/>
              </w:rPr>
            </w:pPr>
            <w:r w:rsidRPr="006A1B47">
              <w:rPr>
                <w:sz w:val="18"/>
                <w:szCs w:val="18"/>
              </w:rPr>
              <w:t>Asmenų, kuriems ASPĮ teikia ASPN paslaugas, skaičiaus pokytis po modernizavimo, lyginant su 2023 m. gruodžio 31 d.</w:t>
            </w:r>
          </w:p>
        </w:tc>
        <w:tc>
          <w:tcPr>
            <w:tcW w:w="1984" w:type="dxa"/>
          </w:tcPr>
          <w:p w14:paraId="619DD6A4" w14:textId="77777777" w:rsidR="0009561A" w:rsidRPr="006A1B47" w:rsidRDefault="0009561A" w:rsidP="0009561A">
            <w:pPr>
              <w:rPr>
                <w:sz w:val="18"/>
                <w:szCs w:val="18"/>
              </w:rPr>
            </w:pPr>
            <w:r w:rsidRPr="006A1B47">
              <w:rPr>
                <w:sz w:val="18"/>
                <w:szCs w:val="18"/>
              </w:rPr>
              <w:t>Ar ASPN teikianti įstaiga (viešoji ir privati) pradės teikti paslaugas vakarais ir savaitgaliais (jeigu iki šiol jų neteikė)?</w:t>
            </w:r>
          </w:p>
        </w:tc>
      </w:tr>
      <w:tr w:rsidR="0009561A" w:rsidRPr="006A1B47" w14:paraId="014815BF" w14:textId="77777777" w:rsidTr="0009561A">
        <w:trPr>
          <w:trHeight w:val="730"/>
        </w:trPr>
        <w:tc>
          <w:tcPr>
            <w:tcW w:w="279" w:type="dxa"/>
            <w:vMerge/>
            <w:tcBorders>
              <w:right w:val="nil"/>
            </w:tcBorders>
          </w:tcPr>
          <w:p w14:paraId="5D5B27B2" w14:textId="77777777" w:rsidR="0009561A" w:rsidRPr="006A1B47" w:rsidRDefault="0009561A" w:rsidP="0009561A">
            <w:pPr>
              <w:jc w:val="both"/>
              <w:rPr>
                <w:iCs/>
                <w:sz w:val="22"/>
                <w:szCs w:val="22"/>
              </w:rPr>
            </w:pPr>
          </w:p>
        </w:tc>
        <w:tc>
          <w:tcPr>
            <w:tcW w:w="2693" w:type="dxa"/>
            <w:tcBorders>
              <w:left w:val="nil"/>
              <w:bottom w:val="single" w:sz="4" w:space="0" w:color="auto"/>
            </w:tcBorders>
          </w:tcPr>
          <w:p w14:paraId="0D0EB7CD" w14:textId="77777777" w:rsidR="0009561A" w:rsidRPr="006A1B47" w:rsidRDefault="0009561A" w:rsidP="0009561A">
            <w:pPr>
              <w:rPr>
                <w:iCs/>
                <w:sz w:val="22"/>
                <w:szCs w:val="22"/>
              </w:rPr>
            </w:pPr>
            <w:r w:rsidRPr="006A1B47">
              <w:rPr>
                <w:iCs/>
                <w:sz w:val="22"/>
                <w:szCs w:val="22"/>
              </w:rPr>
              <w:t xml:space="preserve">VšĮ Pakruojo ligoninė </w:t>
            </w:r>
          </w:p>
          <w:p w14:paraId="08ADE8AD" w14:textId="77777777" w:rsidR="0009561A" w:rsidRPr="006A1B47" w:rsidRDefault="0009561A" w:rsidP="0009561A">
            <w:pPr>
              <w:rPr>
                <w:iCs/>
                <w:sz w:val="22"/>
                <w:szCs w:val="22"/>
              </w:rPr>
            </w:pPr>
            <w:r w:rsidRPr="006A1B47">
              <w:rPr>
                <w:iCs/>
                <w:sz w:val="22"/>
                <w:szCs w:val="22"/>
              </w:rPr>
              <w:t>(po reorganizacijos – Pakruojo sveikatos centras)</w:t>
            </w:r>
          </w:p>
        </w:tc>
        <w:tc>
          <w:tcPr>
            <w:tcW w:w="2268" w:type="dxa"/>
            <w:tcBorders>
              <w:bottom w:val="single" w:sz="4" w:space="0" w:color="auto"/>
            </w:tcBorders>
          </w:tcPr>
          <w:p w14:paraId="12C3E6FA" w14:textId="77777777" w:rsidR="0009561A" w:rsidRPr="006A1B47" w:rsidRDefault="0009561A" w:rsidP="0009561A">
            <w:pPr>
              <w:jc w:val="both"/>
              <w:rPr>
                <w:iCs/>
                <w:sz w:val="22"/>
                <w:szCs w:val="22"/>
              </w:rPr>
            </w:pPr>
          </w:p>
        </w:tc>
        <w:tc>
          <w:tcPr>
            <w:tcW w:w="2126" w:type="dxa"/>
            <w:tcBorders>
              <w:bottom w:val="single" w:sz="4" w:space="0" w:color="auto"/>
            </w:tcBorders>
          </w:tcPr>
          <w:p w14:paraId="0080CC28" w14:textId="77777777" w:rsidR="0009561A" w:rsidRPr="006A1B47" w:rsidRDefault="0009561A" w:rsidP="0009561A">
            <w:pPr>
              <w:jc w:val="both"/>
              <w:rPr>
                <w:iCs/>
                <w:sz w:val="22"/>
                <w:szCs w:val="22"/>
              </w:rPr>
            </w:pPr>
            <w:r w:rsidRPr="006A1B47">
              <w:rPr>
                <w:iCs/>
                <w:sz w:val="22"/>
                <w:szCs w:val="22"/>
              </w:rPr>
              <w:t>+</w:t>
            </w:r>
            <w:r>
              <w:rPr>
                <w:iCs/>
                <w:sz w:val="22"/>
                <w:szCs w:val="22"/>
              </w:rPr>
              <w:t>2</w:t>
            </w:r>
          </w:p>
        </w:tc>
        <w:tc>
          <w:tcPr>
            <w:tcW w:w="2552" w:type="dxa"/>
            <w:tcBorders>
              <w:bottom w:val="single" w:sz="4" w:space="0" w:color="auto"/>
            </w:tcBorders>
          </w:tcPr>
          <w:p w14:paraId="6824CB02" w14:textId="77777777" w:rsidR="0009561A" w:rsidRPr="006A1B47" w:rsidRDefault="0009561A" w:rsidP="0009561A">
            <w:pPr>
              <w:jc w:val="both"/>
              <w:rPr>
                <w:iCs/>
                <w:sz w:val="22"/>
                <w:szCs w:val="22"/>
              </w:rPr>
            </w:pPr>
          </w:p>
        </w:tc>
        <w:tc>
          <w:tcPr>
            <w:tcW w:w="2977" w:type="dxa"/>
            <w:tcBorders>
              <w:bottom w:val="single" w:sz="4" w:space="0" w:color="auto"/>
            </w:tcBorders>
          </w:tcPr>
          <w:p w14:paraId="668CF992" w14:textId="77777777" w:rsidR="0009561A" w:rsidRPr="006A1B47" w:rsidRDefault="0009561A" w:rsidP="0009561A">
            <w:pPr>
              <w:jc w:val="both"/>
              <w:rPr>
                <w:iCs/>
                <w:sz w:val="22"/>
                <w:szCs w:val="22"/>
              </w:rPr>
            </w:pPr>
          </w:p>
        </w:tc>
        <w:tc>
          <w:tcPr>
            <w:tcW w:w="1984" w:type="dxa"/>
            <w:tcBorders>
              <w:bottom w:val="single" w:sz="4" w:space="0" w:color="auto"/>
            </w:tcBorders>
          </w:tcPr>
          <w:p w14:paraId="494F4648" w14:textId="77777777" w:rsidR="0009561A" w:rsidRPr="006A1B47" w:rsidRDefault="0009561A" w:rsidP="0009561A">
            <w:pPr>
              <w:jc w:val="both"/>
              <w:rPr>
                <w:iCs/>
                <w:sz w:val="22"/>
                <w:szCs w:val="22"/>
              </w:rPr>
            </w:pPr>
          </w:p>
        </w:tc>
      </w:tr>
      <w:tr w:rsidR="0009561A" w:rsidRPr="006A1B47" w14:paraId="3C17FF35" w14:textId="77777777" w:rsidTr="0009561A">
        <w:tc>
          <w:tcPr>
            <w:tcW w:w="279" w:type="dxa"/>
            <w:vMerge/>
            <w:tcBorders>
              <w:right w:val="nil"/>
            </w:tcBorders>
          </w:tcPr>
          <w:p w14:paraId="4576EED8" w14:textId="77777777" w:rsidR="0009561A" w:rsidRPr="006A1B47" w:rsidRDefault="0009561A" w:rsidP="0009561A">
            <w:pPr>
              <w:jc w:val="both"/>
              <w:rPr>
                <w:i/>
                <w:iCs/>
                <w:sz w:val="22"/>
                <w:szCs w:val="22"/>
              </w:rPr>
            </w:pPr>
          </w:p>
        </w:tc>
        <w:tc>
          <w:tcPr>
            <w:tcW w:w="2693" w:type="dxa"/>
            <w:tcBorders>
              <w:left w:val="nil"/>
            </w:tcBorders>
          </w:tcPr>
          <w:p w14:paraId="7EB59F9F" w14:textId="77777777" w:rsidR="0009561A" w:rsidRPr="006A1B47" w:rsidRDefault="0009561A" w:rsidP="0009561A">
            <w:pPr>
              <w:rPr>
                <w:iCs/>
                <w:sz w:val="22"/>
                <w:szCs w:val="22"/>
              </w:rPr>
            </w:pPr>
            <w:r w:rsidRPr="006A1B47">
              <w:rPr>
                <w:iCs/>
                <w:sz w:val="22"/>
                <w:szCs w:val="22"/>
              </w:rPr>
              <w:t>UAB „Medicus LT“</w:t>
            </w:r>
          </w:p>
        </w:tc>
        <w:tc>
          <w:tcPr>
            <w:tcW w:w="2268" w:type="dxa"/>
          </w:tcPr>
          <w:p w14:paraId="18B98330" w14:textId="77777777" w:rsidR="0009561A" w:rsidRPr="006A1B47" w:rsidRDefault="0009561A" w:rsidP="0009561A">
            <w:pPr>
              <w:jc w:val="both"/>
              <w:rPr>
                <w:i/>
                <w:iCs/>
                <w:sz w:val="22"/>
                <w:szCs w:val="22"/>
              </w:rPr>
            </w:pPr>
          </w:p>
        </w:tc>
        <w:tc>
          <w:tcPr>
            <w:tcW w:w="2126" w:type="dxa"/>
          </w:tcPr>
          <w:p w14:paraId="1FEA759F" w14:textId="77777777" w:rsidR="0009561A" w:rsidRPr="006A1B47" w:rsidRDefault="0009561A" w:rsidP="0009561A">
            <w:pPr>
              <w:jc w:val="both"/>
              <w:rPr>
                <w:i/>
                <w:iCs/>
                <w:sz w:val="22"/>
                <w:szCs w:val="22"/>
              </w:rPr>
            </w:pPr>
          </w:p>
        </w:tc>
        <w:tc>
          <w:tcPr>
            <w:tcW w:w="2552" w:type="dxa"/>
          </w:tcPr>
          <w:p w14:paraId="00AF1C8C" w14:textId="77777777" w:rsidR="0009561A" w:rsidRPr="006A1B47" w:rsidRDefault="0009561A" w:rsidP="0009561A">
            <w:pPr>
              <w:jc w:val="both"/>
              <w:rPr>
                <w:i/>
                <w:iCs/>
                <w:sz w:val="22"/>
                <w:szCs w:val="22"/>
              </w:rPr>
            </w:pPr>
          </w:p>
        </w:tc>
        <w:tc>
          <w:tcPr>
            <w:tcW w:w="2977" w:type="dxa"/>
          </w:tcPr>
          <w:p w14:paraId="58E6DAC9" w14:textId="656E139A" w:rsidR="0009561A" w:rsidRPr="006A1B47" w:rsidRDefault="0009561A" w:rsidP="0009561A">
            <w:pPr>
              <w:rPr>
                <w:i/>
                <w:iCs/>
                <w:sz w:val="22"/>
                <w:szCs w:val="22"/>
              </w:rPr>
            </w:pPr>
            <w:r w:rsidRPr="006A1B47">
              <w:rPr>
                <w:iCs/>
                <w:sz w:val="22"/>
                <w:szCs w:val="22"/>
              </w:rPr>
              <w:t>+18</w:t>
            </w:r>
            <w:r>
              <w:rPr>
                <w:iCs/>
                <w:sz w:val="22"/>
                <w:szCs w:val="22"/>
              </w:rPr>
              <w:t xml:space="preserve"> </w:t>
            </w:r>
            <w:r w:rsidRPr="006A1B47">
              <w:rPr>
                <w:iCs/>
                <w:sz w:val="22"/>
                <w:szCs w:val="22"/>
              </w:rPr>
              <w:t xml:space="preserve">(kasmet slaugomų ligonių skaičius didėja, numatomas pokytis apie </w:t>
            </w:r>
            <w:r w:rsidR="00714677" w:rsidRPr="0064473C">
              <w:rPr>
                <w:iCs/>
                <w:sz w:val="22"/>
                <w:szCs w:val="22"/>
              </w:rPr>
              <w:t>2</w:t>
            </w:r>
            <w:r w:rsidR="00714677">
              <w:rPr>
                <w:iCs/>
                <w:sz w:val="22"/>
                <w:szCs w:val="22"/>
              </w:rPr>
              <w:t xml:space="preserve"> </w:t>
            </w:r>
            <w:r w:rsidRPr="006A1B47">
              <w:rPr>
                <w:iCs/>
                <w:sz w:val="22"/>
                <w:szCs w:val="22"/>
              </w:rPr>
              <w:t>proc.)</w:t>
            </w:r>
          </w:p>
        </w:tc>
        <w:tc>
          <w:tcPr>
            <w:tcW w:w="1984" w:type="dxa"/>
          </w:tcPr>
          <w:p w14:paraId="2B642624" w14:textId="77777777" w:rsidR="0009561A" w:rsidRPr="006A1B47" w:rsidRDefault="0009561A" w:rsidP="0009561A">
            <w:pPr>
              <w:jc w:val="both"/>
              <w:rPr>
                <w:i/>
                <w:iCs/>
                <w:sz w:val="22"/>
                <w:szCs w:val="22"/>
              </w:rPr>
            </w:pPr>
          </w:p>
        </w:tc>
      </w:tr>
    </w:tbl>
    <w:p w14:paraId="7915EB4E" w14:textId="77777777" w:rsidR="004B103E" w:rsidRPr="004B103E" w:rsidRDefault="004B103E" w:rsidP="00515C99">
      <w:pPr>
        <w:ind w:firstLine="426"/>
        <w:jc w:val="both"/>
        <w:rPr>
          <w:i/>
          <w:sz w:val="4"/>
          <w:szCs w:val="4"/>
        </w:rPr>
      </w:pPr>
    </w:p>
    <w:p w14:paraId="7967B8E2" w14:textId="77777777" w:rsidR="0009561A" w:rsidRPr="00BD6B14" w:rsidRDefault="0009561A" w:rsidP="0009561A">
      <w:pPr>
        <w:ind w:firstLine="426"/>
        <w:jc w:val="both"/>
        <w:rPr>
          <w:i/>
          <w:sz w:val="2"/>
          <w:szCs w:val="2"/>
        </w:rPr>
      </w:pPr>
    </w:p>
    <w:p w14:paraId="561E137E" w14:textId="1B2CA659" w:rsidR="0009561A" w:rsidRPr="00FF050C" w:rsidRDefault="0009561A" w:rsidP="00BD6B14">
      <w:pPr>
        <w:spacing w:before="120"/>
        <w:ind w:firstLine="426"/>
        <w:jc w:val="both"/>
        <w:rPr>
          <w:i/>
          <w:szCs w:val="24"/>
        </w:rPr>
      </w:pPr>
      <w:r w:rsidRPr="00FF050C">
        <w:rPr>
          <w:i/>
          <w:szCs w:val="24"/>
        </w:rPr>
        <w:t>Paliatyviosios pagalbos paslaugų teikimas</w:t>
      </w:r>
    </w:p>
    <w:p w14:paraId="5ADEB98A" w14:textId="77777777" w:rsidR="0009561A" w:rsidRPr="00BD4066" w:rsidRDefault="0009561A" w:rsidP="0009561A">
      <w:pPr>
        <w:ind w:firstLine="426"/>
        <w:jc w:val="both"/>
        <w:rPr>
          <w:bCs/>
          <w:iCs/>
        </w:rPr>
      </w:pPr>
      <w:r w:rsidRPr="00BD4066">
        <w:rPr>
          <w:bCs/>
          <w:iCs/>
        </w:rPr>
        <w:t xml:space="preserve">Pakruojo rajono savivaldybėje stacionarinę paliatyviąją pagalbą teikia VšĮ Pakruojo ligoninės slaugos ir palaikomojo gydymo skyrius. Skyriuje yra įrengtos dvi paliatyviosios pagalbos vietos (lovos). </w:t>
      </w:r>
    </w:p>
    <w:p w14:paraId="2D80CB22" w14:textId="77777777" w:rsidR="0009561A" w:rsidRPr="00BD4066" w:rsidRDefault="0009561A" w:rsidP="0009561A">
      <w:pPr>
        <w:ind w:firstLine="426"/>
        <w:jc w:val="both"/>
        <w:rPr>
          <w:bCs/>
          <w:iCs/>
        </w:rPr>
      </w:pPr>
      <w:r w:rsidRPr="00BD4066">
        <w:rPr>
          <w:bCs/>
          <w:iCs/>
        </w:rPr>
        <w:lastRenderedPageBreak/>
        <w:t xml:space="preserve">Pakruojo rajono savivaldybės administracija kartu su partneriu, planuojamu įsteigti Pakruojo sveikatos centru, planuoja atlikti dalies Pakruojo ligoninės pastato patalpų remonto darbus: sutvarkyti, perplanuoti bei pritaikyti patalpas </w:t>
      </w:r>
      <w:r>
        <w:rPr>
          <w:bCs/>
          <w:iCs/>
        </w:rPr>
        <w:t xml:space="preserve">paliatyviosios pagalbos </w:t>
      </w:r>
      <w:r w:rsidRPr="00BD4066">
        <w:rPr>
          <w:bCs/>
          <w:iCs/>
        </w:rPr>
        <w:t xml:space="preserve">paslaugoms teikti. Įgyvendinus projektą, siekiant užtikrinti stacionarinių paliatyviosios pagalbos suaugusiesiems paslaugų prieinamumą ir kokybę, planuojama įrengti iki </w:t>
      </w:r>
      <w:r>
        <w:rPr>
          <w:bCs/>
          <w:iCs/>
        </w:rPr>
        <w:t>4</w:t>
      </w:r>
      <w:r w:rsidRPr="00BD4066">
        <w:rPr>
          <w:bCs/>
          <w:iCs/>
        </w:rPr>
        <w:t xml:space="preserve"> vietų (lovų), įsigyti reikalingą medicinos įrangą </w:t>
      </w:r>
      <w:r>
        <w:rPr>
          <w:bCs/>
          <w:iCs/>
        </w:rPr>
        <w:t>ir</w:t>
      </w:r>
      <w:r w:rsidRPr="00BD4066">
        <w:rPr>
          <w:bCs/>
          <w:iCs/>
        </w:rPr>
        <w:t xml:space="preserve"> baldus. </w:t>
      </w:r>
    </w:p>
    <w:p w14:paraId="40FDB5B0" w14:textId="77777777" w:rsidR="0009561A" w:rsidRPr="00BD4066" w:rsidRDefault="0009561A" w:rsidP="0009561A">
      <w:pPr>
        <w:ind w:firstLine="426"/>
        <w:jc w:val="both"/>
        <w:rPr>
          <w:bCs/>
          <w:iCs/>
        </w:rPr>
      </w:pPr>
      <w:r w:rsidRPr="00BD4066">
        <w:rPr>
          <w:bCs/>
          <w:iCs/>
        </w:rPr>
        <w:t xml:space="preserve">Atskiro įstaigos struktūrinio padalinio, kuriame būtų teikiama stacionarinė paliatyvioji pagalba, šiuo metu neturime ir kurti neplanuojame. </w:t>
      </w:r>
    </w:p>
    <w:p w14:paraId="602FEEB6" w14:textId="77777777" w:rsidR="0009561A" w:rsidRPr="00051B5D" w:rsidRDefault="0009561A" w:rsidP="0009561A">
      <w:pPr>
        <w:tabs>
          <w:tab w:val="left" w:pos="598"/>
        </w:tabs>
        <w:ind w:firstLine="426"/>
        <w:rPr>
          <w:sz w:val="20"/>
        </w:rPr>
      </w:pPr>
    </w:p>
    <w:p w14:paraId="29E5AACA" w14:textId="77777777" w:rsidR="0009561A" w:rsidRDefault="0009561A" w:rsidP="0009561A">
      <w:pPr>
        <w:tabs>
          <w:tab w:val="left" w:pos="598"/>
        </w:tabs>
        <w:ind w:firstLine="426"/>
        <w:rPr>
          <w:bCs/>
          <w:i/>
          <w:iCs/>
        </w:rPr>
      </w:pPr>
      <w:r w:rsidRPr="00A05182">
        <w:rPr>
          <w:bCs/>
          <w:i/>
          <w:iCs/>
        </w:rPr>
        <w:t>Planuojamos paliatyviosios pagalbos paslaugos dienos stacionare</w:t>
      </w:r>
    </w:p>
    <w:p w14:paraId="6AD5C5B9" w14:textId="77777777" w:rsidR="0009561A" w:rsidRPr="002B3744" w:rsidRDefault="0009561A" w:rsidP="0009561A">
      <w:pPr>
        <w:ind w:firstLine="426"/>
        <w:jc w:val="both"/>
        <w:rPr>
          <w:iCs/>
        </w:rPr>
      </w:pPr>
      <w:r w:rsidRPr="002B3744">
        <w:rPr>
          <w:iCs/>
        </w:rPr>
        <w:t xml:space="preserve">Šiuo metu Pakruojo rajono savivaldybės asmens sveikatos priežiūros įstaigos (viešosios ir privačios) paliatyviosios pagalbos paslaugų dienos stacionare (dienos centre) neteikia. </w:t>
      </w:r>
    </w:p>
    <w:p w14:paraId="260F28D8" w14:textId="77777777" w:rsidR="0009561A" w:rsidRDefault="0009561A" w:rsidP="0009561A">
      <w:pPr>
        <w:ind w:firstLine="426"/>
        <w:jc w:val="both"/>
        <w:rPr>
          <w:iCs/>
        </w:rPr>
      </w:pPr>
      <w:r w:rsidRPr="002B3744">
        <w:rPr>
          <w:iCs/>
        </w:rPr>
        <w:t>Gyventojų poreikiams patenkinti yra sudarytos bendradarbiavimo sutartys su paliatyviosios pagalbos paslaugas dienos stacionare (dienos centre) teikiančiomis įmonėmis/įstaigomis (UAB „Paliatyvios medicinos klinika“ bei VšĮ globos ir slaugos centras „Sidabražolė“).</w:t>
      </w:r>
    </w:p>
    <w:p w14:paraId="4470D48A" w14:textId="77777777" w:rsidR="0009561A" w:rsidRDefault="0009561A" w:rsidP="00515C99">
      <w:pPr>
        <w:ind w:firstLine="426"/>
        <w:jc w:val="both"/>
        <w:rPr>
          <w:i/>
          <w:szCs w:val="24"/>
        </w:rPr>
      </w:pPr>
    </w:p>
    <w:p w14:paraId="58F0F9BC" w14:textId="1E26755B" w:rsidR="002B3744" w:rsidRPr="000475EF" w:rsidRDefault="002B3744" w:rsidP="00515C99">
      <w:pPr>
        <w:ind w:firstLine="426"/>
        <w:jc w:val="both"/>
        <w:rPr>
          <w:i/>
          <w:szCs w:val="24"/>
        </w:rPr>
      </w:pPr>
      <w:r w:rsidRPr="000475EF">
        <w:rPr>
          <w:i/>
          <w:szCs w:val="24"/>
        </w:rPr>
        <w:t>Demencija sergančių asmenų stacionarinė priežiūra / stacionari globa</w:t>
      </w:r>
    </w:p>
    <w:p w14:paraId="2FA97871" w14:textId="77777777" w:rsidR="002B3744" w:rsidRPr="002B3744" w:rsidRDefault="002B3744" w:rsidP="00515C99">
      <w:pPr>
        <w:ind w:firstLine="426"/>
        <w:jc w:val="both"/>
        <w:rPr>
          <w:bCs/>
          <w:iCs/>
        </w:rPr>
      </w:pPr>
      <w:r w:rsidRPr="002B3744">
        <w:rPr>
          <w:bCs/>
          <w:iCs/>
        </w:rPr>
        <w:t>Pakruojo rajono savivaldybės teritorijoje veikiančiuose Linkuvos socialinės globos namuose teikiama ilgalaikė/trumpalaikė socialinė globa asmenims su proto ir psichikos negalia visos Lietuvos gyventojams pagal atskirą siuntimą. Minėtoje įstaigoje demencija sergančių asmenų stacionarinė priežiūra/stacionarinė globa gali būti teikiama 55 asmenims. Paslaugų plėtra nenumatoma.</w:t>
      </w:r>
    </w:p>
    <w:p w14:paraId="137E440C" w14:textId="77777777" w:rsidR="00BD4066" w:rsidRPr="00BD4066" w:rsidRDefault="00BD4066" w:rsidP="00BD4066">
      <w:pPr>
        <w:tabs>
          <w:tab w:val="left" w:pos="598"/>
        </w:tabs>
        <w:ind w:firstLine="426"/>
        <w:rPr>
          <w:sz w:val="20"/>
        </w:rPr>
      </w:pPr>
    </w:p>
    <w:p w14:paraId="6E052E4A" w14:textId="77777777" w:rsidR="001F3EF3" w:rsidRDefault="001F3EF3" w:rsidP="001F3EF3">
      <w:pPr>
        <w:spacing w:line="259" w:lineRule="auto"/>
        <w:ind w:firstLine="426"/>
        <w:jc w:val="both"/>
        <w:rPr>
          <w:i/>
          <w:iCs/>
          <w:color w:val="000000"/>
        </w:rPr>
      </w:pPr>
      <w:r>
        <w:rPr>
          <w:i/>
          <w:iCs/>
          <w:color w:val="000000"/>
        </w:rPr>
        <w:t>ASPN teikimas</w:t>
      </w:r>
    </w:p>
    <w:p w14:paraId="57CDB3FC" w14:textId="77777777" w:rsidR="006A1B47" w:rsidRPr="006A1B47" w:rsidRDefault="006A1B47" w:rsidP="006A1B47">
      <w:pPr>
        <w:spacing w:line="259" w:lineRule="auto"/>
        <w:ind w:firstLine="426"/>
        <w:jc w:val="both"/>
        <w:rPr>
          <w:iCs/>
        </w:rPr>
      </w:pPr>
      <w:r w:rsidRPr="006A1B47">
        <w:rPr>
          <w:iCs/>
        </w:rPr>
        <w:t>Šiuo metu Pakruojo rajono savivaldybės teritorijoje ASPN paslaugas teikia dvi asmens sveikatos priežiūros įstaigos</w:t>
      </w:r>
      <w:r>
        <w:rPr>
          <w:iCs/>
        </w:rPr>
        <w:t>:</w:t>
      </w:r>
      <w:r w:rsidRPr="006A1B47">
        <w:rPr>
          <w:iCs/>
        </w:rPr>
        <w:t xml:space="preserve"> VšĮ Pakruojo pirminės sveikatos priežiūros centras (viešoji) ir UAB „Medicus LT“(privati). VšĮ Pakruojo pirminės sveikatos priežiūros centras ASPN paslaugas teikia 1001 asmeniui, UAB „Medicus LT“ – 377</w:t>
      </w:r>
      <w:r>
        <w:rPr>
          <w:iCs/>
        </w:rPr>
        <w:t xml:space="preserve"> </w:t>
      </w:r>
      <w:r w:rsidRPr="006A1B47">
        <w:rPr>
          <w:iCs/>
        </w:rPr>
        <w:t>asmenims.</w:t>
      </w:r>
    </w:p>
    <w:p w14:paraId="097EA1FE" w14:textId="77777777" w:rsidR="006A1B47" w:rsidRPr="006A1B47" w:rsidRDefault="006A1B47" w:rsidP="006A1B47">
      <w:pPr>
        <w:spacing w:line="259" w:lineRule="auto"/>
        <w:ind w:firstLine="426"/>
        <w:jc w:val="both"/>
        <w:rPr>
          <w:iCs/>
        </w:rPr>
      </w:pPr>
      <w:r w:rsidRPr="006A1B47">
        <w:rPr>
          <w:iCs/>
        </w:rPr>
        <w:t xml:space="preserve">Pakruojo rajono savivaldybės administracija planuoja įgyvendinti du projektus, kurių metu ASPN paslaugas teikiančioms asmens sveikatos priežiūros įstaigoms bus įsigyjama reikalinga įranga, automobiliai: </w:t>
      </w:r>
    </w:p>
    <w:p w14:paraId="5A193FC6" w14:textId="77777777" w:rsidR="006A1B47" w:rsidRPr="006A1B47" w:rsidRDefault="006A1B47" w:rsidP="006A1B47">
      <w:pPr>
        <w:spacing w:line="259" w:lineRule="auto"/>
        <w:ind w:firstLine="426"/>
        <w:jc w:val="both"/>
        <w:rPr>
          <w:iCs/>
        </w:rPr>
      </w:pPr>
      <w:r w:rsidRPr="006A1B47">
        <w:rPr>
          <w:iCs/>
        </w:rPr>
        <w:t>a) pagal pažangos priemonę Nr. 11-002-02-11-01 „Gerinti sveikatos priežiūros paslaugų kokybę ir prieinamumą“ – kartu su atrinktu partneriu įgyvendins projektą „Asmens sveikatos priežiūros namuose paslaugų kokybės ir prieinamumo gerinimas Pakruojo rajono savivaldybėje“, kurio metu planuojama įsigyti 1 elektromobilį bei reikalingą įrangą ASPN paslaugas teikiančiai komandai;</w:t>
      </w:r>
    </w:p>
    <w:p w14:paraId="15B0791B" w14:textId="77777777" w:rsidR="006A1B47" w:rsidRPr="006A1B47" w:rsidRDefault="006A1B47" w:rsidP="006A1B47">
      <w:pPr>
        <w:spacing w:line="259" w:lineRule="auto"/>
        <w:ind w:firstLine="426"/>
        <w:jc w:val="both"/>
        <w:rPr>
          <w:iCs/>
        </w:rPr>
      </w:pPr>
      <w:r w:rsidRPr="006A1B47">
        <w:rPr>
          <w:iCs/>
        </w:rPr>
        <w:t>b) pagal regioninės pažangos priemonę Nr. 11-002-02-11-02 (RE) „Užtikrinti ilgalaikės priežiūros paslaugų plėtrą“ – kartu su kitu atrinktu partneriu  vykdys projektą, kurio metu planuojama įsigyti 1 elektromobilį bei reikalingą įrangą ASPN paslaugas teikiančiai kito partnerio komandai.</w:t>
      </w:r>
    </w:p>
    <w:p w14:paraId="2E22C30C" w14:textId="43F839DE" w:rsidR="006A1B47" w:rsidRDefault="006A1B47" w:rsidP="006A1B47">
      <w:pPr>
        <w:spacing w:line="259" w:lineRule="auto"/>
        <w:ind w:firstLine="426"/>
        <w:jc w:val="both"/>
        <w:rPr>
          <w:iCs/>
        </w:rPr>
      </w:pPr>
      <w:r w:rsidRPr="006A1B47">
        <w:rPr>
          <w:iCs/>
        </w:rPr>
        <w:t>Planuojama, kad įgyvendinus projektą, asmenų, kuriems yra teikiamos ASP</w:t>
      </w:r>
      <w:r>
        <w:rPr>
          <w:iCs/>
        </w:rPr>
        <w:t>N paslaugos, skaiči</w:t>
      </w:r>
      <w:r w:rsidRPr="006A1B47">
        <w:rPr>
          <w:iCs/>
        </w:rPr>
        <w:t xml:space="preserve">us kasmet padidės apie </w:t>
      </w:r>
      <w:r w:rsidR="00714677" w:rsidRPr="002633C9">
        <w:rPr>
          <w:iCs/>
        </w:rPr>
        <w:t>2</w:t>
      </w:r>
      <w:r w:rsidR="00714677">
        <w:rPr>
          <w:iCs/>
        </w:rPr>
        <w:t xml:space="preserve"> </w:t>
      </w:r>
      <w:r w:rsidRPr="006A1B47">
        <w:rPr>
          <w:iCs/>
        </w:rPr>
        <w:t xml:space="preserve">procentus. </w:t>
      </w:r>
    </w:p>
    <w:p w14:paraId="06A16CB8" w14:textId="77777777" w:rsidR="006A1B47" w:rsidRDefault="006A1B47" w:rsidP="006A1B47">
      <w:pPr>
        <w:spacing w:line="259" w:lineRule="auto"/>
        <w:ind w:firstLine="426"/>
        <w:jc w:val="both"/>
        <w:rPr>
          <w:iCs/>
        </w:rPr>
      </w:pPr>
    </w:p>
    <w:p w14:paraId="5ADD3BB1" w14:textId="77777777" w:rsidR="003F5A64" w:rsidRDefault="003F5A64" w:rsidP="00566679">
      <w:pPr>
        <w:ind w:firstLine="426"/>
        <w:jc w:val="both"/>
        <w:rPr>
          <w:b/>
          <w:szCs w:val="24"/>
        </w:rPr>
      </w:pPr>
      <w:r>
        <w:rPr>
          <w:b/>
          <w:szCs w:val="24"/>
        </w:rPr>
        <w:t>Radviliškio rajono savivaldybė</w:t>
      </w:r>
    </w:p>
    <w:p w14:paraId="7447E072" w14:textId="77777777" w:rsidR="003F5A64" w:rsidRDefault="003F5A64" w:rsidP="00566679">
      <w:pPr>
        <w:ind w:firstLine="426"/>
        <w:jc w:val="both"/>
        <w:rPr>
          <w:b/>
          <w:szCs w:val="24"/>
        </w:rPr>
      </w:pPr>
    </w:p>
    <w:p w14:paraId="047A6BE1" w14:textId="77777777" w:rsidR="003F5A64" w:rsidRPr="00A05182" w:rsidRDefault="003F5A64" w:rsidP="003F5A64">
      <w:pPr>
        <w:spacing w:line="259" w:lineRule="auto"/>
        <w:ind w:firstLine="426"/>
        <w:rPr>
          <w:b/>
          <w:i/>
          <w:iCs/>
          <w:color w:val="000000"/>
        </w:rPr>
      </w:pPr>
      <w:r>
        <w:rPr>
          <w:b/>
          <w:i/>
          <w:iCs/>
          <w:color w:val="000000"/>
        </w:rPr>
        <w:t>Esama situacija Radviliškio rajono savivaldybėje</w:t>
      </w:r>
    </w:p>
    <w:p w14:paraId="678950F5" w14:textId="77777777" w:rsidR="00515C99" w:rsidRDefault="004B103E" w:rsidP="004B103E">
      <w:pPr>
        <w:spacing w:line="259" w:lineRule="auto"/>
        <w:ind w:firstLine="426"/>
        <w:jc w:val="both"/>
        <w:rPr>
          <w:iCs/>
          <w:color w:val="000000"/>
        </w:rPr>
      </w:pPr>
      <w:r w:rsidRPr="004B103E">
        <w:rPr>
          <w:iCs/>
          <w:color w:val="000000"/>
        </w:rPr>
        <w:lastRenderedPageBreak/>
        <w:t>Spartus visuomenės senėjimas tampa svarbiu Lietuvos iššūkiu, siekiant rūpintis senyvo amžiaus asmenų sveikata ir gyvenimo kokybe.</w:t>
      </w:r>
      <w:r>
        <w:rPr>
          <w:iCs/>
          <w:color w:val="000000"/>
        </w:rPr>
        <w:t xml:space="preserve"> </w:t>
      </w:r>
      <w:r w:rsidR="00A63731">
        <w:rPr>
          <w:iCs/>
          <w:color w:val="000000"/>
        </w:rPr>
        <w:t>Valstybės d</w:t>
      </w:r>
      <w:r>
        <w:rPr>
          <w:iCs/>
          <w:color w:val="000000"/>
        </w:rPr>
        <w:t>uomenų agentūros</w:t>
      </w:r>
      <w:r w:rsidRPr="004B103E">
        <w:rPr>
          <w:iCs/>
          <w:color w:val="000000"/>
        </w:rPr>
        <w:t xml:space="preserve"> duomenimis, 2023 m. pradžioje šalyje gyveno 571,6 tūkst. 65 metų ir vyresnių asmenų, t. y. 20 proc. šalies gyventojų, tuo</w:t>
      </w:r>
      <w:r>
        <w:rPr>
          <w:iCs/>
          <w:color w:val="000000"/>
        </w:rPr>
        <w:t xml:space="preserve"> </w:t>
      </w:r>
      <w:r w:rsidRPr="004B103E">
        <w:rPr>
          <w:iCs/>
          <w:color w:val="000000"/>
        </w:rPr>
        <w:t>tarpu Radviliškio rajone 2023 metais – 7430 asmenų arba 44,6 proc. visų Radviliškio rajono gyventojų. 2022 metais</w:t>
      </w:r>
      <w:r>
        <w:rPr>
          <w:iCs/>
          <w:color w:val="000000"/>
        </w:rPr>
        <w:t xml:space="preserve"> </w:t>
      </w:r>
      <w:r w:rsidRPr="004B103E">
        <w:rPr>
          <w:iCs/>
          <w:color w:val="000000"/>
        </w:rPr>
        <w:t>apie 77,1 proc. gyventojų, vyresnių nei 65 metų</w:t>
      </w:r>
      <w:r>
        <w:rPr>
          <w:iCs/>
          <w:color w:val="000000"/>
        </w:rPr>
        <w:t>,</w:t>
      </w:r>
      <w:r w:rsidRPr="004B103E">
        <w:rPr>
          <w:iCs/>
          <w:color w:val="000000"/>
        </w:rPr>
        <w:t xml:space="preserve"> turėjo lėtinių ligų ar ilgalaikių sveikatos sutrikimų. Radviliškio rajone šis skaičius</w:t>
      </w:r>
      <w:r>
        <w:rPr>
          <w:iCs/>
          <w:color w:val="000000"/>
        </w:rPr>
        <w:t xml:space="preserve"> yra</w:t>
      </w:r>
      <w:r w:rsidRPr="004B103E">
        <w:rPr>
          <w:iCs/>
          <w:color w:val="000000"/>
        </w:rPr>
        <w:t xml:space="preserve"> 5 728 asmen</w:t>
      </w:r>
      <w:r>
        <w:rPr>
          <w:iCs/>
          <w:color w:val="000000"/>
        </w:rPr>
        <w:t>y</w:t>
      </w:r>
      <w:r w:rsidRPr="004B103E">
        <w:rPr>
          <w:iCs/>
          <w:color w:val="000000"/>
        </w:rPr>
        <w:t>s. Higienos instituto duomenimis</w:t>
      </w:r>
      <w:r>
        <w:rPr>
          <w:iCs/>
          <w:color w:val="000000"/>
        </w:rPr>
        <w:t>,</w:t>
      </w:r>
      <w:r w:rsidRPr="004B103E">
        <w:rPr>
          <w:iCs/>
          <w:color w:val="000000"/>
        </w:rPr>
        <w:t xml:space="preserve"> Radviliškio rajone 2022 metais 236 asmen</w:t>
      </w:r>
      <w:r>
        <w:rPr>
          <w:iCs/>
          <w:color w:val="000000"/>
        </w:rPr>
        <w:t>ys</w:t>
      </w:r>
      <w:r w:rsidRPr="004B103E">
        <w:rPr>
          <w:iCs/>
          <w:color w:val="000000"/>
        </w:rPr>
        <w:t xml:space="preserve"> sirgo demencija ir Alzheimerio liga, 171 asmuo</w:t>
      </w:r>
      <w:r>
        <w:rPr>
          <w:iCs/>
          <w:color w:val="000000"/>
        </w:rPr>
        <w:t xml:space="preserve"> </w:t>
      </w:r>
      <w:r w:rsidRPr="004B103E">
        <w:rPr>
          <w:iCs/>
          <w:color w:val="000000"/>
        </w:rPr>
        <w:t>gyveno su Parkinsono liga. Dėl sumažėjusių savirūpos gebėjimų ir sveikatos sutrikimų slaugos ir (arba) socialinės priežiūros paslaugų poreikis senyvo</w:t>
      </w:r>
      <w:r>
        <w:rPr>
          <w:iCs/>
          <w:color w:val="000000"/>
        </w:rPr>
        <w:t xml:space="preserve"> </w:t>
      </w:r>
      <w:r w:rsidRPr="004B103E">
        <w:rPr>
          <w:iCs/>
          <w:color w:val="000000"/>
        </w:rPr>
        <w:t>amžiaus žmonėms auga, jiems vis dažniau prireikia kompleksinių (slaugos ir socialinių) paslaugų, kurios pagerintų jų ir juos prižiūrinčių artimųjų</w:t>
      </w:r>
      <w:r>
        <w:rPr>
          <w:iCs/>
          <w:color w:val="000000"/>
        </w:rPr>
        <w:t xml:space="preserve"> </w:t>
      </w:r>
      <w:r w:rsidRPr="004B103E">
        <w:rPr>
          <w:iCs/>
          <w:color w:val="000000"/>
        </w:rPr>
        <w:t>gyvenimo kokybę. Šiuo metu Lietuvoje ilgalaikė priežiūra vykdoma per dviejų skirtingų sistemų – sveikatos apsaugos ir socialinės apsaugos</w:t>
      </w:r>
      <w:r>
        <w:rPr>
          <w:iCs/>
          <w:color w:val="000000"/>
        </w:rPr>
        <w:t>,</w:t>
      </w:r>
      <w:r w:rsidRPr="004B103E">
        <w:rPr>
          <w:iCs/>
          <w:color w:val="000000"/>
        </w:rPr>
        <w:t xml:space="preserve"> teikiamas</w:t>
      </w:r>
      <w:r>
        <w:rPr>
          <w:iCs/>
          <w:color w:val="000000"/>
        </w:rPr>
        <w:t xml:space="preserve"> </w:t>
      </w:r>
      <w:r w:rsidRPr="004B103E">
        <w:rPr>
          <w:iCs/>
          <w:color w:val="000000"/>
        </w:rPr>
        <w:t>paslaugas.</w:t>
      </w:r>
      <w:r>
        <w:rPr>
          <w:iCs/>
          <w:color w:val="000000"/>
        </w:rPr>
        <w:t xml:space="preserve"> </w:t>
      </w:r>
    </w:p>
    <w:p w14:paraId="19F3A604" w14:textId="77777777" w:rsidR="003F5A64" w:rsidRPr="00B26302" w:rsidRDefault="003F5A64" w:rsidP="003F5A64">
      <w:pPr>
        <w:spacing w:line="259" w:lineRule="auto"/>
        <w:ind w:firstLine="426"/>
        <w:jc w:val="right"/>
        <w:rPr>
          <w:iCs/>
          <w:color w:val="000000"/>
        </w:rPr>
      </w:pPr>
      <w:r>
        <w:rPr>
          <w:iCs/>
          <w:color w:val="000000"/>
        </w:rPr>
        <w:t>14 lentelė</w:t>
      </w:r>
    </w:p>
    <w:p w14:paraId="3334A738" w14:textId="77777777" w:rsidR="003F5A64" w:rsidRDefault="003F5A64" w:rsidP="003F5A64">
      <w:pPr>
        <w:keepNext/>
        <w:keepLines/>
        <w:contextualSpacing/>
        <w:jc w:val="center"/>
        <w:rPr>
          <w:b/>
          <w:bCs/>
          <w:szCs w:val="24"/>
        </w:rPr>
      </w:pPr>
      <w:r>
        <w:rPr>
          <w:b/>
          <w:bCs/>
          <w:szCs w:val="24"/>
        </w:rPr>
        <w:t xml:space="preserve">Radviliškio rajono savivaldybėje </w:t>
      </w:r>
      <w:r w:rsidRPr="009B3A9F">
        <w:rPr>
          <w:b/>
          <w:bCs/>
          <w:szCs w:val="24"/>
        </w:rPr>
        <w:t>paslaugas teikiančių įstaigų (viešųj</w:t>
      </w:r>
      <w:r>
        <w:rPr>
          <w:b/>
          <w:bCs/>
          <w:szCs w:val="24"/>
        </w:rPr>
        <w:t>ų ir privačių) duomenų suvestinė</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1417"/>
        <w:gridCol w:w="1418"/>
        <w:gridCol w:w="1984"/>
        <w:gridCol w:w="1985"/>
        <w:gridCol w:w="1417"/>
        <w:gridCol w:w="1134"/>
        <w:gridCol w:w="2410"/>
      </w:tblGrid>
      <w:tr w:rsidR="003F5A64" w:rsidRPr="003F5A64" w14:paraId="15C05413" w14:textId="77777777" w:rsidTr="003F5A64">
        <w:trPr>
          <w:trHeight w:val="1641"/>
        </w:trPr>
        <w:tc>
          <w:tcPr>
            <w:tcW w:w="1418" w:type="dxa"/>
          </w:tcPr>
          <w:p w14:paraId="05FFD8ED" w14:textId="77777777" w:rsidR="003F5A64" w:rsidRPr="003F5A64" w:rsidRDefault="003F5A64" w:rsidP="00D74CD8">
            <w:pPr>
              <w:rPr>
                <w:sz w:val="20"/>
              </w:rPr>
            </w:pPr>
            <w:r w:rsidRPr="003F5A64">
              <w:rPr>
                <w:sz w:val="20"/>
              </w:rPr>
              <w:t>Įstaigos (viešosios ir privačios) pavadinimas ir pavaldumas</w:t>
            </w:r>
          </w:p>
        </w:tc>
        <w:tc>
          <w:tcPr>
            <w:tcW w:w="1701" w:type="dxa"/>
          </w:tcPr>
          <w:p w14:paraId="4331BDCF" w14:textId="77777777" w:rsidR="003F5A64" w:rsidRPr="003F5A64" w:rsidRDefault="003F5A64" w:rsidP="00D74CD8">
            <w:pPr>
              <w:rPr>
                <w:sz w:val="20"/>
              </w:rPr>
            </w:pPr>
            <w:r w:rsidRPr="003F5A64">
              <w:rPr>
                <w:sz w:val="20"/>
              </w:rPr>
              <w:t>Paliatyviosios pagalbos paslaugas (dienos stacionare, dienos centre, stacionare) gaunančių asmenų skaičius</w:t>
            </w:r>
          </w:p>
        </w:tc>
        <w:tc>
          <w:tcPr>
            <w:tcW w:w="1417" w:type="dxa"/>
          </w:tcPr>
          <w:p w14:paraId="664B9380" w14:textId="77777777" w:rsidR="003F5A64" w:rsidRPr="003F5A64" w:rsidRDefault="003F5A64" w:rsidP="00D74CD8">
            <w:pPr>
              <w:rPr>
                <w:sz w:val="20"/>
              </w:rPr>
            </w:pPr>
            <w:r w:rsidRPr="003F5A64">
              <w:rPr>
                <w:sz w:val="20"/>
              </w:rPr>
              <w:t>Stacionarinės paliatyviosios pagalbos lovų skaičius</w:t>
            </w:r>
          </w:p>
        </w:tc>
        <w:tc>
          <w:tcPr>
            <w:tcW w:w="1418" w:type="dxa"/>
          </w:tcPr>
          <w:p w14:paraId="7C668584" w14:textId="77777777" w:rsidR="003F5A64" w:rsidRPr="003F5A64" w:rsidRDefault="003F5A64" w:rsidP="00D74CD8">
            <w:pPr>
              <w:rPr>
                <w:sz w:val="20"/>
              </w:rPr>
            </w:pPr>
            <w:r w:rsidRPr="003F5A64">
              <w:rPr>
                <w:sz w:val="20"/>
              </w:rPr>
              <w:t>Stacionarinės paliatyviosios pagalbos lovų skaičiaus poreikis po 2024-01-01</w:t>
            </w:r>
          </w:p>
        </w:tc>
        <w:tc>
          <w:tcPr>
            <w:tcW w:w="1984" w:type="dxa"/>
          </w:tcPr>
          <w:p w14:paraId="041D0800" w14:textId="77777777" w:rsidR="003F5A64" w:rsidRPr="003F5A64" w:rsidRDefault="003F5A64" w:rsidP="00D74CD8">
            <w:pPr>
              <w:rPr>
                <w:sz w:val="20"/>
              </w:rPr>
            </w:pPr>
            <w:r w:rsidRPr="003F5A64">
              <w:rPr>
                <w:sz w:val="20"/>
              </w:rPr>
              <w:t>Vietų / lovų, skirtų demencija sergančių asmenų stacionarinei priežiūrai / stacionariai socialinei globai, skaičius*</w:t>
            </w:r>
          </w:p>
        </w:tc>
        <w:tc>
          <w:tcPr>
            <w:tcW w:w="1985" w:type="dxa"/>
          </w:tcPr>
          <w:p w14:paraId="68C8A2F7" w14:textId="77777777" w:rsidR="003F5A64" w:rsidRPr="003F5A64" w:rsidRDefault="003F5A64" w:rsidP="00D74CD8">
            <w:pPr>
              <w:rPr>
                <w:sz w:val="20"/>
              </w:rPr>
            </w:pPr>
            <w:r w:rsidRPr="003F5A64">
              <w:rPr>
                <w:sz w:val="20"/>
              </w:rPr>
              <w:t>Vietų / lovų, skirtų demencija sergančių asmenų stacionarinei priežiūrai / stacionariai socialinei globai, poreikis*</w:t>
            </w:r>
          </w:p>
        </w:tc>
        <w:tc>
          <w:tcPr>
            <w:tcW w:w="1417" w:type="dxa"/>
          </w:tcPr>
          <w:p w14:paraId="7420DC0F" w14:textId="77777777" w:rsidR="003F5A64" w:rsidRPr="003F5A64" w:rsidRDefault="003F5A64" w:rsidP="00D74CD8">
            <w:pPr>
              <w:rPr>
                <w:sz w:val="20"/>
              </w:rPr>
            </w:pPr>
            <w:r w:rsidRPr="003F5A64">
              <w:rPr>
                <w:sz w:val="20"/>
              </w:rPr>
              <w:t>Ar numatoma diegti / plėtoti ambulatorines paslaugas demencija sergantiems asmenims?</w:t>
            </w:r>
          </w:p>
        </w:tc>
        <w:tc>
          <w:tcPr>
            <w:tcW w:w="1134" w:type="dxa"/>
          </w:tcPr>
          <w:p w14:paraId="2BA70EBB" w14:textId="77777777" w:rsidR="003F5A64" w:rsidRPr="003F5A64" w:rsidRDefault="003F5A64" w:rsidP="00D74CD8">
            <w:pPr>
              <w:rPr>
                <w:sz w:val="20"/>
              </w:rPr>
            </w:pPr>
            <w:r w:rsidRPr="003F5A64">
              <w:rPr>
                <w:sz w:val="20"/>
              </w:rPr>
              <w:t>Asmenų, kuriems ASPĮ teikia APSN paslaugas, skaičius</w:t>
            </w:r>
          </w:p>
        </w:tc>
        <w:tc>
          <w:tcPr>
            <w:tcW w:w="2410" w:type="dxa"/>
          </w:tcPr>
          <w:p w14:paraId="42ECE956" w14:textId="77777777" w:rsidR="003F5A64" w:rsidRPr="003F5A64" w:rsidRDefault="003F5A64" w:rsidP="00D74CD8">
            <w:pPr>
              <w:rPr>
                <w:sz w:val="20"/>
              </w:rPr>
            </w:pPr>
            <w:r w:rsidRPr="003F5A64">
              <w:rPr>
                <w:sz w:val="20"/>
              </w:rPr>
              <w:t>Įstaigos (viešosios ir privačios) ASPN komandos sudėtis (specialistų skaičius ir profesinė kvalifikacija)</w:t>
            </w:r>
          </w:p>
        </w:tc>
      </w:tr>
      <w:tr w:rsidR="003F5A64" w:rsidRPr="003F5A64" w14:paraId="4616735D" w14:textId="77777777" w:rsidTr="000E51C9">
        <w:trPr>
          <w:trHeight w:val="689"/>
        </w:trPr>
        <w:tc>
          <w:tcPr>
            <w:tcW w:w="1418" w:type="dxa"/>
          </w:tcPr>
          <w:p w14:paraId="0E66097D" w14:textId="77777777" w:rsidR="003F5A64" w:rsidRPr="003F5A64" w:rsidRDefault="003F5A64" w:rsidP="003F5A64">
            <w:pPr>
              <w:jc w:val="both"/>
              <w:rPr>
                <w:sz w:val="20"/>
              </w:rPr>
            </w:pPr>
            <w:r w:rsidRPr="003F5A64">
              <w:rPr>
                <w:sz w:val="20"/>
              </w:rPr>
              <w:t>Viešoji įstaiga Radviliškio ligoninė</w:t>
            </w:r>
          </w:p>
        </w:tc>
        <w:tc>
          <w:tcPr>
            <w:tcW w:w="1701" w:type="dxa"/>
          </w:tcPr>
          <w:p w14:paraId="7B86B6CE" w14:textId="77777777" w:rsidR="003F5A64" w:rsidRPr="003F5A64" w:rsidRDefault="003F5A64" w:rsidP="003F5A64">
            <w:pPr>
              <w:jc w:val="both"/>
              <w:rPr>
                <w:sz w:val="20"/>
              </w:rPr>
            </w:pPr>
            <w:r w:rsidRPr="003F5A64">
              <w:rPr>
                <w:sz w:val="20"/>
              </w:rPr>
              <w:t>4</w:t>
            </w:r>
          </w:p>
        </w:tc>
        <w:tc>
          <w:tcPr>
            <w:tcW w:w="1417" w:type="dxa"/>
          </w:tcPr>
          <w:p w14:paraId="7A1FF817" w14:textId="77777777" w:rsidR="003F5A64" w:rsidRPr="003F5A64" w:rsidRDefault="003F5A64" w:rsidP="003F5A64">
            <w:pPr>
              <w:jc w:val="both"/>
              <w:rPr>
                <w:sz w:val="20"/>
              </w:rPr>
            </w:pPr>
            <w:r w:rsidRPr="003F5A64">
              <w:rPr>
                <w:sz w:val="20"/>
              </w:rPr>
              <w:t>4</w:t>
            </w:r>
          </w:p>
        </w:tc>
        <w:tc>
          <w:tcPr>
            <w:tcW w:w="1418" w:type="dxa"/>
          </w:tcPr>
          <w:p w14:paraId="377D82EA" w14:textId="77777777" w:rsidR="003F5A64" w:rsidRPr="003F5A64" w:rsidRDefault="003F5A64" w:rsidP="003F5A64">
            <w:pPr>
              <w:jc w:val="both"/>
              <w:rPr>
                <w:sz w:val="20"/>
              </w:rPr>
            </w:pPr>
            <w:r w:rsidRPr="003F5A64">
              <w:rPr>
                <w:sz w:val="20"/>
              </w:rPr>
              <w:t>4</w:t>
            </w:r>
          </w:p>
        </w:tc>
        <w:tc>
          <w:tcPr>
            <w:tcW w:w="1984" w:type="dxa"/>
          </w:tcPr>
          <w:p w14:paraId="65142EE3" w14:textId="77777777" w:rsidR="003F5A64" w:rsidRPr="003F5A64" w:rsidRDefault="003F5A64" w:rsidP="003F5A64">
            <w:pPr>
              <w:jc w:val="both"/>
              <w:rPr>
                <w:sz w:val="20"/>
              </w:rPr>
            </w:pPr>
            <w:r w:rsidRPr="003F5A64">
              <w:rPr>
                <w:sz w:val="20"/>
              </w:rPr>
              <w:t>6</w:t>
            </w:r>
          </w:p>
        </w:tc>
        <w:tc>
          <w:tcPr>
            <w:tcW w:w="1985" w:type="dxa"/>
          </w:tcPr>
          <w:p w14:paraId="5257992C" w14:textId="000BD5CD" w:rsidR="00C016CD" w:rsidRPr="00C016CD" w:rsidRDefault="00C016CD" w:rsidP="003F5A64">
            <w:pPr>
              <w:jc w:val="both"/>
              <w:rPr>
                <w:color w:val="FF0000"/>
                <w:sz w:val="20"/>
              </w:rPr>
            </w:pPr>
            <w:r w:rsidRPr="003C1823">
              <w:rPr>
                <w:sz w:val="20"/>
              </w:rPr>
              <w:t>24</w:t>
            </w:r>
          </w:p>
        </w:tc>
        <w:tc>
          <w:tcPr>
            <w:tcW w:w="1417" w:type="dxa"/>
          </w:tcPr>
          <w:p w14:paraId="059C1D9B" w14:textId="77777777" w:rsidR="003F5A64" w:rsidRPr="003F5A64" w:rsidRDefault="003F5A64" w:rsidP="003F5A64">
            <w:pPr>
              <w:jc w:val="both"/>
              <w:rPr>
                <w:sz w:val="20"/>
              </w:rPr>
            </w:pPr>
            <w:r w:rsidRPr="003F5A64">
              <w:rPr>
                <w:sz w:val="20"/>
              </w:rPr>
              <w:t>-</w:t>
            </w:r>
          </w:p>
        </w:tc>
        <w:tc>
          <w:tcPr>
            <w:tcW w:w="1134" w:type="dxa"/>
          </w:tcPr>
          <w:p w14:paraId="51287702" w14:textId="77777777" w:rsidR="003F5A64" w:rsidRPr="003F5A64" w:rsidRDefault="003F5A64" w:rsidP="003F5A64">
            <w:pPr>
              <w:jc w:val="both"/>
              <w:rPr>
                <w:sz w:val="20"/>
              </w:rPr>
            </w:pPr>
            <w:r w:rsidRPr="003F5A64">
              <w:rPr>
                <w:sz w:val="20"/>
              </w:rPr>
              <w:t>-</w:t>
            </w:r>
          </w:p>
        </w:tc>
        <w:tc>
          <w:tcPr>
            <w:tcW w:w="2410" w:type="dxa"/>
          </w:tcPr>
          <w:p w14:paraId="186A6E4E" w14:textId="77777777" w:rsidR="003F5A64" w:rsidRPr="003F5A64" w:rsidRDefault="003F5A64" w:rsidP="003F5A64">
            <w:pPr>
              <w:rPr>
                <w:sz w:val="20"/>
              </w:rPr>
            </w:pPr>
            <w:r w:rsidRPr="003F5A64">
              <w:rPr>
                <w:sz w:val="20"/>
              </w:rPr>
              <w:t>-</w:t>
            </w:r>
          </w:p>
        </w:tc>
      </w:tr>
      <w:tr w:rsidR="003F5A64" w:rsidRPr="003F5A64" w14:paraId="148CC0A7" w14:textId="77777777" w:rsidTr="003F5A64">
        <w:trPr>
          <w:trHeight w:val="982"/>
        </w:trPr>
        <w:tc>
          <w:tcPr>
            <w:tcW w:w="1418" w:type="dxa"/>
          </w:tcPr>
          <w:p w14:paraId="66548622" w14:textId="77777777" w:rsidR="003F5A64" w:rsidRPr="003F5A64" w:rsidRDefault="003F5A64" w:rsidP="003F5A64">
            <w:pPr>
              <w:jc w:val="both"/>
              <w:rPr>
                <w:sz w:val="20"/>
              </w:rPr>
            </w:pPr>
            <w:r w:rsidRPr="003F5A64">
              <w:rPr>
                <w:sz w:val="20"/>
              </w:rPr>
              <w:t>Viešoji įstaiga Šeduvos PSPC</w:t>
            </w:r>
          </w:p>
        </w:tc>
        <w:tc>
          <w:tcPr>
            <w:tcW w:w="1701" w:type="dxa"/>
          </w:tcPr>
          <w:p w14:paraId="53AAADE7" w14:textId="77777777" w:rsidR="003F5A64" w:rsidRPr="003F5A64" w:rsidRDefault="003F5A64" w:rsidP="003F5A64">
            <w:pPr>
              <w:jc w:val="both"/>
              <w:rPr>
                <w:sz w:val="20"/>
              </w:rPr>
            </w:pPr>
            <w:r w:rsidRPr="003F5A64">
              <w:rPr>
                <w:sz w:val="20"/>
              </w:rPr>
              <w:t>-</w:t>
            </w:r>
          </w:p>
        </w:tc>
        <w:tc>
          <w:tcPr>
            <w:tcW w:w="1417" w:type="dxa"/>
          </w:tcPr>
          <w:p w14:paraId="55DE51CE" w14:textId="77777777" w:rsidR="003F5A64" w:rsidRPr="003F5A64" w:rsidRDefault="003F5A64" w:rsidP="003F5A64">
            <w:pPr>
              <w:jc w:val="both"/>
              <w:rPr>
                <w:sz w:val="20"/>
              </w:rPr>
            </w:pPr>
            <w:r w:rsidRPr="003F5A64">
              <w:rPr>
                <w:sz w:val="20"/>
              </w:rPr>
              <w:t>-</w:t>
            </w:r>
          </w:p>
        </w:tc>
        <w:tc>
          <w:tcPr>
            <w:tcW w:w="1418" w:type="dxa"/>
          </w:tcPr>
          <w:p w14:paraId="4CF53256" w14:textId="77777777" w:rsidR="003F5A64" w:rsidRPr="003F5A64" w:rsidRDefault="003F5A64" w:rsidP="003F5A64">
            <w:pPr>
              <w:jc w:val="both"/>
              <w:rPr>
                <w:sz w:val="20"/>
              </w:rPr>
            </w:pPr>
            <w:r w:rsidRPr="003F5A64">
              <w:rPr>
                <w:sz w:val="20"/>
              </w:rPr>
              <w:t>-</w:t>
            </w:r>
          </w:p>
        </w:tc>
        <w:tc>
          <w:tcPr>
            <w:tcW w:w="1984" w:type="dxa"/>
          </w:tcPr>
          <w:p w14:paraId="7598F9A9" w14:textId="77777777" w:rsidR="003F5A64" w:rsidRPr="003F5A64" w:rsidRDefault="003F5A64" w:rsidP="003F5A64">
            <w:pPr>
              <w:jc w:val="both"/>
              <w:rPr>
                <w:sz w:val="20"/>
              </w:rPr>
            </w:pPr>
            <w:r w:rsidRPr="003F5A64">
              <w:rPr>
                <w:sz w:val="20"/>
              </w:rPr>
              <w:t>-</w:t>
            </w:r>
          </w:p>
        </w:tc>
        <w:tc>
          <w:tcPr>
            <w:tcW w:w="1985" w:type="dxa"/>
          </w:tcPr>
          <w:p w14:paraId="08AEC23B" w14:textId="77777777" w:rsidR="003F5A64" w:rsidRPr="003F5A64" w:rsidRDefault="003F5A64" w:rsidP="003F5A64">
            <w:pPr>
              <w:jc w:val="both"/>
              <w:rPr>
                <w:sz w:val="20"/>
              </w:rPr>
            </w:pPr>
            <w:r w:rsidRPr="003F5A64">
              <w:rPr>
                <w:sz w:val="20"/>
              </w:rPr>
              <w:t>-</w:t>
            </w:r>
          </w:p>
        </w:tc>
        <w:tc>
          <w:tcPr>
            <w:tcW w:w="1417" w:type="dxa"/>
          </w:tcPr>
          <w:p w14:paraId="335E1266" w14:textId="77777777" w:rsidR="003F5A64" w:rsidRPr="003F5A64" w:rsidRDefault="003F5A64" w:rsidP="003F5A64">
            <w:pPr>
              <w:jc w:val="both"/>
              <w:rPr>
                <w:sz w:val="20"/>
              </w:rPr>
            </w:pPr>
            <w:r w:rsidRPr="003F5A64">
              <w:rPr>
                <w:sz w:val="20"/>
              </w:rPr>
              <w:t>taip</w:t>
            </w:r>
          </w:p>
        </w:tc>
        <w:tc>
          <w:tcPr>
            <w:tcW w:w="1134" w:type="dxa"/>
          </w:tcPr>
          <w:p w14:paraId="3AF4990A" w14:textId="77777777" w:rsidR="003F5A64" w:rsidRPr="003F5A64" w:rsidRDefault="003F5A64" w:rsidP="003F5A64">
            <w:pPr>
              <w:jc w:val="both"/>
              <w:rPr>
                <w:sz w:val="20"/>
              </w:rPr>
            </w:pPr>
            <w:r w:rsidRPr="003F5A64">
              <w:rPr>
                <w:sz w:val="20"/>
              </w:rPr>
              <w:t>328</w:t>
            </w:r>
          </w:p>
        </w:tc>
        <w:tc>
          <w:tcPr>
            <w:tcW w:w="2410" w:type="dxa"/>
          </w:tcPr>
          <w:p w14:paraId="549FE122" w14:textId="77777777" w:rsidR="003F5A64" w:rsidRPr="003F5A64" w:rsidRDefault="00DF6533" w:rsidP="00C04593">
            <w:pPr>
              <w:rPr>
                <w:sz w:val="20"/>
              </w:rPr>
            </w:pPr>
            <w:r w:rsidRPr="00DF6533">
              <w:rPr>
                <w:sz w:val="20"/>
              </w:rPr>
              <w:t>3,75 etato bendrosios praktikos slaugytojos</w:t>
            </w:r>
            <w:r>
              <w:rPr>
                <w:sz w:val="20"/>
              </w:rPr>
              <w:t xml:space="preserve"> (</w:t>
            </w:r>
            <w:r w:rsidR="00C04593">
              <w:rPr>
                <w:i/>
                <w:iCs/>
                <w:sz w:val="20"/>
              </w:rPr>
              <w:t>6</w:t>
            </w:r>
            <w:r>
              <w:rPr>
                <w:i/>
                <w:iCs/>
                <w:sz w:val="20"/>
              </w:rPr>
              <w:t xml:space="preserve"> specialistai)</w:t>
            </w:r>
            <w:r w:rsidRPr="00DF6533">
              <w:rPr>
                <w:sz w:val="20"/>
              </w:rPr>
              <w:t>, 3,5 etato slaugytojos padėjėjų</w:t>
            </w:r>
            <w:r>
              <w:rPr>
                <w:sz w:val="20"/>
              </w:rPr>
              <w:t xml:space="preserve"> </w:t>
            </w:r>
            <w:r w:rsidRPr="00DF6533">
              <w:rPr>
                <w:i/>
                <w:sz w:val="20"/>
              </w:rPr>
              <w:t>(4 specialistai)</w:t>
            </w:r>
            <w:r w:rsidRPr="00DF6533">
              <w:rPr>
                <w:sz w:val="20"/>
              </w:rPr>
              <w:t>, 1 etatas kineziterapeutas</w:t>
            </w:r>
            <w:r>
              <w:rPr>
                <w:sz w:val="20"/>
              </w:rPr>
              <w:t xml:space="preserve"> </w:t>
            </w:r>
            <w:r w:rsidRPr="00DF6533">
              <w:rPr>
                <w:i/>
                <w:sz w:val="20"/>
              </w:rPr>
              <w:t>(</w:t>
            </w:r>
            <w:r w:rsidRPr="00DF6533">
              <w:rPr>
                <w:i/>
                <w:iCs/>
                <w:sz w:val="20"/>
              </w:rPr>
              <w:t>1 specialistas)</w:t>
            </w:r>
          </w:p>
        </w:tc>
      </w:tr>
      <w:tr w:rsidR="003F5A64" w:rsidRPr="003F5A64" w14:paraId="24960537" w14:textId="77777777" w:rsidTr="003F5A64">
        <w:trPr>
          <w:trHeight w:val="556"/>
        </w:trPr>
        <w:tc>
          <w:tcPr>
            <w:tcW w:w="1418" w:type="dxa"/>
          </w:tcPr>
          <w:p w14:paraId="76C77E56" w14:textId="77777777" w:rsidR="003F5A64" w:rsidRPr="003F5A64" w:rsidRDefault="003F5A64" w:rsidP="003F5A64">
            <w:pPr>
              <w:jc w:val="both"/>
              <w:rPr>
                <w:sz w:val="20"/>
              </w:rPr>
            </w:pPr>
            <w:r w:rsidRPr="003F5A64">
              <w:rPr>
                <w:sz w:val="20"/>
              </w:rPr>
              <w:t xml:space="preserve">„Medicinos namai“ privati </w:t>
            </w:r>
          </w:p>
        </w:tc>
        <w:tc>
          <w:tcPr>
            <w:tcW w:w="1701" w:type="dxa"/>
          </w:tcPr>
          <w:p w14:paraId="5E46A7DF" w14:textId="77777777" w:rsidR="003F5A64" w:rsidRPr="003F5A64" w:rsidRDefault="003F5A64" w:rsidP="003F5A64">
            <w:pPr>
              <w:jc w:val="both"/>
              <w:rPr>
                <w:sz w:val="20"/>
              </w:rPr>
            </w:pPr>
            <w:r w:rsidRPr="003F5A64">
              <w:rPr>
                <w:sz w:val="20"/>
              </w:rPr>
              <w:t>-</w:t>
            </w:r>
          </w:p>
        </w:tc>
        <w:tc>
          <w:tcPr>
            <w:tcW w:w="1417" w:type="dxa"/>
          </w:tcPr>
          <w:p w14:paraId="57A2EEF3" w14:textId="77777777" w:rsidR="003F5A64" w:rsidRPr="003F5A64" w:rsidRDefault="003F5A64" w:rsidP="003F5A64">
            <w:pPr>
              <w:jc w:val="both"/>
              <w:rPr>
                <w:sz w:val="20"/>
              </w:rPr>
            </w:pPr>
            <w:r w:rsidRPr="003F5A64">
              <w:rPr>
                <w:sz w:val="20"/>
              </w:rPr>
              <w:t>-</w:t>
            </w:r>
          </w:p>
        </w:tc>
        <w:tc>
          <w:tcPr>
            <w:tcW w:w="1418" w:type="dxa"/>
          </w:tcPr>
          <w:p w14:paraId="20B5D16C" w14:textId="77777777" w:rsidR="003F5A64" w:rsidRPr="003F5A64" w:rsidRDefault="003F5A64" w:rsidP="003F5A64">
            <w:pPr>
              <w:jc w:val="both"/>
              <w:rPr>
                <w:sz w:val="20"/>
              </w:rPr>
            </w:pPr>
            <w:r w:rsidRPr="003F5A64">
              <w:rPr>
                <w:sz w:val="20"/>
              </w:rPr>
              <w:t>-</w:t>
            </w:r>
          </w:p>
        </w:tc>
        <w:tc>
          <w:tcPr>
            <w:tcW w:w="1984" w:type="dxa"/>
          </w:tcPr>
          <w:p w14:paraId="7A2FDA59" w14:textId="77777777" w:rsidR="003F5A64" w:rsidRPr="003F5A64" w:rsidRDefault="003F5A64" w:rsidP="003F5A64">
            <w:pPr>
              <w:jc w:val="both"/>
              <w:rPr>
                <w:sz w:val="20"/>
              </w:rPr>
            </w:pPr>
            <w:r w:rsidRPr="003F5A64">
              <w:rPr>
                <w:sz w:val="20"/>
              </w:rPr>
              <w:t>-</w:t>
            </w:r>
          </w:p>
        </w:tc>
        <w:tc>
          <w:tcPr>
            <w:tcW w:w="1985" w:type="dxa"/>
          </w:tcPr>
          <w:p w14:paraId="18D8786D" w14:textId="77777777" w:rsidR="003F5A64" w:rsidRPr="003F5A64" w:rsidRDefault="003F5A64" w:rsidP="003F5A64">
            <w:pPr>
              <w:jc w:val="both"/>
              <w:rPr>
                <w:sz w:val="20"/>
              </w:rPr>
            </w:pPr>
            <w:r w:rsidRPr="003F5A64">
              <w:rPr>
                <w:sz w:val="20"/>
              </w:rPr>
              <w:t>-</w:t>
            </w:r>
          </w:p>
        </w:tc>
        <w:tc>
          <w:tcPr>
            <w:tcW w:w="1417" w:type="dxa"/>
          </w:tcPr>
          <w:p w14:paraId="4390BD3F" w14:textId="77777777" w:rsidR="003F5A64" w:rsidRPr="003F5A64" w:rsidRDefault="003F5A64" w:rsidP="003F5A64">
            <w:pPr>
              <w:jc w:val="both"/>
              <w:rPr>
                <w:sz w:val="20"/>
              </w:rPr>
            </w:pPr>
            <w:r w:rsidRPr="003F5A64">
              <w:rPr>
                <w:sz w:val="20"/>
              </w:rPr>
              <w:t>taip</w:t>
            </w:r>
          </w:p>
        </w:tc>
        <w:tc>
          <w:tcPr>
            <w:tcW w:w="1134" w:type="dxa"/>
          </w:tcPr>
          <w:p w14:paraId="22B8F6F3" w14:textId="77777777" w:rsidR="003F5A64" w:rsidRPr="003F5A64" w:rsidRDefault="003F5A64" w:rsidP="003F5A64">
            <w:pPr>
              <w:jc w:val="both"/>
              <w:rPr>
                <w:sz w:val="20"/>
              </w:rPr>
            </w:pPr>
            <w:r w:rsidRPr="003F5A64">
              <w:rPr>
                <w:sz w:val="20"/>
              </w:rPr>
              <w:t>35</w:t>
            </w:r>
          </w:p>
        </w:tc>
        <w:tc>
          <w:tcPr>
            <w:tcW w:w="2410" w:type="dxa"/>
          </w:tcPr>
          <w:p w14:paraId="2CE692AF" w14:textId="77777777" w:rsidR="003F5A64" w:rsidRPr="003F5A64" w:rsidRDefault="003F5A64" w:rsidP="003F5A64">
            <w:pPr>
              <w:rPr>
                <w:sz w:val="20"/>
              </w:rPr>
            </w:pPr>
            <w:r w:rsidRPr="003F5A64">
              <w:rPr>
                <w:sz w:val="20"/>
              </w:rPr>
              <w:t>-</w:t>
            </w:r>
          </w:p>
        </w:tc>
      </w:tr>
      <w:tr w:rsidR="003F5A64" w:rsidRPr="003F5A64" w14:paraId="2347AC68" w14:textId="77777777" w:rsidTr="003F5A64">
        <w:trPr>
          <w:trHeight w:val="846"/>
        </w:trPr>
        <w:tc>
          <w:tcPr>
            <w:tcW w:w="1418" w:type="dxa"/>
          </w:tcPr>
          <w:p w14:paraId="2A52C6F4" w14:textId="77777777" w:rsidR="003F5A64" w:rsidRPr="003F5A64" w:rsidRDefault="003F5A64" w:rsidP="003F5A64">
            <w:pPr>
              <w:jc w:val="both"/>
              <w:rPr>
                <w:sz w:val="20"/>
              </w:rPr>
            </w:pPr>
            <w:r w:rsidRPr="003F5A64">
              <w:rPr>
                <w:sz w:val="20"/>
              </w:rPr>
              <w:t>Viešoji įstaiga Radviliškio PSPC</w:t>
            </w:r>
          </w:p>
        </w:tc>
        <w:tc>
          <w:tcPr>
            <w:tcW w:w="1701" w:type="dxa"/>
          </w:tcPr>
          <w:p w14:paraId="44A74C6B" w14:textId="77777777" w:rsidR="003F5A64" w:rsidRPr="003F5A64" w:rsidRDefault="003F5A64" w:rsidP="003F5A64">
            <w:pPr>
              <w:jc w:val="both"/>
              <w:rPr>
                <w:sz w:val="20"/>
              </w:rPr>
            </w:pPr>
            <w:r w:rsidRPr="003F5A64">
              <w:rPr>
                <w:sz w:val="20"/>
              </w:rPr>
              <w:t>-</w:t>
            </w:r>
          </w:p>
        </w:tc>
        <w:tc>
          <w:tcPr>
            <w:tcW w:w="1417" w:type="dxa"/>
          </w:tcPr>
          <w:p w14:paraId="612B6D2D" w14:textId="77777777" w:rsidR="003F5A64" w:rsidRPr="003F5A64" w:rsidRDefault="003F5A64" w:rsidP="003F5A64">
            <w:pPr>
              <w:jc w:val="both"/>
              <w:rPr>
                <w:sz w:val="20"/>
              </w:rPr>
            </w:pPr>
            <w:r w:rsidRPr="003F5A64">
              <w:rPr>
                <w:sz w:val="20"/>
              </w:rPr>
              <w:t>-</w:t>
            </w:r>
          </w:p>
        </w:tc>
        <w:tc>
          <w:tcPr>
            <w:tcW w:w="1418" w:type="dxa"/>
          </w:tcPr>
          <w:p w14:paraId="5A083C0D" w14:textId="77777777" w:rsidR="003F5A64" w:rsidRPr="003F5A64" w:rsidRDefault="003F5A64" w:rsidP="003F5A64">
            <w:pPr>
              <w:jc w:val="both"/>
              <w:rPr>
                <w:sz w:val="20"/>
              </w:rPr>
            </w:pPr>
            <w:r w:rsidRPr="003F5A64">
              <w:rPr>
                <w:sz w:val="20"/>
              </w:rPr>
              <w:t>-</w:t>
            </w:r>
          </w:p>
        </w:tc>
        <w:tc>
          <w:tcPr>
            <w:tcW w:w="1984" w:type="dxa"/>
          </w:tcPr>
          <w:p w14:paraId="08F49D5C" w14:textId="77777777" w:rsidR="003F5A64" w:rsidRPr="003F5A64" w:rsidRDefault="003F5A64" w:rsidP="003F5A64">
            <w:pPr>
              <w:jc w:val="both"/>
              <w:rPr>
                <w:sz w:val="20"/>
              </w:rPr>
            </w:pPr>
            <w:r w:rsidRPr="003F5A64">
              <w:rPr>
                <w:sz w:val="20"/>
              </w:rPr>
              <w:t>-</w:t>
            </w:r>
          </w:p>
        </w:tc>
        <w:tc>
          <w:tcPr>
            <w:tcW w:w="1985" w:type="dxa"/>
          </w:tcPr>
          <w:p w14:paraId="2B4595B6" w14:textId="77777777" w:rsidR="003F5A64" w:rsidRPr="003F5A64" w:rsidRDefault="003F5A64" w:rsidP="003F5A64">
            <w:pPr>
              <w:jc w:val="both"/>
              <w:rPr>
                <w:sz w:val="20"/>
              </w:rPr>
            </w:pPr>
            <w:r w:rsidRPr="003F5A64">
              <w:rPr>
                <w:sz w:val="20"/>
              </w:rPr>
              <w:t>-</w:t>
            </w:r>
          </w:p>
        </w:tc>
        <w:tc>
          <w:tcPr>
            <w:tcW w:w="1417" w:type="dxa"/>
          </w:tcPr>
          <w:p w14:paraId="278D1EF1" w14:textId="77777777" w:rsidR="003F5A64" w:rsidRPr="003F5A64" w:rsidRDefault="003F5A64" w:rsidP="003F5A64">
            <w:pPr>
              <w:jc w:val="both"/>
              <w:rPr>
                <w:sz w:val="20"/>
              </w:rPr>
            </w:pPr>
            <w:r w:rsidRPr="003F5A64">
              <w:rPr>
                <w:sz w:val="20"/>
              </w:rPr>
              <w:t>taip</w:t>
            </w:r>
          </w:p>
        </w:tc>
        <w:tc>
          <w:tcPr>
            <w:tcW w:w="1134" w:type="dxa"/>
          </w:tcPr>
          <w:p w14:paraId="6BE8C363" w14:textId="77777777" w:rsidR="003F5A64" w:rsidRPr="003F5A64" w:rsidRDefault="003F5A64" w:rsidP="003F5A64">
            <w:pPr>
              <w:jc w:val="both"/>
              <w:rPr>
                <w:sz w:val="20"/>
              </w:rPr>
            </w:pPr>
            <w:r w:rsidRPr="003F5A64">
              <w:rPr>
                <w:sz w:val="20"/>
              </w:rPr>
              <w:t>436</w:t>
            </w:r>
          </w:p>
        </w:tc>
        <w:tc>
          <w:tcPr>
            <w:tcW w:w="2410" w:type="dxa"/>
          </w:tcPr>
          <w:p w14:paraId="5B9CA3E0" w14:textId="77777777" w:rsidR="003F5A64" w:rsidRPr="003F5A64" w:rsidRDefault="00C04593" w:rsidP="003F5A64">
            <w:pPr>
              <w:rPr>
                <w:sz w:val="20"/>
              </w:rPr>
            </w:pPr>
            <w:r w:rsidRPr="00C04593">
              <w:rPr>
                <w:sz w:val="20"/>
              </w:rPr>
              <w:t>6,25 etato bendrosios praktikos slaugytojos</w:t>
            </w:r>
            <w:r w:rsidR="002D7FD0">
              <w:rPr>
                <w:sz w:val="20"/>
              </w:rPr>
              <w:t xml:space="preserve"> (8 specialistai)</w:t>
            </w:r>
            <w:r w:rsidRPr="00C04593">
              <w:rPr>
                <w:sz w:val="20"/>
              </w:rPr>
              <w:t>, 2 etatai slaugytojos padėjėjų</w:t>
            </w:r>
            <w:r w:rsidR="002D7FD0">
              <w:rPr>
                <w:sz w:val="20"/>
              </w:rPr>
              <w:t xml:space="preserve"> (2 specialistai)</w:t>
            </w:r>
            <w:r w:rsidRPr="00C04593">
              <w:rPr>
                <w:sz w:val="20"/>
              </w:rPr>
              <w:t>, 1etatas kineziterapeutas</w:t>
            </w:r>
            <w:r w:rsidR="002D7FD0">
              <w:rPr>
                <w:sz w:val="20"/>
              </w:rPr>
              <w:t xml:space="preserve"> (1 specialistas)</w:t>
            </w:r>
          </w:p>
        </w:tc>
      </w:tr>
      <w:tr w:rsidR="003F5A64" w:rsidRPr="003F5A64" w14:paraId="48EE513B" w14:textId="77777777" w:rsidTr="002D7FD0">
        <w:trPr>
          <w:trHeight w:val="1693"/>
        </w:trPr>
        <w:tc>
          <w:tcPr>
            <w:tcW w:w="1418" w:type="dxa"/>
          </w:tcPr>
          <w:p w14:paraId="0FADD811" w14:textId="77777777" w:rsidR="003F5A64" w:rsidRPr="003F5A64" w:rsidRDefault="003F5A64" w:rsidP="003F5A64">
            <w:pPr>
              <w:jc w:val="both"/>
              <w:rPr>
                <w:sz w:val="20"/>
              </w:rPr>
            </w:pPr>
            <w:r w:rsidRPr="003F5A64">
              <w:rPr>
                <w:iCs/>
                <w:sz w:val="20"/>
              </w:rPr>
              <w:lastRenderedPageBreak/>
              <w:t>Viešoji įstaiga Baisogalos PSPC</w:t>
            </w:r>
          </w:p>
        </w:tc>
        <w:tc>
          <w:tcPr>
            <w:tcW w:w="1701" w:type="dxa"/>
          </w:tcPr>
          <w:p w14:paraId="1B46C631" w14:textId="77777777" w:rsidR="003F5A64" w:rsidRPr="003F5A64" w:rsidRDefault="003F5A64" w:rsidP="003F5A64">
            <w:pPr>
              <w:jc w:val="both"/>
              <w:rPr>
                <w:sz w:val="20"/>
              </w:rPr>
            </w:pPr>
            <w:r w:rsidRPr="003F5A64">
              <w:rPr>
                <w:sz w:val="20"/>
              </w:rPr>
              <w:t>-</w:t>
            </w:r>
          </w:p>
        </w:tc>
        <w:tc>
          <w:tcPr>
            <w:tcW w:w="1417" w:type="dxa"/>
          </w:tcPr>
          <w:p w14:paraId="052DFA41" w14:textId="77777777" w:rsidR="003F5A64" w:rsidRPr="003F5A64" w:rsidRDefault="003F5A64" w:rsidP="003F5A64">
            <w:pPr>
              <w:jc w:val="both"/>
              <w:rPr>
                <w:sz w:val="20"/>
              </w:rPr>
            </w:pPr>
            <w:r w:rsidRPr="003F5A64">
              <w:rPr>
                <w:sz w:val="20"/>
              </w:rPr>
              <w:t>-</w:t>
            </w:r>
          </w:p>
        </w:tc>
        <w:tc>
          <w:tcPr>
            <w:tcW w:w="1418" w:type="dxa"/>
          </w:tcPr>
          <w:p w14:paraId="4FE648C8" w14:textId="77777777" w:rsidR="003F5A64" w:rsidRPr="003F5A64" w:rsidRDefault="003F5A64" w:rsidP="003F5A64">
            <w:pPr>
              <w:jc w:val="both"/>
              <w:rPr>
                <w:sz w:val="20"/>
              </w:rPr>
            </w:pPr>
            <w:r w:rsidRPr="003F5A64">
              <w:rPr>
                <w:sz w:val="20"/>
              </w:rPr>
              <w:t>-</w:t>
            </w:r>
          </w:p>
        </w:tc>
        <w:tc>
          <w:tcPr>
            <w:tcW w:w="1984" w:type="dxa"/>
          </w:tcPr>
          <w:p w14:paraId="50831133" w14:textId="77777777" w:rsidR="003F5A64" w:rsidRPr="003F5A64" w:rsidRDefault="003F5A64" w:rsidP="003F5A64">
            <w:pPr>
              <w:jc w:val="both"/>
              <w:rPr>
                <w:sz w:val="20"/>
              </w:rPr>
            </w:pPr>
            <w:r w:rsidRPr="003F5A64">
              <w:rPr>
                <w:sz w:val="20"/>
              </w:rPr>
              <w:t>-</w:t>
            </w:r>
          </w:p>
        </w:tc>
        <w:tc>
          <w:tcPr>
            <w:tcW w:w="1985" w:type="dxa"/>
          </w:tcPr>
          <w:p w14:paraId="4F37A49F" w14:textId="77777777" w:rsidR="003F5A64" w:rsidRPr="003F5A64" w:rsidRDefault="003F5A64" w:rsidP="003F5A64">
            <w:pPr>
              <w:jc w:val="both"/>
              <w:rPr>
                <w:sz w:val="20"/>
              </w:rPr>
            </w:pPr>
            <w:r w:rsidRPr="003F5A64">
              <w:rPr>
                <w:sz w:val="20"/>
              </w:rPr>
              <w:t>-</w:t>
            </w:r>
          </w:p>
        </w:tc>
        <w:tc>
          <w:tcPr>
            <w:tcW w:w="1417" w:type="dxa"/>
          </w:tcPr>
          <w:p w14:paraId="24B35276" w14:textId="77777777" w:rsidR="003F5A64" w:rsidRPr="003F5A64" w:rsidRDefault="003F5A64" w:rsidP="003F5A64">
            <w:pPr>
              <w:jc w:val="both"/>
              <w:rPr>
                <w:sz w:val="20"/>
              </w:rPr>
            </w:pPr>
            <w:r w:rsidRPr="003F5A64">
              <w:rPr>
                <w:iCs/>
                <w:sz w:val="20"/>
              </w:rPr>
              <w:t>taip</w:t>
            </w:r>
          </w:p>
        </w:tc>
        <w:tc>
          <w:tcPr>
            <w:tcW w:w="1134" w:type="dxa"/>
          </w:tcPr>
          <w:p w14:paraId="0E6F4586" w14:textId="77777777" w:rsidR="003F5A64" w:rsidRPr="003F5A64" w:rsidRDefault="003F5A64" w:rsidP="003F5A64">
            <w:pPr>
              <w:jc w:val="both"/>
              <w:rPr>
                <w:sz w:val="20"/>
              </w:rPr>
            </w:pPr>
            <w:r w:rsidRPr="003F5A64">
              <w:rPr>
                <w:iCs/>
                <w:sz w:val="20"/>
              </w:rPr>
              <w:t>212</w:t>
            </w:r>
          </w:p>
        </w:tc>
        <w:tc>
          <w:tcPr>
            <w:tcW w:w="2410" w:type="dxa"/>
          </w:tcPr>
          <w:p w14:paraId="5DCAD230" w14:textId="77777777" w:rsidR="002D7FD0" w:rsidRPr="003F5A64" w:rsidRDefault="002D7FD0" w:rsidP="002D7FD0">
            <w:pPr>
              <w:rPr>
                <w:sz w:val="20"/>
              </w:rPr>
            </w:pPr>
            <w:r w:rsidRPr="002D7FD0">
              <w:rPr>
                <w:iCs/>
                <w:sz w:val="20"/>
              </w:rPr>
              <w:t>2,5etato bendrosios praktikos slaugytojos</w:t>
            </w:r>
            <w:r>
              <w:rPr>
                <w:iCs/>
                <w:sz w:val="20"/>
              </w:rPr>
              <w:t xml:space="preserve"> (3 specialistai)</w:t>
            </w:r>
            <w:r w:rsidRPr="002D7FD0">
              <w:rPr>
                <w:iCs/>
                <w:sz w:val="20"/>
              </w:rPr>
              <w:t>, 2 etatai  slaugytojos padėjėjos</w:t>
            </w:r>
            <w:r>
              <w:rPr>
                <w:iCs/>
                <w:sz w:val="20"/>
              </w:rPr>
              <w:t xml:space="preserve"> (2 specialistai)</w:t>
            </w:r>
            <w:r w:rsidRPr="002D7FD0">
              <w:rPr>
                <w:iCs/>
                <w:sz w:val="20"/>
              </w:rPr>
              <w:t>, 1etatas kineziterapeutas</w:t>
            </w:r>
            <w:r>
              <w:rPr>
                <w:iCs/>
                <w:sz w:val="20"/>
              </w:rPr>
              <w:t xml:space="preserve"> (1 specialistas)</w:t>
            </w:r>
          </w:p>
        </w:tc>
      </w:tr>
      <w:tr w:rsidR="003A0356" w:rsidRPr="003F5A64" w14:paraId="6AB9908C" w14:textId="77777777" w:rsidTr="003F5A64">
        <w:trPr>
          <w:trHeight w:val="365"/>
        </w:trPr>
        <w:tc>
          <w:tcPr>
            <w:tcW w:w="1418" w:type="dxa"/>
          </w:tcPr>
          <w:p w14:paraId="79AF1D72" w14:textId="77777777" w:rsidR="003A0356" w:rsidRPr="003F5A64" w:rsidRDefault="003A0356" w:rsidP="003A0356">
            <w:pPr>
              <w:jc w:val="both"/>
              <w:rPr>
                <w:iCs/>
                <w:sz w:val="20"/>
              </w:rPr>
            </w:pPr>
            <w:r>
              <w:rPr>
                <w:iCs/>
                <w:sz w:val="20"/>
              </w:rPr>
              <w:t>UAB „Kristivita“</w:t>
            </w:r>
          </w:p>
        </w:tc>
        <w:tc>
          <w:tcPr>
            <w:tcW w:w="1701" w:type="dxa"/>
          </w:tcPr>
          <w:p w14:paraId="4E099686" w14:textId="77777777" w:rsidR="003A0356" w:rsidRPr="003F5A64" w:rsidRDefault="003A0356" w:rsidP="003A0356">
            <w:pPr>
              <w:jc w:val="both"/>
              <w:rPr>
                <w:sz w:val="20"/>
              </w:rPr>
            </w:pPr>
            <w:r w:rsidRPr="003F5A64">
              <w:rPr>
                <w:sz w:val="20"/>
              </w:rPr>
              <w:t>-</w:t>
            </w:r>
          </w:p>
        </w:tc>
        <w:tc>
          <w:tcPr>
            <w:tcW w:w="1417" w:type="dxa"/>
          </w:tcPr>
          <w:p w14:paraId="60E0731C" w14:textId="77777777" w:rsidR="003A0356" w:rsidRPr="003F5A64" w:rsidRDefault="003A0356" w:rsidP="003A0356">
            <w:pPr>
              <w:jc w:val="both"/>
              <w:rPr>
                <w:sz w:val="20"/>
              </w:rPr>
            </w:pPr>
            <w:r w:rsidRPr="003F5A64">
              <w:rPr>
                <w:sz w:val="20"/>
              </w:rPr>
              <w:t>-</w:t>
            </w:r>
          </w:p>
        </w:tc>
        <w:tc>
          <w:tcPr>
            <w:tcW w:w="1418" w:type="dxa"/>
          </w:tcPr>
          <w:p w14:paraId="1DACF09C" w14:textId="77777777" w:rsidR="003A0356" w:rsidRPr="003F5A64" w:rsidRDefault="003A0356" w:rsidP="003A0356">
            <w:pPr>
              <w:jc w:val="both"/>
              <w:rPr>
                <w:sz w:val="20"/>
              </w:rPr>
            </w:pPr>
            <w:r w:rsidRPr="003F5A64">
              <w:rPr>
                <w:sz w:val="20"/>
              </w:rPr>
              <w:t>-</w:t>
            </w:r>
          </w:p>
        </w:tc>
        <w:tc>
          <w:tcPr>
            <w:tcW w:w="1984" w:type="dxa"/>
          </w:tcPr>
          <w:p w14:paraId="0E9758AE" w14:textId="77777777" w:rsidR="003A0356" w:rsidRPr="003F5A64" w:rsidRDefault="003A0356" w:rsidP="003A0356">
            <w:pPr>
              <w:jc w:val="both"/>
              <w:rPr>
                <w:sz w:val="20"/>
              </w:rPr>
            </w:pPr>
            <w:r w:rsidRPr="003F5A64">
              <w:rPr>
                <w:sz w:val="20"/>
              </w:rPr>
              <w:t>-</w:t>
            </w:r>
          </w:p>
        </w:tc>
        <w:tc>
          <w:tcPr>
            <w:tcW w:w="1985" w:type="dxa"/>
          </w:tcPr>
          <w:p w14:paraId="5F31D40A" w14:textId="77777777" w:rsidR="003A0356" w:rsidRPr="003F5A64" w:rsidRDefault="003A0356" w:rsidP="003A0356">
            <w:pPr>
              <w:jc w:val="both"/>
              <w:rPr>
                <w:sz w:val="20"/>
              </w:rPr>
            </w:pPr>
            <w:r w:rsidRPr="003F5A64">
              <w:rPr>
                <w:sz w:val="20"/>
              </w:rPr>
              <w:t>-</w:t>
            </w:r>
          </w:p>
        </w:tc>
        <w:tc>
          <w:tcPr>
            <w:tcW w:w="1417" w:type="dxa"/>
          </w:tcPr>
          <w:p w14:paraId="15A072C1" w14:textId="77777777" w:rsidR="003A0356" w:rsidRPr="003F5A64" w:rsidRDefault="003A0356" w:rsidP="003A0356">
            <w:pPr>
              <w:jc w:val="both"/>
              <w:rPr>
                <w:iCs/>
                <w:sz w:val="20"/>
              </w:rPr>
            </w:pPr>
            <w:r>
              <w:rPr>
                <w:iCs/>
                <w:sz w:val="20"/>
              </w:rPr>
              <w:t>taip</w:t>
            </w:r>
          </w:p>
        </w:tc>
        <w:tc>
          <w:tcPr>
            <w:tcW w:w="1134" w:type="dxa"/>
          </w:tcPr>
          <w:p w14:paraId="475F17E6" w14:textId="77777777" w:rsidR="003A0356" w:rsidRPr="003F5A64" w:rsidRDefault="003A0356" w:rsidP="003A0356">
            <w:pPr>
              <w:jc w:val="both"/>
              <w:rPr>
                <w:iCs/>
                <w:sz w:val="20"/>
              </w:rPr>
            </w:pPr>
            <w:r>
              <w:rPr>
                <w:iCs/>
                <w:sz w:val="20"/>
              </w:rPr>
              <w:t>48</w:t>
            </w:r>
          </w:p>
        </w:tc>
        <w:tc>
          <w:tcPr>
            <w:tcW w:w="2410" w:type="dxa"/>
          </w:tcPr>
          <w:p w14:paraId="2624BED4" w14:textId="77777777" w:rsidR="003A0356" w:rsidRPr="003A0356" w:rsidRDefault="003A0356" w:rsidP="003A0356">
            <w:pPr>
              <w:rPr>
                <w:iCs/>
                <w:strike/>
                <w:sz w:val="20"/>
              </w:rPr>
            </w:pPr>
            <w:r w:rsidRPr="003A0356">
              <w:rPr>
                <w:iCs/>
                <w:sz w:val="20"/>
              </w:rPr>
              <w:t>2 etatai bendrosios praktikos slaugytojai</w:t>
            </w:r>
            <w:r>
              <w:rPr>
                <w:iCs/>
                <w:sz w:val="20"/>
              </w:rPr>
              <w:t xml:space="preserve"> (2 specialistai)</w:t>
            </w:r>
            <w:r w:rsidRPr="003A0356">
              <w:rPr>
                <w:iCs/>
                <w:sz w:val="20"/>
              </w:rPr>
              <w:t>, 2etatai slaugytojo padėjėjų</w:t>
            </w:r>
            <w:r>
              <w:rPr>
                <w:iCs/>
                <w:sz w:val="20"/>
              </w:rPr>
              <w:t xml:space="preserve"> (2 specialistai)</w:t>
            </w:r>
            <w:r w:rsidRPr="003A0356">
              <w:rPr>
                <w:iCs/>
                <w:sz w:val="20"/>
              </w:rPr>
              <w:t>, 1etatas kineziterapeutas</w:t>
            </w:r>
            <w:r>
              <w:rPr>
                <w:iCs/>
                <w:sz w:val="20"/>
              </w:rPr>
              <w:t xml:space="preserve"> (1 specialistas)</w:t>
            </w:r>
          </w:p>
        </w:tc>
      </w:tr>
    </w:tbl>
    <w:p w14:paraId="6BEB3A46" w14:textId="77777777" w:rsidR="003F5A64" w:rsidRPr="003F5A64" w:rsidRDefault="003F5A64" w:rsidP="003F5A64">
      <w:pPr>
        <w:ind w:left="851"/>
        <w:jc w:val="both"/>
        <w:rPr>
          <w:i/>
          <w:iCs/>
          <w:sz w:val="20"/>
        </w:rPr>
      </w:pPr>
      <w:r w:rsidRPr="003F5A64">
        <w:rPr>
          <w:i/>
          <w:iCs/>
          <w:sz w:val="20"/>
        </w:rPr>
        <w:t xml:space="preserve"> *apima asmens sveikatos priežiūros įstaigas (viešąsias ir privačias) ir socialinės globos įstaigas bei šiose įstaigose teikiamas stacionarinės priežiūros / stacionarios socialinės globos paslaugas.</w:t>
      </w:r>
    </w:p>
    <w:p w14:paraId="3A279374" w14:textId="77777777" w:rsidR="003F5A64" w:rsidRPr="000E51C9" w:rsidRDefault="003F5A64" w:rsidP="003F5A64">
      <w:pPr>
        <w:ind w:left="851"/>
        <w:rPr>
          <w:sz w:val="8"/>
          <w:szCs w:val="8"/>
        </w:rPr>
      </w:pPr>
    </w:p>
    <w:p w14:paraId="1B50A515" w14:textId="3BFB90A6" w:rsidR="00E24AEC" w:rsidRDefault="00E36D42" w:rsidP="00515C99">
      <w:pPr>
        <w:ind w:firstLine="426"/>
        <w:jc w:val="both"/>
        <w:rPr>
          <w:szCs w:val="24"/>
        </w:rPr>
      </w:pPr>
      <w:r>
        <w:rPr>
          <w:szCs w:val="24"/>
        </w:rPr>
        <w:t xml:space="preserve">Kaip rodo 14 lentelė, stacionarinės paliatyviosios pagalbos paslaugas ir </w:t>
      </w:r>
      <w:r w:rsidRPr="00E36D42">
        <w:rPr>
          <w:szCs w:val="24"/>
        </w:rPr>
        <w:t>demencija sergančių asmenų stacionarin</w:t>
      </w:r>
      <w:r>
        <w:rPr>
          <w:szCs w:val="24"/>
        </w:rPr>
        <w:t>ę</w:t>
      </w:r>
      <w:r w:rsidRPr="00E36D42">
        <w:rPr>
          <w:szCs w:val="24"/>
        </w:rPr>
        <w:t xml:space="preserve"> priežiūr</w:t>
      </w:r>
      <w:r>
        <w:rPr>
          <w:szCs w:val="24"/>
        </w:rPr>
        <w:t>ą</w:t>
      </w:r>
      <w:r w:rsidRPr="00E36D42">
        <w:rPr>
          <w:szCs w:val="24"/>
        </w:rPr>
        <w:t xml:space="preserve"> / stacionari</w:t>
      </w:r>
      <w:r>
        <w:rPr>
          <w:szCs w:val="24"/>
        </w:rPr>
        <w:t>ą</w:t>
      </w:r>
      <w:r w:rsidRPr="00E36D42">
        <w:rPr>
          <w:szCs w:val="24"/>
        </w:rPr>
        <w:t xml:space="preserve"> socialin</w:t>
      </w:r>
      <w:r>
        <w:rPr>
          <w:szCs w:val="24"/>
        </w:rPr>
        <w:t>ę</w:t>
      </w:r>
      <w:r w:rsidRPr="00E36D42">
        <w:rPr>
          <w:szCs w:val="24"/>
        </w:rPr>
        <w:t xml:space="preserve"> glob</w:t>
      </w:r>
      <w:r>
        <w:rPr>
          <w:szCs w:val="24"/>
        </w:rPr>
        <w:t>ą Radviliškio rajone vykdo tik</w:t>
      </w:r>
      <w:r w:rsidRPr="00E36D42">
        <w:t xml:space="preserve"> </w:t>
      </w:r>
      <w:r w:rsidRPr="00E36D42">
        <w:rPr>
          <w:szCs w:val="24"/>
        </w:rPr>
        <w:t>Viešoji įstaiga Radviliškio ligoninė</w:t>
      </w:r>
      <w:r w:rsidR="00706F3E">
        <w:rPr>
          <w:szCs w:val="24"/>
        </w:rPr>
        <w:t>. Ši įstaiga</w:t>
      </w:r>
      <w:r>
        <w:rPr>
          <w:szCs w:val="24"/>
        </w:rPr>
        <w:t xml:space="preserve"> tur</w:t>
      </w:r>
      <w:r w:rsidR="00706F3E">
        <w:rPr>
          <w:szCs w:val="24"/>
        </w:rPr>
        <w:t>i</w:t>
      </w:r>
      <w:r>
        <w:rPr>
          <w:szCs w:val="24"/>
        </w:rPr>
        <w:t xml:space="preserve"> 4 s</w:t>
      </w:r>
      <w:r w:rsidRPr="00E36D42">
        <w:rPr>
          <w:szCs w:val="24"/>
        </w:rPr>
        <w:t>tacionarinės paliatyviosios pagalbos lov</w:t>
      </w:r>
      <w:r>
        <w:rPr>
          <w:szCs w:val="24"/>
        </w:rPr>
        <w:t>as</w:t>
      </w:r>
      <w:r w:rsidR="00706F3E">
        <w:rPr>
          <w:szCs w:val="24"/>
        </w:rPr>
        <w:t>. Turėdama</w:t>
      </w:r>
      <w:r>
        <w:rPr>
          <w:szCs w:val="24"/>
        </w:rPr>
        <w:t xml:space="preserve"> 6 lovas</w:t>
      </w:r>
      <w:r w:rsidRPr="00E36D42">
        <w:rPr>
          <w:szCs w:val="24"/>
        </w:rPr>
        <w:t>, skirt</w:t>
      </w:r>
      <w:r>
        <w:rPr>
          <w:szCs w:val="24"/>
        </w:rPr>
        <w:t>as</w:t>
      </w:r>
      <w:r w:rsidRPr="00E36D42">
        <w:rPr>
          <w:szCs w:val="24"/>
        </w:rPr>
        <w:t xml:space="preserve"> demencija sergančių asmenų stacionarinei priežiūrai / stacionariai socialinei globai,</w:t>
      </w:r>
      <w:r>
        <w:rPr>
          <w:szCs w:val="24"/>
        </w:rPr>
        <w:t xml:space="preserve"> </w:t>
      </w:r>
      <w:r w:rsidR="00706F3E">
        <w:rPr>
          <w:szCs w:val="24"/>
        </w:rPr>
        <w:t xml:space="preserve">Radviliškio ligoninė </w:t>
      </w:r>
      <w:r w:rsidRPr="00C83B01">
        <w:rPr>
          <w:szCs w:val="24"/>
        </w:rPr>
        <w:t xml:space="preserve">numato </w:t>
      </w:r>
      <w:r>
        <w:rPr>
          <w:szCs w:val="24"/>
        </w:rPr>
        <w:t>didinti šių vietų skaičių</w:t>
      </w:r>
      <w:r w:rsidR="00706F3E">
        <w:rPr>
          <w:szCs w:val="24"/>
        </w:rPr>
        <w:t xml:space="preserve"> </w:t>
      </w:r>
      <w:r w:rsidR="00706F3E" w:rsidRPr="003C1823">
        <w:rPr>
          <w:szCs w:val="24"/>
        </w:rPr>
        <w:t xml:space="preserve">iki </w:t>
      </w:r>
      <w:r w:rsidR="00C83B01" w:rsidRPr="003C1823">
        <w:rPr>
          <w:szCs w:val="24"/>
        </w:rPr>
        <w:t>24</w:t>
      </w:r>
      <w:r w:rsidRPr="003C1823">
        <w:rPr>
          <w:szCs w:val="24"/>
        </w:rPr>
        <w:t xml:space="preserve">. Kitos </w:t>
      </w:r>
      <w:r w:rsidR="00C83B01" w:rsidRPr="003C1823">
        <w:rPr>
          <w:szCs w:val="24"/>
        </w:rPr>
        <w:t xml:space="preserve">penkios </w:t>
      </w:r>
      <w:r w:rsidRPr="003C1823">
        <w:rPr>
          <w:szCs w:val="24"/>
        </w:rPr>
        <w:t xml:space="preserve">rajono medicinos įstaigos suteikė ASPN paslaugų </w:t>
      </w:r>
      <w:r w:rsidR="00C83B01" w:rsidRPr="003C1823">
        <w:rPr>
          <w:szCs w:val="24"/>
        </w:rPr>
        <w:t xml:space="preserve">1059  </w:t>
      </w:r>
      <w:r w:rsidR="0028766D" w:rsidRPr="003C1823">
        <w:rPr>
          <w:szCs w:val="24"/>
        </w:rPr>
        <w:t>asmen</w:t>
      </w:r>
      <w:r w:rsidR="00EB4000" w:rsidRPr="003C1823">
        <w:rPr>
          <w:szCs w:val="24"/>
        </w:rPr>
        <w:t>ims</w:t>
      </w:r>
      <w:r w:rsidR="0028766D" w:rsidRPr="003C1823">
        <w:rPr>
          <w:szCs w:val="24"/>
        </w:rPr>
        <w:t xml:space="preserve"> per metus.</w:t>
      </w:r>
      <w:r w:rsidR="0028766D">
        <w:rPr>
          <w:szCs w:val="24"/>
        </w:rPr>
        <w:t xml:space="preserve"> </w:t>
      </w:r>
    </w:p>
    <w:p w14:paraId="7FD9C53B" w14:textId="77777777" w:rsidR="00940D93" w:rsidRDefault="00E36D42" w:rsidP="00515C99">
      <w:pPr>
        <w:ind w:firstLine="426"/>
        <w:jc w:val="both"/>
        <w:rPr>
          <w:szCs w:val="24"/>
        </w:rPr>
      </w:pPr>
      <w:r>
        <w:rPr>
          <w:szCs w:val="24"/>
        </w:rPr>
        <w:t xml:space="preserve"> </w:t>
      </w:r>
      <w:r w:rsidR="00E24AEC" w:rsidRPr="00E24AEC">
        <w:rPr>
          <w:i/>
          <w:szCs w:val="24"/>
        </w:rPr>
        <w:t>VšĮ Radviliškio ligoninė</w:t>
      </w:r>
      <w:r w:rsidR="00E24AEC">
        <w:rPr>
          <w:szCs w:val="24"/>
        </w:rPr>
        <w:t xml:space="preserve"> (</w:t>
      </w:r>
      <w:r w:rsidR="00E24AEC" w:rsidRPr="00E24AEC">
        <w:rPr>
          <w:szCs w:val="24"/>
        </w:rPr>
        <w:t>Gedimino g. 9, Radviliškis</w:t>
      </w:r>
      <w:r w:rsidR="00E24AEC">
        <w:rPr>
          <w:szCs w:val="24"/>
        </w:rPr>
        <w:t xml:space="preserve">) įregistruota 1999 metais, čia įregistruoti 303 darbuotojai. </w:t>
      </w:r>
      <w:r w:rsidR="00BB6355">
        <w:rPr>
          <w:szCs w:val="24"/>
        </w:rPr>
        <w:t xml:space="preserve">Slaugos ir palaikomojo gydymo skyriuje yra 61 lova, tai sudaro beveik pusę visų ligoninės lovų – 128. 2022 m. Ligoninėje gydyti 22 958 pacientai, 8 239 iš jų suteiktos ambulatorinės paslaugos. Slaugos ir palaikomojo gydymo paslaugų apimtys </w:t>
      </w:r>
      <w:r w:rsidR="00BB4004">
        <w:rPr>
          <w:szCs w:val="24"/>
        </w:rPr>
        <w:t xml:space="preserve">per 4 metus </w:t>
      </w:r>
      <w:r w:rsidR="00BB6355">
        <w:rPr>
          <w:szCs w:val="24"/>
        </w:rPr>
        <w:t xml:space="preserve">sumažėjo </w:t>
      </w:r>
      <w:r w:rsidR="00BB4004">
        <w:rPr>
          <w:szCs w:val="24"/>
        </w:rPr>
        <w:t>42</w:t>
      </w:r>
      <w:r w:rsidR="00BB6355">
        <w:rPr>
          <w:szCs w:val="24"/>
        </w:rPr>
        <w:t xml:space="preserve"> procentais: nuo </w:t>
      </w:r>
      <w:r w:rsidR="00BB4004">
        <w:rPr>
          <w:szCs w:val="24"/>
        </w:rPr>
        <w:t>17 831 paslaugos 2019 metais iki 10 351 paslaugos 2022 m.</w:t>
      </w:r>
      <w:r w:rsidR="00BB6355">
        <w:rPr>
          <w:szCs w:val="24"/>
        </w:rPr>
        <w:t xml:space="preserve"> </w:t>
      </w:r>
      <w:r w:rsidR="00BB4004">
        <w:rPr>
          <w:szCs w:val="24"/>
        </w:rPr>
        <w:t>Tokį sumažėjimą lėmė Covid-19 infekcijos protrūkiai ir jų pasekmės. 2022 m. suteikta 10 351 s</w:t>
      </w:r>
      <w:r w:rsidR="00BB4004" w:rsidRPr="00BB4004">
        <w:rPr>
          <w:szCs w:val="24"/>
        </w:rPr>
        <w:t>laugos ir palaikomojo gydymo paslaug</w:t>
      </w:r>
      <w:r w:rsidR="00BB4004">
        <w:rPr>
          <w:szCs w:val="24"/>
        </w:rPr>
        <w:t xml:space="preserve">a bei 3 220 stacionarinės paliatyviosios pagalbos paslaugų. </w:t>
      </w:r>
    </w:p>
    <w:p w14:paraId="607067E3" w14:textId="77777777" w:rsidR="00F65584" w:rsidRDefault="00940D93" w:rsidP="00515C99">
      <w:pPr>
        <w:ind w:firstLine="426"/>
        <w:jc w:val="both"/>
        <w:rPr>
          <w:szCs w:val="24"/>
        </w:rPr>
      </w:pPr>
      <w:r w:rsidRPr="00940D93">
        <w:rPr>
          <w:i/>
          <w:szCs w:val="24"/>
        </w:rPr>
        <w:t>„Medicinos namai“ Baisogalos klinika</w:t>
      </w:r>
      <w:r>
        <w:rPr>
          <w:szCs w:val="24"/>
        </w:rPr>
        <w:t xml:space="preserve"> (</w:t>
      </w:r>
      <w:r w:rsidRPr="00940D93">
        <w:rPr>
          <w:szCs w:val="24"/>
        </w:rPr>
        <w:t>Grinkiškio g. 9</w:t>
      </w:r>
      <w:r>
        <w:rPr>
          <w:szCs w:val="24"/>
        </w:rPr>
        <w:t>, Baisogala)</w:t>
      </w:r>
      <w:r w:rsidR="00BB4004">
        <w:rPr>
          <w:szCs w:val="24"/>
        </w:rPr>
        <w:t xml:space="preserve"> </w:t>
      </w:r>
      <w:r>
        <w:rPr>
          <w:szCs w:val="24"/>
        </w:rPr>
        <w:t>yra viena iš 15 UAB „Medicinos namai“</w:t>
      </w:r>
      <w:r w:rsidR="004C3992">
        <w:rPr>
          <w:szCs w:val="24"/>
        </w:rPr>
        <w:t xml:space="preserve"> (įregistruota 2014 m., 426 darbuotojai)</w:t>
      </w:r>
      <w:r>
        <w:rPr>
          <w:szCs w:val="24"/>
        </w:rPr>
        <w:t xml:space="preserve"> klinikų</w:t>
      </w:r>
      <w:r w:rsidR="004C3992">
        <w:rPr>
          <w:szCs w:val="24"/>
        </w:rPr>
        <w:t xml:space="preserve">. Dalis darbuotojų čia atvyksta pagal sutartis iš kitų medicinos įstaigų. Pagrindinės Baisogalos klinikos paslaugos: Ištyrimų programos, Vakcinavimas, Odontologija. </w:t>
      </w:r>
      <w:r w:rsidR="004C3992" w:rsidRPr="004C3992">
        <w:rPr>
          <w:szCs w:val="24"/>
        </w:rPr>
        <w:t>Klinikoje pagal sutar</w:t>
      </w:r>
      <w:r w:rsidR="004C3992">
        <w:rPr>
          <w:szCs w:val="24"/>
        </w:rPr>
        <w:t>tis su Ligonių kasomis</w:t>
      </w:r>
      <w:r w:rsidR="004C3992" w:rsidRPr="004C3992">
        <w:rPr>
          <w:szCs w:val="24"/>
        </w:rPr>
        <w:t xml:space="preserve"> paslaugos prisirašiusiems pacientams teikiamos</w:t>
      </w:r>
      <w:r w:rsidR="00E24AEC">
        <w:rPr>
          <w:szCs w:val="24"/>
        </w:rPr>
        <w:t xml:space="preserve"> </w:t>
      </w:r>
      <w:r w:rsidR="004C3992">
        <w:rPr>
          <w:szCs w:val="24"/>
        </w:rPr>
        <w:t>nemokamai.</w:t>
      </w:r>
      <w:r w:rsidR="00E36D42">
        <w:rPr>
          <w:szCs w:val="24"/>
        </w:rPr>
        <w:t xml:space="preserve"> </w:t>
      </w:r>
    </w:p>
    <w:p w14:paraId="7D36C8D1" w14:textId="43226036" w:rsidR="00E36D42" w:rsidRDefault="00E36D42" w:rsidP="000E51C9">
      <w:pPr>
        <w:ind w:firstLine="426"/>
        <w:jc w:val="both"/>
        <w:rPr>
          <w:szCs w:val="24"/>
        </w:rPr>
      </w:pPr>
      <w:r>
        <w:rPr>
          <w:szCs w:val="24"/>
        </w:rPr>
        <w:t xml:space="preserve"> </w:t>
      </w:r>
    </w:p>
    <w:p w14:paraId="436EB1E9" w14:textId="77777777" w:rsidR="000E51C9" w:rsidRDefault="000E51C9" w:rsidP="000E51C9">
      <w:pPr>
        <w:ind w:firstLine="426"/>
        <w:jc w:val="both"/>
        <w:rPr>
          <w:sz w:val="20"/>
        </w:rPr>
      </w:pPr>
    </w:p>
    <w:p w14:paraId="145DDB6B" w14:textId="77777777" w:rsidR="00566679" w:rsidRDefault="00566679" w:rsidP="00515C99">
      <w:pPr>
        <w:ind w:firstLine="426"/>
        <w:jc w:val="both"/>
        <w:rPr>
          <w:b/>
          <w:szCs w:val="24"/>
        </w:rPr>
      </w:pPr>
      <w:r>
        <w:rPr>
          <w:b/>
          <w:szCs w:val="24"/>
        </w:rPr>
        <w:t>Šiaulių miesto savivaldybė</w:t>
      </w:r>
    </w:p>
    <w:p w14:paraId="6FB75EE7" w14:textId="77777777" w:rsidR="00566679" w:rsidRPr="000E51C9" w:rsidRDefault="00566679" w:rsidP="00515C99">
      <w:pPr>
        <w:ind w:firstLine="426"/>
        <w:jc w:val="both"/>
        <w:rPr>
          <w:b/>
          <w:sz w:val="8"/>
          <w:szCs w:val="8"/>
        </w:rPr>
      </w:pPr>
    </w:p>
    <w:p w14:paraId="68C0A53F" w14:textId="77777777" w:rsidR="00566679" w:rsidRPr="00A05182" w:rsidRDefault="00566679" w:rsidP="00515C99">
      <w:pPr>
        <w:ind w:firstLine="426"/>
        <w:rPr>
          <w:b/>
          <w:i/>
          <w:iCs/>
          <w:color w:val="000000"/>
        </w:rPr>
      </w:pPr>
      <w:r>
        <w:rPr>
          <w:b/>
          <w:i/>
          <w:iCs/>
          <w:color w:val="000000"/>
        </w:rPr>
        <w:t>Esama situacija Šiaulių miesto savivaldybėje</w:t>
      </w:r>
    </w:p>
    <w:p w14:paraId="4190604A" w14:textId="77777777" w:rsidR="00566679" w:rsidRPr="00B26302" w:rsidRDefault="00566679" w:rsidP="00515C99">
      <w:pPr>
        <w:ind w:firstLine="426"/>
        <w:jc w:val="right"/>
        <w:rPr>
          <w:iCs/>
          <w:color w:val="000000"/>
        </w:rPr>
      </w:pPr>
      <w:r>
        <w:rPr>
          <w:iCs/>
          <w:color w:val="000000"/>
        </w:rPr>
        <w:t>1</w:t>
      </w:r>
      <w:r w:rsidR="00FC2EF4">
        <w:rPr>
          <w:iCs/>
          <w:color w:val="000000"/>
        </w:rPr>
        <w:t>5</w:t>
      </w:r>
      <w:r>
        <w:rPr>
          <w:iCs/>
          <w:color w:val="000000"/>
        </w:rPr>
        <w:t xml:space="preserve"> lentelė</w:t>
      </w:r>
    </w:p>
    <w:p w14:paraId="5ACAE121" w14:textId="77777777" w:rsidR="00566679" w:rsidRDefault="00566679" w:rsidP="00515C99">
      <w:pPr>
        <w:keepNext/>
        <w:keepLines/>
        <w:contextualSpacing/>
        <w:jc w:val="center"/>
        <w:rPr>
          <w:b/>
          <w:bCs/>
          <w:szCs w:val="24"/>
        </w:rPr>
      </w:pPr>
      <w:r>
        <w:rPr>
          <w:b/>
          <w:bCs/>
          <w:szCs w:val="24"/>
        </w:rPr>
        <w:t xml:space="preserve">Šiaulių miesto savivaldybėje </w:t>
      </w:r>
      <w:r w:rsidRPr="009B3A9F">
        <w:rPr>
          <w:b/>
          <w:bCs/>
          <w:szCs w:val="24"/>
        </w:rPr>
        <w:t>paslaugas teikiančių įstaigų (viešųj</w:t>
      </w:r>
      <w:r>
        <w:rPr>
          <w:b/>
          <w:bCs/>
          <w:szCs w:val="24"/>
        </w:rPr>
        <w:t>ų ir privačių) duomenų suvestinė</w:t>
      </w:r>
    </w:p>
    <w:p w14:paraId="342B9E8F" w14:textId="77777777" w:rsidR="00566679" w:rsidRPr="00566679" w:rsidRDefault="00566679" w:rsidP="00515C99">
      <w:pPr>
        <w:ind w:left="360"/>
        <w:jc w:val="both"/>
        <w:rPr>
          <w:i/>
          <w:iCs/>
          <w:sz w:val="12"/>
          <w:szCs w:val="12"/>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418"/>
        <w:gridCol w:w="1701"/>
        <w:gridCol w:w="1275"/>
        <w:gridCol w:w="1276"/>
        <w:gridCol w:w="1559"/>
        <w:gridCol w:w="1560"/>
        <w:gridCol w:w="2551"/>
        <w:gridCol w:w="992"/>
        <w:gridCol w:w="2410"/>
      </w:tblGrid>
      <w:tr w:rsidR="00566679" w:rsidRPr="00566679" w14:paraId="3DF45F26" w14:textId="77777777" w:rsidTr="00D74CD8">
        <w:trPr>
          <w:trHeight w:val="1693"/>
        </w:trPr>
        <w:tc>
          <w:tcPr>
            <w:tcW w:w="284" w:type="dxa"/>
            <w:tcBorders>
              <w:right w:val="nil"/>
            </w:tcBorders>
          </w:tcPr>
          <w:p w14:paraId="086E9930" w14:textId="77777777" w:rsidR="00566679" w:rsidRPr="00D74CD8" w:rsidRDefault="00566679" w:rsidP="00566679">
            <w:pPr>
              <w:jc w:val="both"/>
              <w:rPr>
                <w:sz w:val="2"/>
                <w:szCs w:val="2"/>
              </w:rPr>
            </w:pPr>
          </w:p>
        </w:tc>
        <w:tc>
          <w:tcPr>
            <w:tcW w:w="1418" w:type="dxa"/>
            <w:tcBorders>
              <w:left w:val="nil"/>
            </w:tcBorders>
          </w:tcPr>
          <w:p w14:paraId="15F7739F" w14:textId="77777777" w:rsidR="00566679" w:rsidRPr="00566679" w:rsidRDefault="00566679" w:rsidP="00AD1661">
            <w:pPr>
              <w:rPr>
                <w:sz w:val="18"/>
                <w:szCs w:val="18"/>
              </w:rPr>
            </w:pPr>
            <w:r w:rsidRPr="00566679">
              <w:rPr>
                <w:sz w:val="18"/>
                <w:szCs w:val="18"/>
              </w:rPr>
              <w:t>Įstaigos (viešosios ir privačios) pavadinimas ir pavaldumas</w:t>
            </w:r>
          </w:p>
        </w:tc>
        <w:tc>
          <w:tcPr>
            <w:tcW w:w="1701" w:type="dxa"/>
          </w:tcPr>
          <w:p w14:paraId="511B628B" w14:textId="77777777" w:rsidR="00566679" w:rsidRPr="00566679" w:rsidRDefault="00566679" w:rsidP="00AD1661">
            <w:pPr>
              <w:rPr>
                <w:sz w:val="18"/>
                <w:szCs w:val="18"/>
              </w:rPr>
            </w:pPr>
            <w:r w:rsidRPr="00566679">
              <w:rPr>
                <w:sz w:val="18"/>
                <w:szCs w:val="18"/>
              </w:rPr>
              <w:t>Paliatyviosios pagalbos paslaugas (dienos stacionare, dienos centre, stacionare) gaunančių asmenų skaičius</w:t>
            </w:r>
          </w:p>
        </w:tc>
        <w:tc>
          <w:tcPr>
            <w:tcW w:w="1275" w:type="dxa"/>
          </w:tcPr>
          <w:p w14:paraId="22A048C9" w14:textId="77777777" w:rsidR="00566679" w:rsidRPr="00566679" w:rsidRDefault="00566679" w:rsidP="00AD1661">
            <w:pPr>
              <w:rPr>
                <w:sz w:val="18"/>
                <w:szCs w:val="18"/>
              </w:rPr>
            </w:pPr>
            <w:r w:rsidRPr="00566679">
              <w:rPr>
                <w:sz w:val="18"/>
                <w:szCs w:val="18"/>
              </w:rPr>
              <w:t>Stacionarinės paliatyviosios pagalbos lovų skaičius</w:t>
            </w:r>
          </w:p>
        </w:tc>
        <w:tc>
          <w:tcPr>
            <w:tcW w:w="1276" w:type="dxa"/>
          </w:tcPr>
          <w:p w14:paraId="7A151C23" w14:textId="77777777" w:rsidR="00566679" w:rsidRPr="00566679" w:rsidRDefault="00566679" w:rsidP="00AD1661">
            <w:pPr>
              <w:rPr>
                <w:sz w:val="18"/>
                <w:szCs w:val="18"/>
              </w:rPr>
            </w:pPr>
            <w:r w:rsidRPr="00566679">
              <w:rPr>
                <w:sz w:val="18"/>
                <w:szCs w:val="18"/>
              </w:rPr>
              <w:t>Stacionarinės paliatyviosios pagalbos lovų skaičiaus poreikis po 2024-01-01</w:t>
            </w:r>
          </w:p>
        </w:tc>
        <w:tc>
          <w:tcPr>
            <w:tcW w:w="1559" w:type="dxa"/>
          </w:tcPr>
          <w:p w14:paraId="16E551BE" w14:textId="77777777" w:rsidR="00566679" w:rsidRPr="00566679" w:rsidRDefault="00566679" w:rsidP="00AD1661">
            <w:pPr>
              <w:rPr>
                <w:sz w:val="18"/>
                <w:szCs w:val="18"/>
              </w:rPr>
            </w:pPr>
            <w:r w:rsidRPr="00566679">
              <w:rPr>
                <w:sz w:val="18"/>
                <w:szCs w:val="18"/>
              </w:rPr>
              <w:t>Vietų / lovų, skirtų demencija sergančių asmenų stacionarinei priežiūrai / stacionariai socialinei globai, skaičius*</w:t>
            </w:r>
          </w:p>
        </w:tc>
        <w:tc>
          <w:tcPr>
            <w:tcW w:w="1560" w:type="dxa"/>
          </w:tcPr>
          <w:p w14:paraId="767DB691" w14:textId="77777777" w:rsidR="00566679" w:rsidRPr="00566679" w:rsidRDefault="00566679" w:rsidP="00AD1661">
            <w:pPr>
              <w:rPr>
                <w:sz w:val="18"/>
                <w:szCs w:val="18"/>
              </w:rPr>
            </w:pPr>
            <w:r w:rsidRPr="00566679">
              <w:rPr>
                <w:sz w:val="18"/>
                <w:szCs w:val="18"/>
              </w:rPr>
              <w:t>Vietų / lovų, skirtų demencija sergančių asmenų stacionarinei priežiūrai / stacionariai socialinei globai, poreikis*</w:t>
            </w:r>
          </w:p>
        </w:tc>
        <w:tc>
          <w:tcPr>
            <w:tcW w:w="2551" w:type="dxa"/>
          </w:tcPr>
          <w:p w14:paraId="4FD1E2FE" w14:textId="77777777" w:rsidR="00566679" w:rsidRPr="00566679" w:rsidRDefault="00566679" w:rsidP="00AD1661">
            <w:pPr>
              <w:rPr>
                <w:sz w:val="18"/>
                <w:szCs w:val="18"/>
              </w:rPr>
            </w:pPr>
            <w:bookmarkStart w:id="7" w:name="_Hlk153184393"/>
            <w:r w:rsidRPr="00566679">
              <w:rPr>
                <w:sz w:val="18"/>
                <w:szCs w:val="18"/>
              </w:rPr>
              <w:t xml:space="preserve">Ar numatoma diegti / plėtoti ambulatorines paslaugas demencija sergantiems asmenims? </w:t>
            </w:r>
            <w:bookmarkEnd w:id="7"/>
          </w:p>
        </w:tc>
        <w:tc>
          <w:tcPr>
            <w:tcW w:w="992" w:type="dxa"/>
          </w:tcPr>
          <w:p w14:paraId="41FE101A" w14:textId="77777777" w:rsidR="00566679" w:rsidRPr="00566679" w:rsidRDefault="00566679" w:rsidP="00AD1661">
            <w:pPr>
              <w:rPr>
                <w:sz w:val="18"/>
                <w:szCs w:val="18"/>
              </w:rPr>
            </w:pPr>
            <w:r w:rsidRPr="00566679">
              <w:rPr>
                <w:sz w:val="18"/>
                <w:szCs w:val="18"/>
              </w:rPr>
              <w:t xml:space="preserve">Asmenų, kuriems ASPĮ teikia APSN paslaugas, skaičius </w:t>
            </w:r>
          </w:p>
        </w:tc>
        <w:tc>
          <w:tcPr>
            <w:tcW w:w="2410" w:type="dxa"/>
          </w:tcPr>
          <w:p w14:paraId="4ABC8984" w14:textId="77777777" w:rsidR="00566679" w:rsidRPr="00566679" w:rsidRDefault="00566679" w:rsidP="00AD1661">
            <w:pPr>
              <w:rPr>
                <w:sz w:val="18"/>
                <w:szCs w:val="18"/>
              </w:rPr>
            </w:pPr>
            <w:r w:rsidRPr="00566679">
              <w:rPr>
                <w:sz w:val="18"/>
                <w:szCs w:val="18"/>
              </w:rPr>
              <w:t>Įstaigos (viešosios ir privačios) ASPN komandos sudėtis (specialistų skaičius ir profesinė kvalifikacija)</w:t>
            </w:r>
          </w:p>
        </w:tc>
      </w:tr>
      <w:tr w:rsidR="00566679" w:rsidRPr="00566679" w14:paraId="785FFE2E" w14:textId="77777777" w:rsidTr="00D74CD8">
        <w:tc>
          <w:tcPr>
            <w:tcW w:w="284" w:type="dxa"/>
            <w:tcBorders>
              <w:right w:val="nil"/>
            </w:tcBorders>
          </w:tcPr>
          <w:p w14:paraId="62F3189B" w14:textId="77777777" w:rsidR="00566679" w:rsidRPr="00566679" w:rsidRDefault="00566679" w:rsidP="00566679">
            <w:pPr>
              <w:jc w:val="both"/>
              <w:rPr>
                <w:sz w:val="18"/>
                <w:szCs w:val="18"/>
              </w:rPr>
            </w:pPr>
          </w:p>
        </w:tc>
        <w:tc>
          <w:tcPr>
            <w:tcW w:w="1418" w:type="dxa"/>
            <w:tcBorders>
              <w:left w:val="nil"/>
            </w:tcBorders>
          </w:tcPr>
          <w:p w14:paraId="2303F06A" w14:textId="77777777" w:rsidR="00566679" w:rsidRPr="0025539E" w:rsidRDefault="00566679" w:rsidP="0025539E">
            <w:pPr>
              <w:rPr>
                <w:sz w:val="22"/>
                <w:szCs w:val="22"/>
              </w:rPr>
            </w:pPr>
            <w:r w:rsidRPr="0025539E">
              <w:rPr>
                <w:sz w:val="22"/>
                <w:szCs w:val="22"/>
              </w:rPr>
              <w:t>VšĮ Šiaulių centro poliklinika</w:t>
            </w:r>
          </w:p>
        </w:tc>
        <w:tc>
          <w:tcPr>
            <w:tcW w:w="1701" w:type="dxa"/>
          </w:tcPr>
          <w:p w14:paraId="692AE0E1" w14:textId="77777777" w:rsidR="00566679" w:rsidRPr="0025539E" w:rsidRDefault="00566679" w:rsidP="0025539E">
            <w:pPr>
              <w:jc w:val="center"/>
              <w:rPr>
                <w:b/>
                <w:szCs w:val="24"/>
              </w:rPr>
            </w:pPr>
            <w:r w:rsidRPr="0025539E">
              <w:rPr>
                <w:b/>
                <w:iCs/>
                <w:szCs w:val="24"/>
              </w:rPr>
              <w:t>-</w:t>
            </w:r>
          </w:p>
        </w:tc>
        <w:tc>
          <w:tcPr>
            <w:tcW w:w="1275" w:type="dxa"/>
          </w:tcPr>
          <w:p w14:paraId="2D0217CB" w14:textId="77777777" w:rsidR="00566679" w:rsidRPr="0025539E" w:rsidRDefault="00566679" w:rsidP="0025539E">
            <w:pPr>
              <w:jc w:val="center"/>
              <w:rPr>
                <w:b/>
                <w:szCs w:val="24"/>
              </w:rPr>
            </w:pPr>
            <w:r w:rsidRPr="0025539E">
              <w:rPr>
                <w:b/>
                <w:iCs/>
                <w:szCs w:val="24"/>
              </w:rPr>
              <w:t>-</w:t>
            </w:r>
          </w:p>
        </w:tc>
        <w:tc>
          <w:tcPr>
            <w:tcW w:w="1276" w:type="dxa"/>
          </w:tcPr>
          <w:p w14:paraId="44578A7B" w14:textId="77777777" w:rsidR="00566679" w:rsidRPr="0025539E" w:rsidRDefault="00566679" w:rsidP="0025539E">
            <w:pPr>
              <w:jc w:val="center"/>
              <w:rPr>
                <w:b/>
                <w:szCs w:val="24"/>
              </w:rPr>
            </w:pPr>
            <w:r w:rsidRPr="0025539E">
              <w:rPr>
                <w:b/>
                <w:iCs/>
                <w:szCs w:val="24"/>
              </w:rPr>
              <w:t>-</w:t>
            </w:r>
          </w:p>
        </w:tc>
        <w:tc>
          <w:tcPr>
            <w:tcW w:w="1559" w:type="dxa"/>
          </w:tcPr>
          <w:p w14:paraId="6D687250" w14:textId="77777777" w:rsidR="00566679" w:rsidRPr="0025539E" w:rsidRDefault="00566679" w:rsidP="0025539E">
            <w:pPr>
              <w:jc w:val="center"/>
              <w:rPr>
                <w:b/>
                <w:szCs w:val="24"/>
              </w:rPr>
            </w:pPr>
            <w:r w:rsidRPr="0025539E">
              <w:rPr>
                <w:b/>
                <w:iCs/>
                <w:szCs w:val="24"/>
              </w:rPr>
              <w:t>-</w:t>
            </w:r>
          </w:p>
        </w:tc>
        <w:tc>
          <w:tcPr>
            <w:tcW w:w="1560" w:type="dxa"/>
          </w:tcPr>
          <w:p w14:paraId="5AF65AE6" w14:textId="77777777" w:rsidR="00566679" w:rsidRPr="0025539E" w:rsidRDefault="00566679" w:rsidP="0025539E">
            <w:pPr>
              <w:jc w:val="center"/>
              <w:rPr>
                <w:b/>
                <w:szCs w:val="24"/>
              </w:rPr>
            </w:pPr>
            <w:r w:rsidRPr="0025539E">
              <w:rPr>
                <w:b/>
                <w:iCs/>
                <w:szCs w:val="24"/>
              </w:rPr>
              <w:t>-</w:t>
            </w:r>
          </w:p>
        </w:tc>
        <w:tc>
          <w:tcPr>
            <w:tcW w:w="2551" w:type="dxa"/>
          </w:tcPr>
          <w:p w14:paraId="380A22DD" w14:textId="77777777" w:rsidR="00566679" w:rsidRPr="0025539E" w:rsidRDefault="00566679" w:rsidP="0025539E">
            <w:pPr>
              <w:rPr>
                <w:sz w:val="22"/>
                <w:szCs w:val="22"/>
              </w:rPr>
            </w:pPr>
            <w:r w:rsidRPr="0025539E">
              <w:rPr>
                <w:sz w:val="22"/>
                <w:szCs w:val="22"/>
              </w:rPr>
              <w:t>Nenumatoma. Paslaugos plėtojamos visiems ASPN gavėjams vienodai pagal esamą poreikį.</w:t>
            </w:r>
          </w:p>
        </w:tc>
        <w:tc>
          <w:tcPr>
            <w:tcW w:w="992" w:type="dxa"/>
          </w:tcPr>
          <w:p w14:paraId="77E8550B" w14:textId="77777777" w:rsidR="00566679" w:rsidRPr="0025539E" w:rsidRDefault="00566679" w:rsidP="0025539E">
            <w:pPr>
              <w:rPr>
                <w:sz w:val="22"/>
                <w:szCs w:val="22"/>
              </w:rPr>
            </w:pPr>
            <w:r w:rsidRPr="0025539E">
              <w:rPr>
                <w:sz w:val="22"/>
                <w:szCs w:val="22"/>
              </w:rPr>
              <w:t>580</w:t>
            </w:r>
          </w:p>
        </w:tc>
        <w:tc>
          <w:tcPr>
            <w:tcW w:w="2410" w:type="dxa"/>
          </w:tcPr>
          <w:p w14:paraId="27138241" w14:textId="77777777" w:rsidR="00566679" w:rsidRPr="0025539E" w:rsidRDefault="00566679" w:rsidP="0025539E">
            <w:pPr>
              <w:rPr>
                <w:sz w:val="22"/>
                <w:szCs w:val="22"/>
              </w:rPr>
            </w:pPr>
            <w:r w:rsidRPr="0025539E">
              <w:rPr>
                <w:sz w:val="22"/>
                <w:szCs w:val="22"/>
              </w:rPr>
              <w:t>5 slaugytojos</w:t>
            </w:r>
          </w:p>
          <w:p w14:paraId="3278C9D0" w14:textId="77777777" w:rsidR="00566679" w:rsidRPr="0025539E" w:rsidRDefault="00566679" w:rsidP="0025539E">
            <w:pPr>
              <w:rPr>
                <w:sz w:val="22"/>
                <w:szCs w:val="22"/>
              </w:rPr>
            </w:pPr>
            <w:r w:rsidRPr="0025539E">
              <w:rPr>
                <w:sz w:val="22"/>
                <w:szCs w:val="22"/>
              </w:rPr>
              <w:t>2 slaugytojų padėjėjos</w:t>
            </w:r>
          </w:p>
          <w:p w14:paraId="5EE2EE01" w14:textId="77777777" w:rsidR="00566679" w:rsidRPr="0025539E" w:rsidRDefault="00566679" w:rsidP="0025539E">
            <w:pPr>
              <w:rPr>
                <w:sz w:val="22"/>
                <w:szCs w:val="22"/>
              </w:rPr>
            </w:pPr>
            <w:r w:rsidRPr="0025539E">
              <w:rPr>
                <w:sz w:val="22"/>
                <w:szCs w:val="22"/>
              </w:rPr>
              <w:t xml:space="preserve">2 kineziterapeutės </w:t>
            </w:r>
          </w:p>
          <w:p w14:paraId="42D1741B" w14:textId="77777777" w:rsidR="00566679" w:rsidRPr="0025539E" w:rsidRDefault="00566679" w:rsidP="0043089D">
            <w:pPr>
              <w:rPr>
                <w:sz w:val="22"/>
                <w:szCs w:val="22"/>
              </w:rPr>
            </w:pPr>
            <w:r w:rsidRPr="0025539E">
              <w:rPr>
                <w:sz w:val="22"/>
                <w:szCs w:val="22"/>
              </w:rPr>
              <w:t>1 socialinė darbuotoja</w:t>
            </w:r>
          </w:p>
        </w:tc>
      </w:tr>
      <w:tr w:rsidR="00566679" w:rsidRPr="00566679" w14:paraId="30B89365" w14:textId="77777777" w:rsidTr="00AD1661">
        <w:tc>
          <w:tcPr>
            <w:tcW w:w="1702" w:type="dxa"/>
            <w:gridSpan w:val="2"/>
          </w:tcPr>
          <w:p w14:paraId="15A72AC4" w14:textId="77777777" w:rsidR="00566679" w:rsidRPr="0025539E" w:rsidRDefault="00566679" w:rsidP="0025539E">
            <w:pPr>
              <w:rPr>
                <w:sz w:val="22"/>
                <w:szCs w:val="22"/>
              </w:rPr>
            </w:pPr>
            <w:r w:rsidRPr="0025539E">
              <w:rPr>
                <w:sz w:val="22"/>
                <w:szCs w:val="22"/>
              </w:rPr>
              <w:t>VšĮ Dainų pirminės sveikatos priežiūros įstaiga</w:t>
            </w:r>
          </w:p>
        </w:tc>
        <w:tc>
          <w:tcPr>
            <w:tcW w:w="1701" w:type="dxa"/>
          </w:tcPr>
          <w:p w14:paraId="49206503" w14:textId="77777777" w:rsidR="00566679" w:rsidRPr="0025539E" w:rsidRDefault="00566679" w:rsidP="0025539E">
            <w:pPr>
              <w:jc w:val="center"/>
              <w:rPr>
                <w:b/>
                <w:szCs w:val="24"/>
              </w:rPr>
            </w:pPr>
            <w:r w:rsidRPr="0025539E">
              <w:rPr>
                <w:b/>
                <w:iCs/>
                <w:szCs w:val="24"/>
              </w:rPr>
              <w:t>-</w:t>
            </w:r>
          </w:p>
        </w:tc>
        <w:tc>
          <w:tcPr>
            <w:tcW w:w="1275" w:type="dxa"/>
          </w:tcPr>
          <w:p w14:paraId="7AD00CB0" w14:textId="77777777" w:rsidR="00566679" w:rsidRPr="0025539E" w:rsidRDefault="00566679" w:rsidP="0025539E">
            <w:pPr>
              <w:jc w:val="center"/>
              <w:rPr>
                <w:b/>
                <w:szCs w:val="24"/>
              </w:rPr>
            </w:pPr>
            <w:r w:rsidRPr="0025539E">
              <w:rPr>
                <w:b/>
                <w:iCs/>
                <w:szCs w:val="24"/>
              </w:rPr>
              <w:t>-</w:t>
            </w:r>
          </w:p>
        </w:tc>
        <w:tc>
          <w:tcPr>
            <w:tcW w:w="1276" w:type="dxa"/>
          </w:tcPr>
          <w:p w14:paraId="1A83ABA8" w14:textId="77777777" w:rsidR="00566679" w:rsidRPr="0025539E" w:rsidRDefault="00566679" w:rsidP="0025539E">
            <w:pPr>
              <w:jc w:val="center"/>
              <w:rPr>
                <w:b/>
                <w:szCs w:val="24"/>
              </w:rPr>
            </w:pPr>
            <w:r w:rsidRPr="0025539E">
              <w:rPr>
                <w:b/>
                <w:iCs/>
                <w:szCs w:val="24"/>
              </w:rPr>
              <w:t>-</w:t>
            </w:r>
          </w:p>
        </w:tc>
        <w:tc>
          <w:tcPr>
            <w:tcW w:w="1559" w:type="dxa"/>
          </w:tcPr>
          <w:p w14:paraId="485D1F47" w14:textId="77777777" w:rsidR="00566679" w:rsidRPr="0025539E" w:rsidRDefault="00566679" w:rsidP="0025539E">
            <w:pPr>
              <w:jc w:val="center"/>
              <w:rPr>
                <w:b/>
                <w:szCs w:val="24"/>
              </w:rPr>
            </w:pPr>
            <w:r w:rsidRPr="0025539E">
              <w:rPr>
                <w:b/>
                <w:iCs/>
                <w:szCs w:val="24"/>
              </w:rPr>
              <w:t>-</w:t>
            </w:r>
          </w:p>
        </w:tc>
        <w:tc>
          <w:tcPr>
            <w:tcW w:w="1560" w:type="dxa"/>
          </w:tcPr>
          <w:p w14:paraId="3785B911" w14:textId="77777777" w:rsidR="00566679" w:rsidRPr="0025539E" w:rsidRDefault="00566679" w:rsidP="0025539E">
            <w:pPr>
              <w:jc w:val="center"/>
              <w:rPr>
                <w:b/>
                <w:szCs w:val="24"/>
              </w:rPr>
            </w:pPr>
            <w:r w:rsidRPr="0025539E">
              <w:rPr>
                <w:b/>
                <w:iCs/>
                <w:szCs w:val="24"/>
              </w:rPr>
              <w:t>-</w:t>
            </w:r>
          </w:p>
        </w:tc>
        <w:tc>
          <w:tcPr>
            <w:tcW w:w="2551" w:type="dxa"/>
          </w:tcPr>
          <w:p w14:paraId="20198596" w14:textId="77777777" w:rsidR="00566679" w:rsidRPr="0025539E" w:rsidRDefault="00566679" w:rsidP="0025539E">
            <w:pPr>
              <w:rPr>
                <w:sz w:val="22"/>
                <w:szCs w:val="22"/>
              </w:rPr>
            </w:pPr>
            <w:r w:rsidRPr="0025539E">
              <w:rPr>
                <w:sz w:val="22"/>
                <w:szCs w:val="22"/>
              </w:rPr>
              <w:t>Nenumatoma. Paslaugos plėtojamos visiems ASPN gavėjams vienodai pagal esamą poreikį.</w:t>
            </w:r>
          </w:p>
        </w:tc>
        <w:tc>
          <w:tcPr>
            <w:tcW w:w="992" w:type="dxa"/>
          </w:tcPr>
          <w:p w14:paraId="0E269F1E" w14:textId="77777777" w:rsidR="00566679" w:rsidRPr="0025539E" w:rsidRDefault="00566679" w:rsidP="0025539E">
            <w:pPr>
              <w:rPr>
                <w:sz w:val="22"/>
                <w:szCs w:val="22"/>
              </w:rPr>
            </w:pPr>
            <w:r w:rsidRPr="0025539E">
              <w:rPr>
                <w:sz w:val="22"/>
                <w:szCs w:val="22"/>
              </w:rPr>
              <w:t>670</w:t>
            </w:r>
          </w:p>
        </w:tc>
        <w:tc>
          <w:tcPr>
            <w:tcW w:w="2410" w:type="dxa"/>
          </w:tcPr>
          <w:p w14:paraId="7AB2EA48" w14:textId="77777777" w:rsidR="00566679" w:rsidRPr="0025539E" w:rsidRDefault="00566679" w:rsidP="0025539E">
            <w:pPr>
              <w:rPr>
                <w:sz w:val="22"/>
                <w:szCs w:val="22"/>
              </w:rPr>
            </w:pPr>
            <w:r w:rsidRPr="0025539E">
              <w:rPr>
                <w:sz w:val="22"/>
                <w:szCs w:val="22"/>
              </w:rPr>
              <w:t>6 bendrosios praktikos slaugytojos</w:t>
            </w:r>
          </w:p>
          <w:p w14:paraId="3CD2C8B0" w14:textId="77777777" w:rsidR="00566679" w:rsidRPr="0025539E" w:rsidRDefault="00566679" w:rsidP="0025539E">
            <w:pPr>
              <w:rPr>
                <w:sz w:val="22"/>
                <w:szCs w:val="22"/>
              </w:rPr>
            </w:pPr>
            <w:r w:rsidRPr="0025539E">
              <w:rPr>
                <w:sz w:val="22"/>
                <w:szCs w:val="22"/>
              </w:rPr>
              <w:t>2 slaugytojo padėjėjos</w:t>
            </w:r>
          </w:p>
          <w:p w14:paraId="7D69DD94" w14:textId="77777777" w:rsidR="00566679" w:rsidRPr="0025539E" w:rsidRDefault="00566679" w:rsidP="0025539E">
            <w:pPr>
              <w:rPr>
                <w:sz w:val="22"/>
                <w:szCs w:val="22"/>
              </w:rPr>
            </w:pPr>
            <w:r w:rsidRPr="0025539E">
              <w:rPr>
                <w:sz w:val="22"/>
                <w:szCs w:val="22"/>
              </w:rPr>
              <w:t>2 kineziterapeutai</w:t>
            </w:r>
          </w:p>
          <w:p w14:paraId="61666835" w14:textId="77777777" w:rsidR="00566679" w:rsidRPr="0025539E" w:rsidRDefault="00566679" w:rsidP="0025539E">
            <w:pPr>
              <w:rPr>
                <w:sz w:val="22"/>
                <w:szCs w:val="22"/>
              </w:rPr>
            </w:pPr>
            <w:r w:rsidRPr="0025539E">
              <w:rPr>
                <w:sz w:val="22"/>
                <w:szCs w:val="22"/>
              </w:rPr>
              <w:t>1 socialinis darbuotojas</w:t>
            </w:r>
          </w:p>
        </w:tc>
      </w:tr>
      <w:tr w:rsidR="00566679" w:rsidRPr="00566679" w14:paraId="7C31F650" w14:textId="77777777" w:rsidTr="00AD1661">
        <w:tc>
          <w:tcPr>
            <w:tcW w:w="1702" w:type="dxa"/>
            <w:gridSpan w:val="2"/>
          </w:tcPr>
          <w:p w14:paraId="33FB50E0" w14:textId="77777777" w:rsidR="00566679" w:rsidRPr="0025539E" w:rsidRDefault="00566679" w:rsidP="0025539E">
            <w:pPr>
              <w:rPr>
                <w:sz w:val="22"/>
                <w:szCs w:val="22"/>
              </w:rPr>
            </w:pPr>
            <w:r w:rsidRPr="0025539E">
              <w:rPr>
                <w:sz w:val="22"/>
                <w:szCs w:val="22"/>
              </w:rPr>
              <w:t>UAB Rezus.lt</w:t>
            </w:r>
          </w:p>
        </w:tc>
        <w:tc>
          <w:tcPr>
            <w:tcW w:w="1701" w:type="dxa"/>
          </w:tcPr>
          <w:p w14:paraId="4B5A6A48" w14:textId="77777777" w:rsidR="00566679" w:rsidRPr="0025539E" w:rsidRDefault="00566679" w:rsidP="0025539E">
            <w:pPr>
              <w:jc w:val="center"/>
              <w:rPr>
                <w:b/>
                <w:szCs w:val="24"/>
              </w:rPr>
            </w:pPr>
            <w:r w:rsidRPr="0025539E">
              <w:rPr>
                <w:b/>
                <w:iCs/>
                <w:szCs w:val="24"/>
              </w:rPr>
              <w:t>-</w:t>
            </w:r>
          </w:p>
        </w:tc>
        <w:tc>
          <w:tcPr>
            <w:tcW w:w="1275" w:type="dxa"/>
          </w:tcPr>
          <w:p w14:paraId="66AC1BE1" w14:textId="77777777" w:rsidR="00566679" w:rsidRPr="0025539E" w:rsidRDefault="00566679" w:rsidP="0025539E">
            <w:pPr>
              <w:jc w:val="center"/>
              <w:rPr>
                <w:b/>
                <w:szCs w:val="24"/>
              </w:rPr>
            </w:pPr>
            <w:r w:rsidRPr="0025539E">
              <w:rPr>
                <w:b/>
                <w:iCs/>
                <w:szCs w:val="24"/>
              </w:rPr>
              <w:t>-</w:t>
            </w:r>
          </w:p>
        </w:tc>
        <w:tc>
          <w:tcPr>
            <w:tcW w:w="1276" w:type="dxa"/>
          </w:tcPr>
          <w:p w14:paraId="73B66AC4" w14:textId="77777777" w:rsidR="00566679" w:rsidRPr="0025539E" w:rsidRDefault="00566679" w:rsidP="0025539E">
            <w:pPr>
              <w:jc w:val="center"/>
              <w:rPr>
                <w:b/>
                <w:szCs w:val="24"/>
              </w:rPr>
            </w:pPr>
            <w:r w:rsidRPr="0025539E">
              <w:rPr>
                <w:b/>
                <w:iCs/>
                <w:szCs w:val="24"/>
              </w:rPr>
              <w:t>-</w:t>
            </w:r>
          </w:p>
        </w:tc>
        <w:tc>
          <w:tcPr>
            <w:tcW w:w="1559" w:type="dxa"/>
          </w:tcPr>
          <w:p w14:paraId="382ACDDA" w14:textId="77777777" w:rsidR="00566679" w:rsidRPr="0025539E" w:rsidRDefault="00566679" w:rsidP="0025539E">
            <w:pPr>
              <w:jc w:val="center"/>
              <w:rPr>
                <w:b/>
                <w:szCs w:val="24"/>
              </w:rPr>
            </w:pPr>
            <w:r w:rsidRPr="0025539E">
              <w:rPr>
                <w:b/>
                <w:iCs/>
                <w:szCs w:val="24"/>
              </w:rPr>
              <w:t>-</w:t>
            </w:r>
          </w:p>
        </w:tc>
        <w:tc>
          <w:tcPr>
            <w:tcW w:w="1560" w:type="dxa"/>
          </w:tcPr>
          <w:p w14:paraId="5D27E65B" w14:textId="77777777" w:rsidR="00566679" w:rsidRPr="0025539E" w:rsidRDefault="00566679" w:rsidP="0025539E">
            <w:pPr>
              <w:jc w:val="center"/>
              <w:rPr>
                <w:b/>
                <w:szCs w:val="24"/>
              </w:rPr>
            </w:pPr>
            <w:r w:rsidRPr="0025539E">
              <w:rPr>
                <w:b/>
                <w:iCs/>
                <w:szCs w:val="24"/>
              </w:rPr>
              <w:t>-</w:t>
            </w:r>
          </w:p>
        </w:tc>
        <w:tc>
          <w:tcPr>
            <w:tcW w:w="2551" w:type="dxa"/>
          </w:tcPr>
          <w:p w14:paraId="5EBD19CF" w14:textId="77777777" w:rsidR="00566679" w:rsidRPr="0025539E" w:rsidRDefault="00566679" w:rsidP="0025539E">
            <w:pPr>
              <w:rPr>
                <w:sz w:val="22"/>
                <w:szCs w:val="22"/>
              </w:rPr>
            </w:pPr>
            <w:r w:rsidRPr="0025539E">
              <w:rPr>
                <w:sz w:val="22"/>
                <w:szCs w:val="22"/>
              </w:rPr>
              <w:t>Nenumatoma. Paslaugos plėtojamos visiems ASPN gavėjams vienodai pagal esamą poreikį.</w:t>
            </w:r>
          </w:p>
        </w:tc>
        <w:tc>
          <w:tcPr>
            <w:tcW w:w="992" w:type="dxa"/>
          </w:tcPr>
          <w:p w14:paraId="1793F17E" w14:textId="77777777" w:rsidR="00566679" w:rsidRPr="0025539E" w:rsidRDefault="00566679" w:rsidP="0025539E">
            <w:pPr>
              <w:rPr>
                <w:sz w:val="22"/>
                <w:szCs w:val="22"/>
              </w:rPr>
            </w:pPr>
            <w:r w:rsidRPr="0025539E">
              <w:rPr>
                <w:sz w:val="22"/>
                <w:szCs w:val="22"/>
              </w:rPr>
              <w:t>201</w:t>
            </w:r>
          </w:p>
        </w:tc>
        <w:tc>
          <w:tcPr>
            <w:tcW w:w="2410" w:type="dxa"/>
          </w:tcPr>
          <w:p w14:paraId="21A439B4" w14:textId="77777777" w:rsidR="00566679" w:rsidRPr="0025539E" w:rsidRDefault="00566679" w:rsidP="0025539E">
            <w:pPr>
              <w:rPr>
                <w:sz w:val="22"/>
                <w:szCs w:val="22"/>
              </w:rPr>
            </w:pPr>
            <w:r w:rsidRPr="0025539E">
              <w:rPr>
                <w:sz w:val="22"/>
                <w:szCs w:val="22"/>
              </w:rPr>
              <w:t>5 bendrosios praktikos slaugytojos</w:t>
            </w:r>
          </w:p>
          <w:p w14:paraId="34467A72" w14:textId="77777777" w:rsidR="00566679" w:rsidRPr="0025539E" w:rsidRDefault="00566679" w:rsidP="0025539E">
            <w:pPr>
              <w:rPr>
                <w:sz w:val="22"/>
                <w:szCs w:val="22"/>
              </w:rPr>
            </w:pPr>
            <w:r w:rsidRPr="0025539E">
              <w:rPr>
                <w:sz w:val="22"/>
                <w:szCs w:val="22"/>
              </w:rPr>
              <w:t>2 slaugytojos padėjėjos</w:t>
            </w:r>
          </w:p>
          <w:p w14:paraId="0ED428E8" w14:textId="77777777" w:rsidR="00566679" w:rsidRPr="0025539E" w:rsidRDefault="00566679" w:rsidP="0025539E">
            <w:pPr>
              <w:rPr>
                <w:sz w:val="22"/>
                <w:szCs w:val="22"/>
              </w:rPr>
            </w:pPr>
            <w:r w:rsidRPr="0025539E">
              <w:rPr>
                <w:sz w:val="22"/>
                <w:szCs w:val="22"/>
              </w:rPr>
              <w:t>5 kineziterapeutai</w:t>
            </w:r>
          </w:p>
        </w:tc>
      </w:tr>
      <w:tr w:rsidR="00566679" w:rsidRPr="00566679" w14:paraId="05392D35" w14:textId="77777777" w:rsidTr="00AD1661">
        <w:tc>
          <w:tcPr>
            <w:tcW w:w="1702" w:type="dxa"/>
            <w:gridSpan w:val="2"/>
          </w:tcPr>
          <w:p w14:paraId="23C35772" w14:textId="77777777" w:rsidR="00566679" w:rsidRPr="0025539E" w:rsidRDefault="00566679" w:rsidP="0025539E">
            <w:pPr>
              <w:rPr>
                <w:iCs/>
                <w:sz w:val="22"/>
                <w:szCs w:val="22"/>
              </w:rPr>
            </w:pPr>
            <w:r w:rsidRPr="0025539E">
              <w:rPr>
                <w:iCs/>
                <w:sz w:val="22"/>
                <w:szCs w:val="22"/>
              </w:rPr>
              <w:t>UAB „Gegužių sveikatos centras“</w:t>
            </w:r>
          </w:p>
        </w:tc>
        <w:tc>
          <w:tcPr>
            <w:tcW w:w="1701" w:type="dxa"/>
          </w:tcPr>
          <w:p w14:paraId="17FE77F9" w14:textId="77777777" w:rsidR="00566679" w:rsidRPr="0025539E" w:rsidRDefault="00566679" w:rsidP="0025539E">
            <w:pPr>
              <w:jc w:val="center"/>
              <w:rPr>
                <w:b/>
                <w:iCs/>
                <w:szCs w:val="24"/>
              </w:rPr>
            </w:pPr>
            <w:r w:rsidRPr="0025539E">
              <w:rPr>
                <w:b/>
                <w:iCs/>
                <w:szCs w:val="24"/>
              </w:rPr>
              <w:t>-</w:t>
            </w:r>
          </w:p>
        </w:tc>
        <w:tc>
          <w:tcPr>
            <w:tcW w:w="1275" w:type="dxa"/>
          </w:tcPr>
          <w:p w14:paraId="184D50D8" w14:textId="77777777" w:rsidR="00566679" w:rsidRPr="0025539E" w:rsidRDefault="00566679" w:rsidP="0025539E">
            <w:pPr>
              <w:jc w:val="center"/>
              <w:rPr>
                <w:b/>
                <w:iCs/>
                <w:szCs w:val="24"/>
              </w:rPr>
            </w:pPr>
            <w:r w:rsidRPr="0025539E">
              <w:rPr>
                <w:b/>
                <w:iCs/>
                <w:szCs w:val="24"/>
              </w:rPr>
              <w:t>-</w:t>
            </w:r>
          </w:p>
        </w:tc>
        <w:tc>
          <w:tcPr>
            <w:tcW w:w="1276" w:type="dxa"/>
          </w:tcPr>
          <w:p w14:paraId="69232996" w14:textId="77777777" w:rsidR="00566679" w:rsidRPr="0025539E" w:rsidRDefault="00566679" w:rsidP="0025539E">
            <w:pPr>
              <w:jc w:val="center"/>
              <w:rPr>
                <w:b/>
                <w:iCs/>
                <w:szCs w:val="24"/>
              </w:rPr>
            </w:pPr>
            <w:r w:rsidRPr="0025539E">
              <w:rPr>
                <w:b/>
                <w:iCs/>
                <w:szCs w:val="24"/>
              </w:rPr>
              <w:t>-</w:t>
            </w:r>
          </w:p>
        </w:tc>
        <w:tc>
          <w:tcPr>
            <w:tcW w:w="1559" w:type="dxa"/>
          </w:tcPr>
          <w:p w14:paraId="04FF4566" w14:textId="77777777" w:rsidR="00566679" w:rsidRPr="0025539E" w:rsidRDefault="00566679" w:rsidP="0025539E">
            <w:pPr>
              <w:jc w:val="center"/>
              <w:rPr>
                <w:b/>
                <w:iCs/>
                <w:szCs w:val="24"/>
              </w:rPr>
            </w:pPr>
            <w:r w:rsidRPr="0025539E">
              <w:rPr>
                <w:b/>
                <w:iCs/>
                <w:szCs w:val="24"/>
              </w:rPr>
              <w:t>-</w:t>
            </w:r>
          </w:p>
        </w:tc>
        <w:tc>
          <w:tcPr>
            <w:tcW w:w="1560" w:type="dxa"/>
          </w:tcPr>
          <w:p w14:paraId="50160EBB" w14:textId="77777777" w:rsidR="00566679" w:rsidRPr="0025539E" w:rsidRDefault="00566679" w:rsidP="0025539E">
            <w:pPr>
              <w:jc w:val="center"/>
              <w:rPr>
                <w:b/>
                <w:iCs/>
                <w:szCs w:val="24"/>
              </w:rPr>
            </w:pPr>
            <w:r w:rsidRPr="0025539E">
              <w:rPr>
                <w:b/>
                <w:iCs/>
                <w:szCs w:val="24"/>
              </w:rPr>
              <w:t>-</w:t>
            </w:r>
          </w:p>
        </w:tc>
        <w:tc>
          <w:tcPr>
            <w:tcW w:w="2551" w:type="dxa"/>
          </w:tcPr>
          <w:p w14:paraId="793FEA01" w14:textId="77777777" w:rsidR="00566679" w:rsidRPr="0025539E" w:rsidRDefault="00566679" w:rsidP="0025539E">
            <w:pPr>
              <w:rPr>
                <w:iCs/>
                <w:sz w:val="22"/>
                <w:szCs w:val="22"/>
              </w:rPr>
            </w:pPr>
            <w:r w:rsidRPr="0025539E">
              <w:rPr>
                <w:sz w:val="22"/>
                <w:szCs w:val="22"/>
              </w:rPr>
              <w:t>Nenumatoma. Paslaugos plėtojamos visiems ASPN gavėjams vienodai pagal esamą poreikį.</w:t>
            </w:r>
          </w:p>
        </w:tc>
        <w:tc>
          <w:tcPr>
            <w:tcW w:w="992" w:type="dxa"/>
          </w:tcPr>
          <w:p w14:paraId="240132E8" w14:textId="77777777" w:rsidR="00566679" w:rsidRPr="0025539E" w:rsidRDefault="00566679" w:rsidP="0025539E">
            <w:pPr>
              <w:rPr>
                <w:iCs/>
                <w:sz w:val="22"/>
                <w:szCs w:val="22"/>
              </w:rPr>
            </w:pPr>
            <w:r w:rsidRPr="0025539E">
              <w:rPr>
                <w:iCs/>
                <w:sz w:val="22"/>
                <w:szCs w:val="22"/>
              </w:rPr>
              <w:t>85</w:t>
            </w:r>
          </w:p>
        </w:tc>
        <w:tc>
          <w:tcPr>
            <w:tcW w:w="2410" w:type="dxa"/>
          </w:tcPr>
          <w:p w14:paraId="5D0AC293" w14:textId="77777777" w:rsidR="00566679" w:rsidRPr="0025539E" w:rsidRDefault="00566679" w:rsidP="0025539E">
            <w:pPr>
              <w:rPr>
                <w:iCs/>
                <w:sz w:val="22"/>
                <w:szCs w:val="22"/>
              </w:rPr>
            </w:pPr>
            <w:r w:rsidRPr="0025539E">
              <w:rPr>
                <w:iCs/>
                <w:sz w:val="22"/>
                <w:szCs w:val="22"/>
              </w:rPr>
              <w:t xml:space="preserve">2 bendrosios praktikos slaugytojos </w:t>
            </w:r>
          </w:p>
          <w:p w14:paraId="00D76882" w14:textId="77777777" w:rsidR="00566679" w:rsidRPr="0025539E" w:rsidRDefault="00566679" w:rsidP="0025539E">
            <w:pPr>
              <w:rPr>
                <w:iCs/>
                <w:sz w:val="22"/>
                <w:szCs w:val="22"/>
              </w:rPr>
            </w:pPr>
            <w:r w:rsidRPr="0025539E">
              <w:rPr>
                <w:iCs/>
                <w:sz w:val="22"/>
                <w:szCs w:val="22"/>
              </w:rPr>
              <w:t xml:space="preserve">2 slaugytojo padėjėjos </w:t>
            </w:r>
          </w:p>
          <w:p w14:paraId="62D0F44E" w14:textId="77777777" w:rsidR="00566679" w:rsidRPr="0025539E" w:rsidRDefault="00566679" w:rsidP="00AD1661">
            <w:pPr>
              <w:rPr>
                <w:iCs/>
                <w:sz w:val="22"/>
                <w:szCs w:val="22"/>
              </w:rPr>
            </w:pPr>
            <w:r w:rsidRPr="0025539E">
              <w:rPr>
                <w:iCs/>
                <w:sz w:val="22"/>
                <w:szCs w:val="22"/>
              </w:rPr>
              <w:t xml:space="preserve">1 kineziterapeutas </w:t>
            </w:r>
          </w:p>
        </w:tc>
      </w:tr>
      <w:tr w:rsidR="00566679" w:rsidRPr="00566679" w14:paraId="67F12D86" w14:textId="77777777" w:rsidTr="00AD1661">
        <w:tc>
          <w:tcPr>
            <w:tcW w:w="1702" w:type="dxa"/>
            <w:gridSpan w:val="2"/>
          </w:tcPr>
          <w:p w14:paraId="7D87F329" w14:textId="77777777" w:rsidR="00566679" w:rsidRPr="0025539E" w:rsidRDefault="00566679" w:rsidP="0025539E">
            <w:pPr>
              <w:rPr>
                <w:sz w:val="22"/>
                <w:szCs w:val="22"/>
              </w:rPr>
            </w:pPr>
            <w:r w:rsidRPr="0025539E">
              <w:rPr>
                <w:sz w:val="22"/>
                <w:szCs w:val="22"/>
              </w:rPr>
              <w:t>VšĮ Šiaulių paliatyvios pagalbos ir slaugos centras „Prasmė“</w:t>
            </w:r>
          </w:p>
        </w:tc>
        <w:tc>
          <w:tcPr>
            <w:tcW w:w="1701" w:type="dxa"/>
          </w:tcPr>
          <w:p w14:paraId="638872D7" w14:textId="77777777" w:rsidR="00566679" w:rsidRPr="0025539E" w:rsidRDefault="00566679" w:rsidP="0025539E">
            <w:pPr>
              <w:rPr>
                <w:iCs/>
                <w:sz w:val="22"/>
                <w:szCs w:val="22"/>
              </w:rPr>
            </w:pPr>
            <w:r w:rsidRPr="0025539E">
              <w:rPr>
                <w:sz w:val="22"/>
                <w:szCs w:val="22"/>
              </w:rPr>
              <w:t>160 dienos stacionaras (iš dalies teikia paliatyvias ambulatorines paslaugas - 4 val. per dieną). 4-6 asmenys per dieną.</w:t>
            </w:r>
          </w:p>
        </w:tc>
        <w:tc>
          <w:tcPr>
            <w:tcW w:w="1275" w:type="dxa"/>
          </w:tcPr>
          <w:p w14:paraId="04AA8132" w14:textId="77777777" w:rsidR="00566679" w:rsidRPr="0025539E" w:rsidRDefault="00566679" w:rsidP="0025539E">
            <w:pPr>
              <w:jc w:val="center"/>
              <w:rPr>
                <w:b/>
                <w:iCs/>
                <w:szCs w:val="24"/>
              </w:rPr>
            </w:pPr>
            <w:r w:rsidRPr="0025539E">
              <w:rPr>
                <w:b/>
                <w:iCs/>
                <w:szCs w:val="24"/>
              </w:rPr>
              <w:t>-</w:t>
            </w:r>
          </w:p>
        </w:tc>
        <w:tc>
          <w:tcPr>
            <w:tcW w:w="1276" w:type="dxa"/>
          </w:tcPr>
          <w:p w14:paraId="1C2AFB89" w14:textId="77777777" w:rsidR="00566679" w:rsidRPr="0025539E" w:rsidRDefault="00566679" w:rsidP="0025539E">
            <w:pPr>
              <w:jc w:val="center"/>
              <w:rPr>
                <w:b/>
                <w:iCs/>
                <w:szCs w:val="24"/>
              </w:rPr>
            </w:pPr>
            <w:r w:rsidRPr="0025539E">
              <w:rPr>
                <w:b/>
                <w:iCs/>
                <w:szCs w:val="24"/>
              </w:rPr>
              <w:t>-</w:t>
            </w:r>
          </w:p>
        </w:tc>
        <w:tc>
          <w:tcPr>
            <w:tcW w:w="1559" w:type="dxa"/>
          </w:tcPr>
          <w:p w14:paraId="38007C3B" w14:textId="77777777" w:rsidR="00566679" w:rsidRPr="0025539E" w:rsidRDefault="00566679" w:rsidP="0025539E">
            <w:pPr>
              <w:jc w:val="center"/>
              <w:rPr>
                <w:b/>
                <w:iCs/>
                <w:szCs w:val="24"/>
              </w:rPr>
            </w:pPr>
            <w:r w:rsidRPr="0025539E">
              <w:rPr>
                <w:b/>
                <w:iCs/>
                <w:szCs w:val="24"/>
              </w:rPr>
              <w:t>-</w:t>
            </w:r>
          </w:p>
        </w:tc>
        <w:tc>
          <w:tcPr>
            <w:tcW w:w="1560" w:type="dxa"/>
          </w:tcPr>
          <w:p w14:paraId="05AAA586" w14:textId="77777777" w:rsidR="00566679" w:rsidRPr="0025539E" w:rsidRDefault="00566679" w:rsidP="0025539E">
            <w:pPr>
              <w:jc w:val="center"/>
              <w:rPr>
                <w:b/>
                <w:iCs/>
                <w:szCs w:val="24"/>
              </w:rPr>
            </w:pPr>
            <w:r w:rsidRPr="0025539E">
              <w:rPr>
                <w:b/>
                <w:iCs/>
                <w:szCs w:val="24"/>
              </w:rPr>
              <w:t>-</w:t>
            </w:r>
          </w:p>
        </w:tc>
        <w:tc>
          <w:tcPr>
            <w:tcW w:w="2551" w:type="dxa"/>
          </w:tcPr>
          <w:p w14:paraId="7E9CC118" w14:textId="77777777" w:rsidR="00566679" w:rsidRPr="0025539E" w:rsidRDefault="00566679" w:rsidP="0025539E">
            <w:pPr>
              <w:rPr>
                <w:iCs/>
                <w:sz w:val="22"/>
                <w:szCs w:val="22"/>
              </w:rPr>
            </w:pPr>
            <w:r w:rsidRPr="0025539E">
              <w:rPr>
                <w:sz w:val="22"/>
                <w:szCs w:val="22"/>
              </w:rPr>
              <w:t>Nenumatoma. Paslaugos plėtojamos visiems ASPN gavėjams vienodai pagal esamą poreikį.</w:t>
            </w:r>
          </w:p>
        </w:tc>
        <w:tc>
          <w:tcPr>
            <w:tcW w:w="992" w:type="dxa"/>
          </w:tcPr>
          <w:p w14:paraId="5EA8B77E" w14:textId="77777777" w:rsidR="00566679" w:rsidRPr="0025539E" w:rsidRDefault="00566679" w:rsidP="0025539E">
            <w:pPr>
              <w:rPr>
                <w:sz w:val="22"/>
                <w:szCs w:val="22"/>
              </w:rPr>
            </w:pPr>
            <w:r w:rsidRPr="0025539E">
              <w:rPr>
                <w:sz w:val="22"/>
                <w:szCs w:val="22"/>
              </w:rPr>
              <w:t>136</w:t>
            </w:r>
          </w:p>
        </w:tc>
        <w:tc>
          <w:tcPr>
            <w:tcW w:w="2410" w:type="dxa"/>
          </w:tcPr>
          <w:p w14:paraId="09944DB2" w14:textId="77777777" w:rsidR="00566679" w:rsidRPr="0025539E" w:rsidRDefault="00566679" w:rsidP="0025539E">
            <w:pPr>
              <w:rPr>
                <w:sz w:val="22"/>
                <w:szCs w:val="22"/>
              </w:rPr>
            </w:pPr>
            <w:r w:rsidRPr="0025539E">
              <w:rPr>
                <w:sz w:val="22"/>
                <w:szCs w:val="22"/>
              </w:rPr>
              <w:t>13 bendrosios praktikos</w:t>
            </w:r>
          </w:p>
          <w:p w14:paraId="19754EE1" w14:textId="77777777" w:rsidR="00566679" w:rsidRPr="0025539E" w:rsidRDefault="00566679" w:rsidP="0025539E">
            <w:pPr>
              <w:rPr>
                <w:sz w:val="22"/>
                <w:szCs w:val="22"/>
              </w:rPr>
            </w:pPr>
            <w:r w:rsidRPr="0025539E">
              <w:rPr>
                <w:sz w:val="22"/>
                <w:szCs w:val="22"/>
              </w:rPr>
              <w:t>slaugytojų</w:t>
            </w:r>
          </w:p>
          <w:p w14:paraId="445FBD78" w14:textId="77777777" w:rsidR="00566679" w:rsidRPr="0025539E" w:rsidRDefault="00566679" w:rsidP="0025539E">
            <w:pPr>
              <w:rPr>
                <w:sz w:val="22"/>
                <w:szCs w:val="22"/>
              </w:rPr>
            </w:pPr>
            <w:r w:rsidRPr="0025539E">
              <w:rPr>
                <w:sz w:val="22"/>
                <w:szCs w:val="22"/>
              </w:rPr>
              <w:t>3 kineziterapeutai</w:t>
            </w:r>
          </w:p>
          <w:p w14:paraId="27F4731F" w14:textId="77777777" w:rsidR="00566679" w:rsidRPr="0025539E" w:rsidRDefault="00566679" w:rsidP="0025539E">
            <w:pPr>
              <w:rPr>
                <w:sz w:val="22"/>
                <w:szCs w:val="22"/>
              </w:rPr>
            </w:pPr>
            <w:r w:rsidRPr="0025539E">
              <w:rPr>
                <w:sz w:val="22"/>
                <w:szCs w:val="22"/>
              </w:rPr>
              <w:t>3 slaugytojo padėjėjos</w:t>
            </w:r>
          </w:p>
        </w:tc>
      </w:tr>
      <w:tr w:rsidR="00566679" w:rsidRPr="00566679" w14:paraId="41DC3B6A" w14:textId="77777777" w:rsidTr="00AD1661">
        <w:tc>
          <w:tcPr>
            <w:tcW w:w="1702" w:type="dxa"/>
            <w:gridSpan w:val="2"/>
          </w:tcPr>
          <w:p w14:paraId="2A6C4F8A" w14:textId="77777777" w:rsidR="00566679" w:rsidRPr="0025539E" w:rsidRDefault="00566679" w:rsidP="0025539E">
            <w:pPr>
              <w:rPr>
                <w:sz w:val="22"/>
                <w:szCs w:val="22"/>
              </w:rPr>
            </w:pPr>
            <w:r w:rsidRPr="0025539E">
              <w:rPr>
                <w:sz w:val="22"/>
                <w:szCs w:val="22"/>
              </w:rPr>
              <w:t>VšĮ Paliatyviosios pagalbos klinika</w:t>
            </w:r>
          </w:p>
          <w:p w14:paraId="18341D27" w14:textId="77777777" w:rsidR="00566679" w:rsidRPr="0025539E" w:rsidRDefault="00566679" w:rsidP="0025539E">
            <w:pPr>
              <w:rPr>
                <w:sz w:val="22"/>
                <w:szCs w:val="22"/>
              </w:rPr>
            </w:pPr>
            <w:r w:rsidRPr="0025539E">
              <w:rPr>
                <w:sz w:val="22"/>
                <w:szCs w:val="22"/>
              </w:rPr>
              <w:t>Savininkas</w:t>
            </w:r>
            <w:r w:rsidR="00AD1661">
              <w:rPr>
                <w:sz w:val="22"/>
                <w:szCs w:val="22"/>
              </w:rPr>
              <w:t xml:space="preserve"> – </w:t>
            </w:r>
            <w:r w:rsidRPr="0025539E">
              <w:rPr>
                <w:sz w:val="22"/>
                <w:szCs w:val="22"/>
              </w:rPr>
              <w:t xml:space="preserve"> fizinis asmuo</w:t>
            </w:r>
          </w:p>
        </w:tc>
        <w:tc>
          <w:tcPr>
            <w:tcW w:w="1701" w:type="dxa"/>
          </w:tcPr>
          <w:p w14:paraId="224F279A" w14:textId="77777777" w:rsidR="00566679" w:rsidRPr="0025539E" w:rsidRDefault="00566679" w:rsidP="0025539E">
            <w:pPr>
              <w:jc w:val="center"/>
              <w:rPr>
                <w:b/>
                <w:iCs/>
                <w:szCs w:val="24"/>
              </w:rPr>
            </w:pPr>
            <w:r w:rsidRPr="0025539E">
              <w:rPr>
                <w:b/>
                <w:iCs/>
                <w:szCs w:val="24"/>
              </w:rPr>
              <w:t>-</w:t>
            </w:r>
          </w:p>
        </w:tc>
        <w:tc>
          <w:tcPr>
            <w:tcW w:w="1275" w:type="dxa"/>
          </w:tcPr>
          <w:p w14:paraId="51AF0EE5" w14:textId="77777777" w:rsidR="00566679" w:rsidRPr="0025539E" w:rsidRDefault="00566679" w:rsidP="0025539E">
            <w:pPr>
              <w:jc w:val="center"/>
              <w:rPr>
                <w:b/>
                <w:iCs/>
                <w:szCs w:val="24"/>
              </w:rPr>
            </w:pPr>
            <w:r w:rsidRPr="0025539E">
              <w:rPr>
                <w:b/>
                <w:iCs/>
                <w:szCs w:val="24"/>
              </w:rPr>
              <w:t>-</w:t>
            </w:r>
          </w:p>
        </w:tc>
        <w:tc>
          <w:tcPr>
            <w:tcW w:w="1276" w:type="dxa"/>
          </w:tcPr>
          <w:p w14:paraId="43DB39C3" w14:textId="77777777" w:rsidR="00566679" w:rsidRPr="0025539E" w:rsidRDefault="00566679" w:rsidP="0025539E">
            <w:pPr>
              <w:jc w:val="center"/>
              <w:rPr>
                <w:b/>
                <w:iCs/>
                <w:szCs w:val="24"/>
              </w:rPr>
            </w:pPr>
            <w:r w:rsidRPr="0025539E">
              <w:rPr>
                <w:b/>
                <w:iCs/>
                <w:szCs w:val="24"/>
              </w:rPr>
              <w:t>-</w:t>
            </w:r>
          </w:p>
        </w:tc>
        <w:tc>
          <w:tcPr>
            <w:tcW w:w="1559" w:type="dxa"/>
          </w:tcPr>
          <w:p w14:paraId="4C43CE1F" w14:textId="77777777" w:rsidR="00566679" w:rsidRPr="0025539E" w:rsidRDefault="00566679" w:rsidP="0025539E">
            <w:pPr>
              <w:jc w:val="center"/>
              <w:rPr>
                <w:b/>
                <w:iCs/>
                <w:szCs w:val="24"/>
              </w:rPr>
            </w:pPr>
            <w:r w:rsidRPr="0025539E">
              <w:rPr>
                <w:b/>
                <w:iCs/>
                <w:szCs w:val="24"/>
              </w:rPr>
              <w:t>-</w:t>
            </w:r>
          </w:p>
        </w:tc>
        <w:tc>
          <w:tcPr>
            <w:tcW w:w="1560" w:type="dxa"/>
          </w:tcPr>
          <w:p w14:paraId="604764C2" w14:textId="77777777" w:rsidR="00566679" w:rsidRPr="0025539E" w:rsidRDefault="00566679" w:rsidP="00AD1661">
            <w:pPr>
              <w:rPr>
                <w:iCs/>
                <w:sz w:val="22"/>
                <w:szCs w:val="22"/>
              </w:rPr>
            </w:pPr>
            <w:r w:rsidRPr="0025539E">
              <w:rPr>
                <w:iCs/>
                <w:sz w:val="22"/>
                <w:szCs w:val="22"/>
              </w:rPr>
              <w:t xml:space="preserve">10 (norėtų statyti 10 vietų Grupinio gyvenimo namus </w:t>
            </w:r>
            <w:r w:rsidRPr="0025539E">
              <w:rPr>
                <w:iCs/>
                <w:sz w:val="22"/>
                <w:szCs w:val="22"/>
              </w:rPr>
              <w:lastRenderedPageBreak/>
              <w:t>Alzheimerio liga ir demencij</w:t>
            </w:r>
            <w:r w:rsidR="00AD1661">
              <w:rPr>
                <w:iCs/>
                <w:sz w:val="22"/>
                <w:szCs w:val="22"/>
              </w:rPr>
              <w:t>a</w:t>
            </w:r>
            <w:r w:rsidRPr="0025539E">
              <w:rPr>
                <w:iCs/>
                <w:sz w:val="22"/>
                <w:szCs w:val="22"/>
              </w:rPr>
              <w:t xml:space="preserve"> sergantiems a</w:t>
            </w:r>
            <w:r w:rsidR="00AD1661">
              <w:rPr>
                <w:iCs/>
                <w:sz w:val="22"/>
                <w:szCs w:val="22"/>
              </w:rPr>
              <w:t>s</w:t>
            </w:r>
            <w:r w:rsidRPr="0025539E">
              <w:rPr>
                <w:iCs/>
                <w:sz w:val="22"/>
                <w:szCs w:val="22"/>
              </w:rPr>
              <w:t>menims)</w:t>
            </w:r>
          </w:p>
        </w:tc>
        <w:tc>
          <w:tcPr>
            <w:tcW w:w="2551" w:type="dxa"/>
          </w:tcPr>
          <w:p w14:paraId="2DF15D17" w14:textId="77777777" w:rsidR="00566679" w:rsidRPr="0025539E" w:rsidRDefault="00566679" w:rsidP="0025539E">
            <w:pPr>
              <w:rPr>
                <w:iCs/>
                <w:sz w:val="22"/>
                <w:szCs w:val="22"/>
              </w:rPr>
            </w:pPr>
            <w:r w:rsidRPr="0025539E">
              <w:rPr>
                <w:iCs/>
                <w:sz w:val="22"/>
                <w:szCs w:val="22"/>
              </w:rPr>
              <w:lastRenderedPageBreak/>
              <w:t xml:space="preserve">Taip (planuoja diegti slaugos paslaugų namuose modelius, skirtus demencija sergantiems </w:t>
            </w:r>
            <w:r w:rsidRPr="0025539E">
              <w:rPr>
                <w:iCs/>
                <w:sz w:val="22"/>
                <w:szCs w:val="22"/>
              </w:rPr>
              <w:lastRenderedPageBreak/>
              <w:t>asmenims, statyti dienos centrus)</w:t>
            </w:r>
          </w:p>
        </w:tc>
        <w:tc>
          <w:tcPr>
            <w:tcW w:w="992" w:type="dxa"/>
          </w:tcPr>
          <w:p w14:paraId="1F8D0370" w14:textId="77777777" w:rsidR="00566679" w:rsidRPr="0025539E" w:rsidRDefault="00566679" w:rsidP="0025539E">
            <w:pPr>
              <w:rPr>
                <w:sz w:val="22"/>
                <w:szCs w:val="22"/>
              </w:rPr>
            </w:pPr>
            <w:r w:rsidRPr="0025539E">
              <w:rPr>
                <w:sz w:val="22"/>
                <w:szCs w:val="22"/>
              </w:rPr>
              <w:lastRenderedPageBreak/>
              <w:t>71</w:t>
            </w:r>
          </w:p>
        </w:tc>
        <w:tc>
          <w:tcPr>
            <w:tcW w:w="2410" w:type="dxa"/>
          </w:tcPr>
          <w:p w14:paraId="7FC9AF7C" w14:textId="77777777" w:rsidR="00566679" w:rsidRPr="0025539E" w:rsidRDefault="00566679" w:rsidP="0025539E">
            <w:pPr>
              <w:rPr>
                <w:sz w:val="22"/>
                <w:szCs w:val="22"/>
              </w:rPr>
            </w:pPr>
            <w:r w:rsidRPr="0025539E">
              <w:rPr>
                <w:sz w:val="22"/>
                <w:szCs w:val="22"/>
              </w:rPr>
              <w:t>6 bendrosios praktikos slaugytoj</w:t>
            </w:r>
            <w:r w:rsidR="0043089D">
              <w:rPr>
                <w:sz w:val="22"/>
                <w:szCs w:val="22"/>
              </w:rPr>
              <w:t>o</w:t>
            </w:r>
            <w:r w:rsidRPr="0025539E">
              <w:rPr>
                <w:sz w:val="22"/>
                <w:szCs w:val="22"/>
              </w:rPr>
              <w:t>s</w:t>
            </w:r>
          </w:p>
          <w:p w14:paraId="775E130B" w14:textId="77777777" w:rsidR="00566679" w:rsidRPr="0025539E" w:rsidRDefault="00566679" w:rsidP="0025539E">
            <w:pPr>
              <w:rPr>
                <w:sz w:val="22"/>
                <w:szCs w:val="22"/>
              </w:rPr>
            </w:pPr>
            <w:r w:rsidRPr="0025539E">
              <w:rPr>
                <w:sz w:val="22"/>
                <w:szCs w:val="22"/>
              </w:rPr>
              <w:t>6 slaugytojo padėjėjos</w:t>
            </w:r>
          </w:p>
          <w:p w14:paraId="6F0D7585" w14:textId="77777777" w:rsidR="00566679" w:rsidRPr="0025539E" w:rsidRDefault="00566679" w:rsidP="0025539E">
            <w:pPr>
              <w:rPr>
                <w:sz w:val="22"/>
                <w:szCs w:val="22"/>
              </w:rPr>
            </w:pPr>
            <w:r w:rsidRPr="0025539E">
              <w:rPr>
                <w:sz w:val="22"/>
                <w:szCs w:val="22"/>
              </w:rPr>
              <w:t>1 kineziterapeutas</w:t>
            </w:r>
          </w:p>
          <w:p w14:paraId="72625823" w14:textId="77777777" w:rsidR="00566679" w:rsidRPr="0025539E" w:rsidRDefault="00566679" w:rsidP="0025539E">
            <w:pPr>
              <w:rPr>
                <w:sz w:val="22"/>
                <w:szCs w:val="22"/>
              </w:rPr>
            </w:pPr>
            <w:r w:rsidRPr="0025539E">
              <w:rPr>
                <w:sz w:val="22"/>
                <w:szCs w:val="22"/>
              </w:rPr>
              <w:t>2 socialiniai darbuotojai</w:t>
            </w:r>
          </w:p>
        </w:tc>
      </w:tr>
      <w:tr w:rsidR="00566679" w:rsidRPr="00566679" w14:paraId="37B13638" w14:textId="77777777" w:rsidTr="00AD1661">
        <w:tc>
          <w:tcPr>
            <w:tcW w:w="1702" w:type="dxa"/>
            <w:gridSpan w:val="2"/>
          </w:tcPr>
          <w:p w14:paraId="38E01F5C" w14:textId="77777777" w:rsidR="00566679" w:rsidRPr="0025539E" w:rsidRDefault="00566679" w:rsidP="0025539E">
            <w:pPr>
              <w:rPr>
                <w:sz w:val="22"/>
                <w:szCs w:val="22"/>
              </w:rPr>
            </w:pPr>
            <w:r w:rsidRPr="0025539E">
              <w:rPr>
                <w:sz w:val="22"/>
                <w:szCs w:val="22"/>
              </w:rPr>
              <w:t>VšĮ Šiaulių rajono Gruzdžių ambulatorija</w:t>
            </w:r>
          </w:p>
        </w:tc>
        <w:tc>
          <w:tcPr>
            <w:tcW w:w="1701" w:type="dxa"/>
          </w:tcPr>
          <w:p w14:paraId="091FDBB3" w14:textId="77777777" w:rsidR="00566679" w:rsidRPr="0025539E" w:rsidRDefault="00566679" w:rsidP="00AD1661">
            <w:pPr>
              <w:rPr>
                <w:iCs/>
                <w:sz w:val="22"/>
                <w:szCs w:val="22"/>
              </w:rPr>
            </w:pPr>
            <w:r w:rsidRPr="0025539E">
              <w:rPr>
                <w:iCs/>
                <w:sz w:val="22"/>
                <w:szCs w:val="22"/>
              </w:rPr>
              <w:t>47 (ambulatorinės paslaug</w:t>
            </w:r>
            <w:r w:rsidR="00AD1661">
              <w:rPr>
                <w:iCs/>
                <w:sz w:val="22"/>
                <w:szCs w:val="22"/>
              </w:rPr>
              <w:t>o</w:t>
            </w:r>
            <w:r w:rsidRPr="0025539E">
              <w:rPr>
                <w:iCs/>
                <w:sz w:val="22"/>
                <w:szCs w:val="22"/>
              </w:rPr>
              <w:t>s)</w:t>
            </w:r>
          </w:p>
        </w:tc>
        <w:tc>
          <w:tcPr>
            <w:tcW w:w="1275" w:type="dxa"/>
          </w:tcPr>
          <w:p w14:paraId="263C1C40" w14:textId="77777777" w:rsidR="00566679" w:rsidRPr="0025539E" w:rsidRDefault="00566679" w:rsidP="0025539E">
            <w:pPr>
              <w:jc w:val="center"/>
              <w:rPr>
                <w:b/>
                <w:iCs/>
                <w:szCs w:val="24"/>
              </w:rPr>
            </w:pPr>
            <w:r w:rsidRPr="0025539E">
              <w:rPr>
                <w:b/>
                <w:iCs/>
                <w:szCs w:val="24"/>
              </w:rPr>
              <w:t>-</w:t>
            </w:r>
          </w:p>
        </w:tc>
        <w:tc>
          <w:tcPr>
            <w:tcW w:w="1276" w:type="dxa"/>
          </w:tcPr>
          <w:p w14:paraId="6B147BE5" w14:textId="77777777" w:rsidR="00566679" w:rsidRPr="0025539E" w:rsidRDefault="00566679" w:rsidP="0025539E">
            <w:pPr>
              <w:jc w:val="center"/>
              <w:rPr>
                <w:b/>
                <w:iCs/>
                <w:szCs w:val="24"/>
              </w:rPr>
            </w:pPr>
            <w:r w:rsidRPr="0025539E">
              <w:rPr>
                <w:b/>
                <w:iCs/>
                <w:szCs w:val="24"/>
              </w:rPr>
              <w:t>-</w:t>
            </w:r>
          </w:p>
        </w:tc>
        <w:tc>
          <w:tcPr>
            <w:tcW w:w="1559" w:type="dxa"/>
          </w:tcPr>
          <w:p w14:paraId="0BE1E652" w14:textId="77777777" w:rsidR="00566679" w:rsidRPr="0025539E" w:rsidRDefault="00566679" w:rsidP="0025539E">
            <w:pPr>
              <w:jc w:val="center"/>
              <w:rPr>
                <w:b/>
                <w:iCs/>
                <w:szCs w:val="24"/>
              </w:rPr>
            </w:pPr>
            <w:r w:rsidRPr="0025539E">
              <w:rPr>
                <w:b/>
                <w:iCs/>
                <w:szCs w:val="24"/>
              </w:rPr>
              <w:t>-</w:t>
            </w:r>
          </w:p>
        </w:tc>
        <w:tc>
          <w:tcPr>
            <w:tcW w:w="1560" w:type="dxa"/>
          </w:tcPr>
          <w:p w14:paraId="744DA171" w14:textId="77777777" w:rsidR="00566679" w:rsidRPr="0025539E" w:rsidRDefault="00566679" w:rsidP="0025539E">
            <w:pPr>
              <w:jc w:val="center"/>
              <w:rPr>
                <w:b/>
                <w:iCs/>
                <w:szCs w:val="24"/>
              </w:rPr>
            </w:pPr>
            <w:r w:rsidRPr="0025539E">
              <w:rPr>
                <w:b/>
                <w:iCs/>
                <w:szCs w:val="24"/>
              </w:rPr>
              <w:t>-</w:t>
            </w:r>
          </w:p>
        </w:tc>
        <w:tc>
          <w:tcPr>
            <w:tcW w:w="2551" w:type="dxa"/>
          </w:tcPr>
          <w:p w14:paraId="61375B18" w14:textId="77777777" w:rsidR="00566679" w:rsidRPr="0025539E" w:rsidRDefault="00566679" w:rsidP="0025539E">
            <w:pPr>
              <w:rPr>
                <w:iCs/>
                <w:sz w:val="22"/>
                <w:szCs w:val="22"/>
              </w:rPr>
            </w:pPr>
            <w:r w:rsidRPr="0025539E">
              <w:rPr>
                <w:iCs/>
                <w:sz w:val="22"/>
                <w:szCs w:val="22"/>
              </w:rPr>
              <w:t>Nenumatoma</w:t>
            </w:r>
          </w:p>
        </w:tc>
        <w:tc>
          <w:tcPr>
            <w:tcW w:w="992" w:type="dxa"/>
          </w:tcPr>
          <w:p w14:paraId="23AE890D" w14:textId="77777777" w:rsidR="00566679" w:rsidRPr="0025539E" w:rsidRDefault="00566679" w:rsidP="0025539E">
            <w:pPr>
              <w:rPr>
                <w:sz w:val="22"/>
                <w:szCs w:val="22"/>
              </w:rPr>
            </w:pPr>
            <w:r w:rsidRPr="0025539E">
              <w:rPr>
                <w:sz w:val="22"/>
                <w:szCs w:val="22"/>
              </w:rPr>
              <w:t>-</w:t>
            </w:r>
          </w:p>
        </w:tc>
        <w:tc>
          <w:tcPr>
            <w:tcW w:w="2410" w:type="dxa"/>
          </w:tcPr>
          <w:p w14:paraId="79CC8FAF" w14:textId="77777777" w:rsidR="00566679" w:rsidRPr="0025539E" w:rsidRDefault="00566679" w:rsidP="0025539E">
            <w:pPr>
              <w:rPr>
                <w:sz w:val="22"/>
                <w:szCs w:val="22"/>
              </w:rPr>
            </w:pPr>
            <w:r w:rsidRPr="0025539E">
              <w:rPr>
                <w:sz w:val="22"/>
                <w:szCs w:val="22"/>
              </w:rPr>
              <w:t>-</w:t>
            </w:r>
          </w:p>
        </w:tc>
      </w:tr>
      <w:tr w:rsidR="00F17640" w:rsidRPr="00566679" w14:paraId="232DE903" w14:textId="77777777" w:rsidTr="00AD1661">
        <w:tc>
          <w:tcPr>
            <w:tcW w:w="1702" w:type="dxa"/>
            <w:gridSpan w:val="2"/>
          </w:tcPr>
          <w:p w14:paraId="2479CFBF" w14:textId="77777777" w:rsidR="00F17640" w:rsidRPr="0025539E" w:rsidRDefault="00F17640" w:rsidP="00F17640">
            <w:pPr>
              <w:rPr>
                <w:sz w:val="22"/>
                <w:szCs w:val="22"/>
              </w:rPr>
            </w:pPr>
            <w:r w:rsidRPr="0025539E">
              <w:rPr>
                <w:sz w:val="22"/>
                <w:szCs w:val="22"/>
              </w:rPr>
              <w:t>VšĮ Kuršėnų ligoninė</w:t>
            </w:r>
          </w:p>
        </w:tc>
        <w:tc>
          <w:tcPr>
            <w:tcW w:w="1701" w:type="dxa"/>
          </w:tcPr>
          <w:p w14:paraId="70239E36" w14:textId="1D33893F" w:rsidR="00F17640" w:rsidRPr="0025539E" w:rsidRDefault="00F17640" w:rsidP="00F17640">
            <w:pPr>
              <w:rPr>
                <w:iCs/>
                <w:sz w:val="22"/>
                <w:szCs w:val="22"/>
              </w:rPr>
            </w:pPr>
            <w:r w:rsidRPr="00F17640">
              <w:rPr>
                <w:iCs/>
                <w:sz w:val="22"/>
                <w:szCs w:val="22"/>
              </w:rPr>
              <w:t>Šiaulių m. gyventojams pagal sutartį</w:t>
            </w:r>
          </w:p>
        </w:tc>
        <w:tc>
          <w:tcPr>
            <w:tcW w:w="1275" w:type="dxa"/>
          </w:tcPr>
          <w:p w14:paraId="217976EE" w14:textId="11B1A8C7" w:rsidR="00F17640" w:rsidRPr="003C1823" w:rsidRDefault="00F17640" w:rsidP="00F17640">
            <w:pPr>
              <w:jc w:val="center"/>
              <w:rPr>
                <w:iCs/>
                <w:strike/>
                <w:sz w:val="22"/>
                <w:szCs w:val="22"/>
              </w:rPr>
            </w:pPr>
            <w:r w:rsidRPr="003C1823">
              <w:rPr>
                <w:iCs/>
                <w:strike/>
                <w:sz w:val="22"/>
                <w:szCs w:val="22"/>
              </w:rPr>
              <w:t>-</w:t>
            </w:r>
          </w:p>
        </w:tc>
        <w:tc>
          <w:tcPr>
            <w:tcW w:w="1276" w:type="dxa"/>
          </w:tcPr>
          <w:p w14:paraId="4BD43EEF" w14:textId="27AD5C30" w:rsidR="00F17640" w:rsidRPr="003C1823" w:rsidRDefault="00F17640" w:rsidP="00F17640">
            <w:pPr>
              <w:jc w:val="center"/>
              <w:rPr>
                <w:iCs/>
                <w:sz w:val="22"/>
                <w:szCs w:val="22"/>
              </w:rPr>
            </w:pPr>
            <w:r w:rsidRPr="0025539E">
              <w:rPr>
                <w:b/>
                <w:iCs/>
                <w:szCs w:val="24"/>
              </w:rPr>
              <w:t>-</w:t>
            </w:r>
          </w:p>
        </w:tc>
        <w:tc>
          <w:tcPr>
            <w:tcW w:w="1559" w:type="dxa"/>
          </w:tcPr>
          <w:p w14:paraId="287F32B0" w14:textId="2EA3E329" w:rsidR="00F17640" w:rsidRPr="0025539E" w:rsidRDefault="00F17640" w:rsidP="00F17640">
            <w:pPr>
              <w:jc w:val="center"/>
              <w:rPr>
                <w:iCs/>
                <w:sz w:val="22"/>
                <w:szCs w:val="22"/>
              </w:rPr>
            </w:pPr>
            <w:r w:rsidRPr="0025539E">
              <w:rPr>
                <w:b/>
                <w:iCs/>
                <w:szCs w:val="24"/>
              </w:rPr>
              <w:t>-</w:t>
            </w:r>
          </w:p>
        </w:tc>
        <w:tc>
          <w:tcPr>
            <w:tcW w:w="1560" w:type="dxa"/>
          </w:tcPr>
          <w:p w14:paraId="32C857F0" w14:textId="3D973881" w:rsidR="00F17640" w:rsidRPr="0025539E" w:rsidRDefault="00F17640" w:rsidP="00F17640">
            <w:pPr>
              <w:jc w:val="center"/>
              <w:rPr>
                <w:iCs/>
                <w:sz w:val="22"/>
                <w:szCs w:val="22"/>
              </w:rPr>
            </w:pPr>
            <w:r w:rsidRPr="0025539E">
              <w:rPr>
                <w:b/>
                <w:iCs/>
                <w:szCs w:val="24"/>
              </w:rPr>
              <w:t>-</w:t>
            </w:r>
          </w:p>
        </w:tc>
        <w:tc>
          <w:tcPr>
            <w:tcW w:w="2551" w:type="dxa"/>
          </w:tcPr>
          <w:p w14:paraId="4AE26F66" w14:textId="6AA8EDD3" w:rsidR="00F17640" w:rsidRPr="0025539E" w:rsidRDefault="00F17640" w:rsidP="00F17640">
            <w:pPr>
              <w:rPr>
                <w:iCs/>
                <w:sz w:val="22"/>
                <w:szCs w:val="22"/>
              </w:rPr>
            </w:pPr>
            <w:r w:rsidRPr="00F17640">
              <w:rPr>
                <w:iCs/>
                <w:sz w:val="22"/>
                <w:szCs w:val="22"/>
              </w:rPr>
              <w:t>Šiaulių m. gyventojams pagal sutartį</w:t>
            </w:r>
          </w:p>
        </w:tc>
        <w:tc>
          <w:tcPr>
            <w:tcW w:w="992" w:type="dxa"/>
          </w:tcPr>
          <w:p w14:paraId="6BD87465" w14:textId="77777777" w:rsidR="00F17640" w:rsidRPr="0025539E" w:rsidRDefault="00F17640" w:rsidP="00F17640">
            <w:pPr>
              <w:rPr>
                <w:sz w:val="22"/>
                <w:szCs w:val="22"/>
              </w:rPr>
            </w:pPr>
          </w:p>
        </w:tc>
        <w:tc>
          <w:tcPr>
            <w:tcW w:w="2410" w:type="dxa"/>
          </w:tcPr>
          <w:p w14:paraId="69F62673" w14:textId="77777777" w:rsidR="00F17640" w:rsidRPr="0025539E" w:rsidRDefault="00F17640" w:rsidP="00F17640">
            <w:pPr>
              <w:rPr>
                <w:sz w:val="22"/>
                <w:szCs w:val="22"/>
              </w:rPr>
            </w:pPr>
            <w:r w:rsidRPr="0025539E">
              <w:rPr>
                <w:sz w:val="22"/>
                <w:szCs w:val="22"/>
              </w:rPr>
              <w:t>-</w:t>
            </w:r>
          </w:p>
        </w:tc>
      </w:tr>
      <w:tr w:rsidR="00566679" w:rsidRPr="00566679" w14:paraId="2A657778" w14:textId="77777777" w:rsidTr="00AD1661">
        <w:tc>
          <w:tcPr>
            <w:tcW w:w="1702" w:type="dxa"/>
            <w:gridSpan w:val="2"/>
          </w:tcPr>
          <w:p w14:paraId="3350ECC3" w14:textId="77777777" w:rsidR="00566679" w:rsidRPr="0025539E" w:rsidRDefault="00566679" w:rsidP="0025539E">
            <w:pPr>
              <w:rPr>
                <w:sz w:val="22"/>
                <w:szCs w:val="22"/>
              </w:rPr>
            </w:pPr>
            <w:r w:rsidRPr="0025539E">
              <w:rPr>
                <w:sz w:val="22"/>
                <w:szCs w:val="22"/>
              </w:rPr>
              <w:t>VŠĮ Šiaulių</w:t>
            </w:r>
          </w:p>
          <w:p w14:paraId="4297B20E" w14:textId="77777777" w:rsidR="00566679" w:rsidRPr="0025539E" w:rsidRDefault="00566679" w:rsidP="0025539E">
            <w:pPr>
              <w:rPr>
                <w:sz w:val="22"/>
                <w:szCs w:val="22"/>
              </w:rPr>
            </w:pPr>
            <w:r w:rsidRPr="0025539E">
              <w:rPr>
                <w:sz w:val="22"/>
                <w:szCs w:val="22"/>
              </w:rPr>
              <w:t>ilgalaikio</w:t>
            </w:r>
          </w:p>
          <w:p w14:paraId="5096AC49" w14:textId="77777777" w:rsidR="00566679" w:rsidRPr="0025539E" w:rsidRDefault="00566679" w:rsidP="0025539E">
            <w:pPr>
              <w:rPr>
                <w:sz w:val="22"/>
                <w:szCs w:val="22"/>
              </w:rPr>
            </w:pPr>
            <w:r w:rsidRPr="0025539E">
              <w:rPr>
                <w:sz w:val="22"/>
                <w:szCs w:val="22"/>
              </w:rPr>
              <w:t>gydymo ir</w:t>
            </w:r>
          </w:p>
          <w:p w14:paraId="3F5C4742" w14:textId="77777777" w:rsidR="00566679" w:rsidRPr="0025539E" w:rsidRDefault="00566679" w:rsidP="0025539E">
            <w:pPr>
              <w:rPr>
                <w:sz w:val="22"/>
                <w:szCs w:val="22"/>
              </w:rPr>
            </w:pPr>
            <w:r w:rsidRPr="0025539E">
              <w:rPr>
                <w:sz w:val="22"/>
                <w:szCs w:val="22"/>
              </w:rPr>
              <w:t>geriatrijos</w:t>
            </w:r>
          </w:p>
          <w:p w14:paraId="5226878B" w14:textId="77777777" w:rsidR="00566679" w:rsidRPr="0025539E" w:rsidRDefault="00566679" w:rsidP="0025539E">
            <w:pPr>
              <w:rPr>
                <w:sz w:val="22"/>
                <w:szCs w:val="22"/>
              </w:rPr>
            </w:pPr>
            <w:r w:rsidRPr="0025539E">
              <w:rPr>
                <w:sz w:val="22"/>
                <w:szCs w:val="22"/>
              </w:rPr>
              <w:t>centras</w:t>
            </w:r>
          </w:p>
        </w:tc>
        <w:tc>
          <w:tcPr>
            <w:tcW w:w="1701" w:type="dxa"/>
          </w:tcPr>
          <w:p w14:paraId="2B2AADCC" w14:textId="77777777" w:rsidR="00566679" w:rsidRPr="0025539E" w:rsidRDefault="00566679" w:rsidP="0025539E">
            <w:pPr>
              <w:rPr>
                <w:iCs/>
                <w:sz w:val="22"/>
                <w:szCs w:val="22"/>
              </w:rPr>
            </w:pPr>
            <w:r w:rsidRPr="0025539E">
              <w:rPr>
                <w:iCs/>
                <w:sz w:val="22"/>
                <w:szCs w:val="22"/>
              </w:rPr>
              <w:t>Per 2023</w:t>
            </w:r>
          </w:p>
          <w:p w14:paraId="1F5A3DD5" w14:textId="77777777" w:rsidR="00566679" w:rsidRPr="0025539E" w:rsidRDefault="00566679" w:rsidP="0025539E">
            <w:pPr>
              <w:rPr>
                <w:iCs/>
                <w:sz w:val="22"/>
                <w:szCs w:val="22"/>
              </w:rPr>
            </w:pPr>
            <w:r w:rsidRPr="0025539E">
              <w:rPr>
                <w:iCs/>
                <w:sz w:val="22"/>
                <w:szCs w:val="22"/>
              </w:rPr>
              <w:t>metus</w:t>
            </w:r>
          </w:p>
          <w:p w14:paraId="6402DC3C" w14:textId="77777777" w:rsidR="00566679" w:rsidRPr="0025539E" w:rsidRDefault="00566679" w:rsidP="0025539E">
            <w:pPr>
              <w:rPr>
                <w:iCs/>
                <w:sz w:val="22"/>
                <w:szCs w:val="22"/>
              </w:rPr>
            </w:pPr>
            <w:r w:rsidRPr="0025539E">
              <w:rPr>
                <w:iCs/>
                <w:sz w:val="22"/>
                <w:szCs w:val="22"/>
              </w:rPr>
              <w:t>paslaugų</w:t>
            </w:r>
          </w:p>
          <w:p w14:paraId="5CC7CB0D" w14:textId="77777777" w:rsidR="00566679" w:rsidRPr="0025539E" w:rsidRDefault="00566679" w:rsidP="0025539E">
            <w:pPr>
              <w:rPr>
                <w:iCs/>
                <w:sz w:val="22"/>
                <w:szCs w:val="22"/>
              </w:rPr>
            </w:pPr>
            <w:r w:rsidRPr="0025539E">
              <w:rPr>
                <w:iCs/>
                <w:sz w:val="22"/>
                <w:szCs w:val="22"/>
              </w:rPr>
              <w:t>suteikta 179</w:t>
            </w:r>
          </w:p>
          <w:p w14:paraId="77C5A915" w14:textId="77777777" w:rsidR="00566679" w:rsidRPr="0025539E" w:rsidRDefault="00566679" w:rsidP="0025539E">
            <w:pPr>
              <w:rPr>
                <w:iCs/>
                <w:sz w:val="22"/>
                <w:szCs w:val="22"/>
              </w:rPr>
            </w:pPr>
            <w:r w:rsidRPr="0025539E">
              <w:rPr>
                <w:iCs/>
                <w:sz w:val="22"/>
                <w:szCs w:val="22"/>
              </w:rPr>
              <w:t>pacientams</w:t>
            </w:r>
          </w:p>
        </w:tc>
        <w:tc>
          <w:tcPr>
            <w:tcW w:w="1275" w:type="dxa"/>
          </w:tcPr>
          <w:p w14:paraId="51508684" w14:textId="77777777" w:rsidR="00566679" w:rsidRPr="0025539E" w:rsidRDefault="00566679" w:rsidP="0025539E">
            <w:pPr>
              <w:rPr>
                <w:iCs/>
                <w:sz w:val="22"/>
                <w:szCs w:val="22"/>
              </w:rPr>
            </w:pPr>
            <w:r w:rsidRPr="003C1823">
              <w:rPr>
                <w:iCs/>
                <w:sz w:val="22"/>
                <w:szCs w:val="22"/>
              </w:rPr>
              <w:t>42 lovos</w:t>
            </w:r>
          </w:p>
        </w:tc>
        <w:tc>
          <w:tcPr>
            <w:tcW w:w="1276" w:type="dxa"/>
          </w:tcPr>
          <w:p w14:paraId="19454C59" w14:textId="77777777" w:rsidR="00566679" w:rsidRPr="0025539E" w:rsidRDefault="00566679" w:rsidP="0025539E">
            <w:pPr>
              <w:rPr>
                <w:iCs/>
                <w:sz w:val="22"/>
                <w:szCs w:val="22"/>
              </w:rPr>
            </w:pPr>
            <w:r w:rsidRPr="0025539E">
              <w:rPr>
                <w:iCs/>
                <w:sz w:val="22"/>
                <w:szCs w:val="22"/>
              </w:rPr>
              <w:t>Pagal</w:t>
            </w:r>
          </w:p>
          <w:p w14:paraId="128EB65F" w14:textId="77777777" w:rsidR="00566679" w:rsidRPr="0025539E" w:rsidRDefault="00566679" w:rsidP="0025539E">
            <w:pPr>
              <w:rPr>
                <w:iCs/>
                <w:sz w:val="22"/>
                <w:szCs w:val="22"/>
              </w:rPr>
            </w:pPr>
            <w:r w:rsidRPr="0025539E">
              <w:rPr>
                <w:iCs/>
                <w:sz w:val="22"/>
                <w:szCs w:val="22"/>
              </w:rPr>
              <w:t>prisirašiusių</w:t>
            </w:r>
          </w:p>
          <w:p w14:paraId="07F70B4B" w14:textId="77777777" w:rsidR="00566679" w:rsidRPr="0025539E" w:rsidRDefault="00566679" w:rsidP="0025539E">
            <w:pPr>
              <w:rPr>
                <w:iCs/>
                <w:sz w:val="22"/>
                <w:szCs w:val="22"/>
              </w:rPr>
            </w:pPr>
            <w:r w:rsidRPr="0025539E">
              <w:rPr>
                <w:iCs/>
                <w:sz w:val="22"/>
                <w:szCs w:val="22"/>
              </w:rPr>
              <w:t>skaičių</w:t>
            </w:r>
          </w:p>
          <w:p w14:paraId="2B78F93D" w14:textId="77777777" w:rsidR="00566679" w:rsidRPr="0025539E" w:rsidRDefault="00566679" w:rsidP="0025539E">
            <w:pPr>
              <w:rPr>
                <w:iCs/>
                <w:sz w:val="22"/>
                <w:szCs w:val="22"/>
              </w:rPr>
            </w:pPr>
            <w:r w:rsidRPr="0025539E">
              <w:rPr>
                <w:iCs/>
                <w:sz w:val="22"/>
                <w:szCs w:val="22"/>
              </w:rPr>
              <w:t>Šiauliuose turi</w:t>
            </w:r>
          </w:p>
          <w:p w14:paraId="5AFE6D74" w14:textId="77777777" w:rsidR="00566679" w:rsidRPr="0025539E" w:rsidRDefault="00566679" w:rsidP="0025539E">
            <w:pPr>
              <w:rPr>
                <w:iCs/>
                <w:sz w:val="22"/>
                <w:szCs w:val="22"/>
              </w:rPr>
            </w:pPr>
            <w:r w:rsidRPr="0025539E">
              <w:rPr>
                <w:iCs/>
                <w:sz w:val="22"/>
                <w:szCs w:val="22"/>
              </w:rPr>
              <w:t>būti ne mažiau</w:t>
            </w:r>
          </w:p>
          <w:p w14:paraId="6DB9E23D" w14:textId="77777777" w:rsidR="00566679" w:rsidRPr="0025539E" w:rsidRDefault="00566679" w:rsidP="0025539E">
            <w:pPr>
              <w:rPr>
                <w:iCs/>
                <w:sz w:val="22"/>
                <w:szCs w:val="22"/>
              </w:rPr>
            </w:pPr>
            <w:r w:rsidRPr="0025539E">
              <w:rPr>
                <w:iCs/>
                <w:sz w:val="22"/>
                <w:szCs w:val="22"/>
              </w:rPr>
              <w:t>32,8 lovos.</w:t>
            </w:r>
          </w:p>
        </w:tc>
        <w:tc>
          <w:tcPr>
            <w:tcW w:w="1559" w:type="dxa"/>
          </w:tcPr>
          <w:p w14:paraId="0F293BF8" w14:textId="77777777" w:rsidR="00566679" w:rsidRPr="0025539E" w:rsidRDefault="00566679" w:rsidP="0025539E">
            <w:pPr>
              <w:rPr>
                <w:iCs/>
                <w:sz w:val="22"/>
                <w:szCs w:val="22"/>
              </w:rPr>
            </w:pPr>
            <w:r w:rsidRPr="0025539E">
              <w:rPr>
                <w:iCs/>
                <w:sz w:val="22"/>
                <w:szCs w:val="22"/>
              </w:rPr>
              <w:t>12 lovų</w:t>
            </w:r>
          </w:p>
        </w:tc>
        <w:tc>
          <w:tcPr>
            <w:tcW w:w="1560" w:type="dxa"/>
          </w:tcPr>
          <w:p w14:paraId="3BEE4BAC" w14:textId="77777777" w:rsidR="00566679" w:rsidRPr="0025539E" w:rsidRDefault="00566679" w:rsidP="0025539E">
            <w:pPr>
              <w:rPr>
                <w:iCs/>
                <w:sz w:val="22"/>
                <w:szCs w:val="22"/>
              </w:rPr>
            </w:pPr>
            <w:r w:rsidRPr="0025539E">
              <w:rPr>
                <w:iCs/>
                <w:sz w:val="22"/>
                <w:szCs w:val="22"/>
              </w:rPr>
              <w:t>24 lovos</w:t>
            </w:r>
          </w:p>
        </w:tc>
        <w:tc>
          <w:tcPr>
            <w:tcW w:w="2551" w:type="dxa"/>
          </w:tcPr>
          <w:p w14:paraId="3FD9D043" w14:textId="77777777" w:rsidR="00566679" w:rsidRPr="0025539E" w:rsidRDefault="00566679" w:rsidP="0025539E">
            <w:pPr>
              <w:rPr>
                <w:iCs/>
                <w:sz w:val="22"/>
                <w:szCs w:val="22"/>
              </w:rPr>
            </w:pPr>
            <w:r w:rsidRPr="0025539E">
              <w:rPr>
                <w:iCs/>
                <w:sz w:val="22"/>
                <w:szCs w:val="22"/>
              </w:rPr>
              <w:t>Taip</w:t>
            </w:r>
          </w:p>
        </w:tc>
        <w:tc>
          <w:tcPr>
            <w:tcW w:w="992" w:type="dxa"/>
          </w:tcPr>
          <w:p w14:paraId="22177ED2" w14:textId="77777777" w:rsidR="00566679" w:rsidRPr="0025539E" w:rsidRDefault="00566679" w:rsidP="0025539E">
            <w:pPr>
              <w:rPr>
                <w:sz w:val="22"/>
                <w:szCs w:val="22"/>
              </w:rPr>
            </w:pPr>
          </w:p>
        </w:tc>
        <w:tc>
          <w:tcPr>
            <w:tcW w:w="2410" w:type="dxa"/>
          </w:tcPr>
          <w:p w14:paraId="7A690804" w14:textId="77777777" w:rsidR="00566679" w:rsidRPr="0025539E" w:rsidRDefault="00566679" w:rsidP="0025539E">
            <w:pPr>
              <w:rPr>
                <w:sz w:val="22"/>
                <w:szCs w:val="22"/>
              </w:rPr>
            </w:pPr>
          </w:p>
        </w:tc>
      </w:tr>
      <w:tr w:rsidR="00566679" w:rsidRPr="00566679" w14:paraId="5B44F7C6" w14:textId="77777777" w:rsidTr="00AD1661">
        <w:tc>
          <w:tcPr>
            <w:tcW w:w="1702" w:type="dxa"/>
            <w:gridSpan w:val="2"/>
          </w:tcPr>
          <w:p w14:paraId="11A4ED5F" w14:textId="77777777" w:rsidR="00566679" w:rsidRPr="0025539E" w:rsidRDefault="00566679" w:rsidP="0025539E">
            <w:pPr>
              <w:rPr>
                <w:sz w:val="22"/>
                <w:szCs w:val="22"/>
              </w:rPr>
            </w:pPr>
            <w:r w:rsidRPr="0025539E">
              <w:rPr>
                <w:sz w:val="22"/>
                <w:szCs w:val="22"/>
              </w:rPr>
              <w:t xml:space="preserve">UAB </w:t>
            </w:r>
          </w:p>
          <w:p w14:paraId="7F330084" w14:textId="77777777" w:rsidR="00566679" w:rsidRPr="0025539E" w:rsidRDefault="00566679" w:rsidP="0025539E">
            <w:pPr>
              <w:rPr>
                <w:sz w:val="22"/>
                <w:szCs w:val="22"/>
              </w:rPr>
            </w:pPr>
            <w:r w:rsidRPr="0025539E">
              <w:rPr>
                <w:color w:val="000000"/>
                <w:sz w:val="22"/>
                <w:szCs w:val="22"/>
              </w:rPr>
              <w:t>„Paliatyvios</w:t>
            </w:r>
            <w:r w:rsidRPr="0025539E">
              <w:rPr>
                <w:color w:val="000000"/>
                <w:sz w:val="22"/>
                <w:szCs w:val="22"/>
              </w:rPr>
              <w:br/>
              <w:t>medicinos</w:t>
            </w:r>
            <w:r w:rsidRPr="0025539E">
              <w:rPr>
                <w:color w:val="000000"/>
                <w:sz w:val="22"/>
                <w:szCs w:val="22"/>
              </w:rPr>
              <w:br/>
              <w:t>klinika“</w:t>
            </w:r>
          </w:p>
        </w:tc>
        <w:tc>
          <w:tcPr>
            <w:tcW w:w="1701" w:type="dxa"/>
          </w:tcPr>
          <w:p w14:paraId="62A7D232" w14:textId="77777777" w:rsidR="00566679" w:rsidRPr="0025539E" w:rsidRDefault="00566679" w:rsidP="0025539E">
            <w:pPr>
              <w:rPr>
                <w:iCs/>
                <w:sz w:val="22"/>
                <w:szCs w:val="22"/>
              </w:rPr>
            </w:pPr>
            <w:r w:rsidRPr="0025539E">
              <w:rPr>
                <w:iCs/>
                <w:sz w:val="22"/>
                <w:szCs w:val="22"/>
              </w:rPr>
              <w:t>Dienos</w:t>
            </w:r>
          </w:p>
          <w:p w14:paraId="5B37A6F2" w14:textId="77777777" w:rsidR="00566679" w:rsidRPr="0025539E" w:rsidRDefault="00566679" w:rsidP="0025539E">
            <w:pPr>
              <w:rPr>
                <w:iCs/>
                <w:sz w:val="22"/>
                <w:szCs w:val="22"/>
              </w:rPr>
            </w:pPr>
            <w:r w:rsidRPr="0025539E">
              <w:rPr>
                <w:iCs/>
                <w:sz w:val="22"/>
                <w:szCs w:val="22"/>
              </w:rPr>
              <w:t>stacionaras –</w:t>
            </w:r>
          </w:p>
          <w:p w14:paraId="010C8981" w14:textId="77777777" w:rsidR="00566679" w:rsidRPr="0025539E" w:rsidRDefault="00566679" w:rsidP="0025539E">
            <w:pPr>
              <w:rPr>
                <w:iCs/>
                <w:sz w:val="22"/>
                <w:szCs w:val="22"/>
              </w:rPr>
            </w:pPr>
            <w:r w:rsidRPr="0025539E">
              <w:rPr>
                <w:iCs/>
                <w:sz w:val="22"/>
                <w:szCs w:val="22"/>
              </w:rPr>
              <w:t>15 asmenų</w:t>
            </w:r>
          </w:p>
          <w:p w14:paraId="5903C971" w14:textId="77777777" w:rsidR="00566679" w:rsidRPr="0025539E" w:rsidRDefault="00566679" w:rsidP="0025539E">
            <w:pPr>
              <w:rPr>
                <w:iCs/>
                <w:sz w:val="22"/>
                <w:szCs w:val="22"/>
              </w:rPr>
            </w:pPr>
          </w:p>
          <w:p w14:paraId="0153DB02" w14:textId="77777777" w:rsidR="00566679" w:rsidRPr="0025539E" w:rsidRDefault="00566679" w:rsidP="0025539E">
            <w:pPr>
              <w:rPr>
                <w:sz w:val="22"/>
                <w:szCs w:val="22"/>
              </w:rPr>
            </w:pPr>
            <w:r w:rsidRPr="0025539E">
              <w:rPr>
                <w:sz w:val="22"/>
                <w:szCs w:val="22"/>
              </w:rPr>
              <w:t>Ambulatorinė paliatyvioji</w:t>
            </w:r>
          </w:p>
          <w:p w14:paraId="09058A56" w14:textId="77777777" w:rsidR="00566679" w:rsidRPr="0025539E" w:rsidRDefault="00566679" w:rsidP="0025539E">
            <w:pPr>
              <w:rPr>
                <w:sz w:val="22"/>
                <w:szCs w:val="22"/>
              </w:rPr>
            </w:pPr>
            <w:r w:rsidRPr="0025539E">
              <w:rPr>
                <w:sz w:val="22"/>
                <w:szCs w:val="22"/>
              </w:rPr>
              <w:t>pagalba - 200 asmenų</w:t>
            </w:r>
          </w:p>
          <w:p w14:paraId="3498B7F9" w14:textId="77777777" w:rsidR="00566679" w:rsidRPr="0025539E" w:rsidRDefault="00566679" w:rsidP="0025539E">
            <w:pPr>
              <w:rPr>
                <w:iCs/>
                <w:sz w:val="22"/>
                <w:szCs w:val="22"/>
              </w:rPr>
            </w:pPr>
          </w:p>
        </w:tc>
        <w:tc>
          <w:tcPr>
            <w:tcW w:w="1275" w:type="dxa"/>
          </w:tcPr>
          <w:p w14:paraId="61D6894F" w14:textId="77777777" w:rsidR="00566679" w:rsidRPr="0025539E" w:rsidRDefault="00566679" w:rsidP="0025539E">
            <w:pPr>
              <w:jc w:val="center"/>
              <w:rPr>
                <w:b/>
                <w:iCs/>
                <w:szCs w:val="24"/>
              </w:rPr>
            </w:pPr>
            <w:r w:rsidRPr="0025539E">
              <w:rPr>
                <w:b/>
                <w:iCs/>
                <w:szCs w:val="24"/>
              </w:rPr>
              <w:t>-</w:t>
            </w:r>
          </w:p>
        </w:tc>
        <w:tc>
          <w:tcPr>
            <w:tcW w:w="1276" w:type="dxa"/>
          </w:tcPr>
          <w:p w14:paraId="7E5E8695" w14:textId="77777777" w:rsidR="00566679" w:rsidRPr="0025539E" w:rsidRDefault="00566679" w:rsidP="0025539E">
            <w:pPr>
              <w:rPr>
                <w:iCs/>
                <w:sz w:val="22"/>
                <w:szCs w:val="22"/>
              </w:rPr>
            </w:pPr>
            <w:r w:rsidRPr="0025539E">
              <w:rPr>
                <w:iCs/>
                <w:sz w:val="22"/>
                <w:szCs w:val="22"/>
              </w:rPr>
              <w:t>5-10 (numatomas poreikis pagal turimų pacientų skaičių paliatyvios pagalbos dienos stacionare).</w:t>
            </w:r>
          </w:p>
        </w:tc>
        <w:tc>
          <w:tcPr>
            <w:tcW w:w="1559" w:type="dxa"/>
          </w:tcPr>
          <w:p w14:paraId="0B5DF36D" w14:textId="77777777" w:rsidR="00566679" w:rsidRPr="0025539E" w:rsidRDefault="00566679" w:rsidP="0025539E">
            <w:pPr>
              <w:jc w:val="center"/>
              <w:rPr>
                <w:iCs/>
                <w:sz w:val="22"/>
                <w:szCs w:val="22"/>
              </w:rPr>
            </w:pPr>
            <w:r w:rsidRPr="0025539E">
              <w:rPr>
                <w:iCs/>
                <w:sz w:val="22"/>
                <w:szCs w:val="22"/>
              </w:rPr>
              <w:t>0</w:t>
            </w:r>
          </w:p>
        </w:tc>
        <w:tc>
          <w:tcPr>
            <w:tcW w:w="1560" w:type="dxa"/>
          </w:tcPr>
          <w:p w14:paraId="2E50424A" w14:textId="7A9B705C" w:rsidR="00566679" w:rsidRPr="0025539E" w:rsidRDefault="00566679" w:rsidP="00AD1661">
            <w:pPr>
              <w:rPr>
                <w:iCs/>
                <w:sz w:val="22"/>
                <w:szCs w:val="22"/>
              </w:rPr>
            </w:pPr>
            <w:r w:rsidRPr="0025539E">
              <w:rPr>
                <w:iCs/>
                <w:sz w:val="22"/>
                <w:szCs w:val="22"/>
              </w:rPr>
              <w:t>12-24 (numatomas poreikis pagal didėjanči</w:t>
            </w:r>
            <w:r w:rsidR="00FD6CAE">
              <w:rPr>
                <w:iCs/>
                <w:sz w:val="22"/>
                <w:szCs w:val="22"/>
              </w:rPr>
              <w:t>us</w:t>
            </w:r>
            <w:r w:rsidRPr="0025539E">
              <w:rPr>
                <w:iCs/>
                <w:sz w:val="22"/>
                <w:szCs w:val="22"/>
              </w:rPr>
              <w:t xml:space="preserve"> pacientų, kurie serga demen</w:t>
            </w:r>
            <w:r w:rsidR="00AD1661">
              <w:rPr>
                <w:iCs/>
                <w:sz w:val="22"/>
                <w:szCs w:val="22"/>
              </w:rPr>
              <w:t>c</w:t>
            </w:r>
            <w:r w:rsidRPr="0025539E">
              <w:rPr>
                <w:iCs/>
                <w:sz w:val="22"/>
                <w:szCs w:val="22"/>
              </w:rPr>
              <w:t>ija ir yra vieniši, skaičius)</w:t>
            </w:r>
          </w:p>
        </w:tc>
        <w:tc>
          <w:tcPr>
            <w:tcW w:w="2551" w:type="dxa"/>
          </w:tcPr>
          <w:p w14:paraId="580BD25E" w14:textId="77777777" w:rsidR="00566679" w:rsidRPr="0025539E" w:rsidRDefault="00566679" w:rsidP="0025539E">
            <w:pPr>
              <w:rPr>
                <w:iCs/>
                <w:sz w:val="22"/>
                <w:szCs w:val="22"/>
              </w:rPr>
            </w:pPr>
            <w:r w:rsidRPr="0025539E">
              <w:rPr>
                <w:iCs/>
                <w:sz w:val="22"/>
                <w:szCs w:val="22"/>
              </w:rPr>
              <w:t>Nenumatoma. Paslaugos plėtojamos visiems ASPN gavėjams vienodai pagal esamą poreikį.</w:t>
            </w:r>
          </w:p>
        </w:tc>
        <w:tc>
          <w:tcPr>
            <w:tcW w:w="992" w:type="dxa"/>
          </w:tcPr>
          <w:p w14:paraId="589256E9" w14:textId="77777777" w:rsidR="00566679" w:rsidRPr="0025539E" w:rsidRDefault="00566679" w:rsidP="0025539E">
            <w:pPr>
              <w:rPr>
                <w:sz w:val="22"/>
                <w:szCs w:val="22"/>
              </w:rPr>
            </w:pPr>
            <w:r w:rsidRPr="0025539E">
              <w:rPr>
                <w:sz w:val="22"/>
                <w:szCs w:val="22"/>
              </w:rPr>
              <w:t>Ambulatorinė slauga</w:t>
            </w:r>
          </w:p>
          <w:p w14:paraId="011CFEAB" w14:textId="77777777" w:rsidR="00566679" w:rsidRPr="0025539E" w:rsidRDefault="00566679" w:rsidP="0025539E">
            <w:pPr>
              <w:rPr>
                <w:sz w:val="22"/>
                <w:szCs w:val="22"/>
              </w:rPr>
            </w:pPr>
            <w:r w:rsidRPr="0025539E">
              <w:rPr>
                <w:sz w:val="22"/>
                <w:szCs w:val="22"/>
              </w:rPr>
              <w:t xml:space="preserve">namuose -15 asmenų </w:t>
            </w:r>
          </w:p>
        </w:tc>
        <w:tc>
          <w:tcPr>
            <w:tcW w:w="2410" w:type="dxa"/>
          </w:tcPr>
          <w:p w14:paraId="50628750" w14:textId="77777777" w:rsidR="00566679" w:rsidRPr="0025539E" w:rsidRDefault="00566679" w:rsidP="0025539E">
            <w:pPr>
              <w:rPr>
                <w:sz w:val="22"/>
                <w:szCs w:val="22"/>
              </w:rPr>
            </w:pPr>
            <w:r w:rsidRPr="0025539E">
              <w:rPr>
                <w:sz w:val="22"/>
                <w:szCs w:val="22"/>
              </w:rPr>
              <w:t>6 bendrosios praktikos</w:t>
            </w:r>
          </w:p>
          <w:p w14:paraId="6EEDF3CF" w14:textId="77777777" w:rsidR="00566679" w:rsidRPr="0025539E" w:rsidRDefault="00566679" w:rsidP="0025539E">
            <w:pPr>
              <w:rPr>
                <w:sz w:val="22"/>
                <w:szCs w:val="22"/>
              </w:rPr>
            </w:pPr>
            <w:r w:rsidRPr="0025539E">
              <w:rPr>
                <w:sz w:val="22"/>
                <w:szCs w:val="22"/>
              </w:rPr>
              <w:t>slaugytojos</w:t>
            </w:r>
          </w:p>
          <w:p w14:paraId="39AF3925" w14:textId="77777777" w:rsidR="00566679" w:rsidRPr="0025539E" w:rsidRDefault="00566679" w:rsidP="0025539E">
            <w:pPr>
              <w:rPr>
                <w:sz w:val="22"/>
                <w:szCs w:val="22"/>
              </w:rPr>
            </w:pPr>
            <w:r w:rsidRPr="0025539E">
              <w:rPr>
                <w:sz w:val="22"/>
                <w:szCs w:val="22"/>
              </w:rPr>
              <w:t xml:space="preserve">8 slaugytojų padėjėjos </w:t>
            </w:r>
          </w:p>
          <w:p w14:paraId="12301E7B" w14:textId="77777777" w:rsidR="00566679" w:rsidRPr="0025539E" w:rsidRDefault="00566679" w:rsidP="0025539E">
            <w:pPr>
              <w:rPr>
                <w:sz w:val="22"/>
                <w:szCs w:val="22"/>
              </w:rPr>
            </w:pPr>
            <w:r w:rsidRPr="0025539E">
              <w:rPr>
                <w:sz w:val="22"/>
                <w:szCs w:val="22"/>
              </w:rPr>
              <w:t>2 kineziterapeutai</w:t>
            </w:r>
          </w:p>
          <w:p w14:paraId="5B0E0696" w14:textId="77777777" w:rsidR="00566679" w:rsidRPr="0025539E" w:rsidRDefault="00566679" w:rsidP="0025539E">
            <w:pPr>
              <w:rPr>
                <w:sz w:val="22"/>
                <w:szCs w:val="22"/>
              </w:rPr>
            </w:pPr>
            <w:r w:rsidRPr="0025539E">
              <w:rPr>
                <w:sz w:val="22"/>
                <w:szCs w:val="22"/>
              </w:rPr>
              <w:t>2 medicinos ps</w:t>
            </w:r>
            <w:r w:rsidR="0043089D">
              <w:rPr>
                <w:sz w:val="22"/>
                <w:szCs w:val="22"/>
              </w:rPr>
              <w:t>i</w:t>
            </w:r>
            <w:r w:rsidRPr="0025539E">
              <w:rPr>
                <w:sz w:val="22"/>
                <w:szCs w:val="22"/>
              </w:rPr>
              <w:t>chologai</w:t>
            </w:r>
          </w:p>
          <w:p w14:paraId="441F8148" w14:textId="77777777" w:rsidR="00566679" w:rsidRPr="0025539E" w:rsidRDefault="00566679" w:rsidP="0025539E">
            <w:pPr>
              <w:rPr>
                <w:sz w:val="22"/>
                <w:szCs w:val="22"/>
              </w:rPr>
            </w:pPr>
            <w:r w:rsidRPr="0025539E">
              <w:rPr>
                <w:sz w:val="22"/>
                <w:szCs w:val="22"/>
              </w:rPr>
              <w:t xml:space="preserve">6 gydytojai </w:t>
            </w:r>
          </w:p>
          <w:p w14:paraId="07AF8A5D" w14:textId="77777777" w:rsidR="00566679" w:rsidRPr="0025539E" w:rsidRDefault="00566679" w:rsidP="0025539E">
            <w:pPr>
              <w:rPr>
                <w:sz w:val="22"/>
                <w:szCs w:val="22"/>
              </w:rPr>
            </w:pPr>
            <w:r w:rsidRPr="0025539E">
              <w:rPr>
                <w:sz w:val="22"/>
                <w:szCs w:val="22"/>
              </w:rPr>
              <w:t>1 gydytoja psichiatrė</w:t>
            </w:r>
          </w:p>
          <w:p w14:paraId="745BD824" w14:textId="77777777" w:rsidR="00566679" w:rsidRPr="0025539E" w:rsidRDefault="00566679" w:rsidP="0025539E">
            <w:pPr>
              <w:rPr>
                <w:sz w:val="22"/>
                <w:szCs w:val="22"/>
              </w:rPr>
            </w:pPr>
            <w:r w:rsidRPr="0025539E">
              <w:rPr>
                <w:sz w:val="22"/>
                <w:szCs w:val="22"/>
              </w:rPr>
              <w:t>1 ind</w:t>
            </w:r>
            <w:r w:rsidR="0043089D">
              <w:rPr>
                <w:sz w:val="22"/>
                <w:szCs w:val="22"/>
              </w:rPr>
              <w:t>i</w:t>
            </w:r>
            <w:r w:rsidRPr="0025539E">
              <w:rPr>
                <w:sz w:val="22"/>
                <w:szCs w:val="22"/>
              </w:rPr>
              <w:t>vidual</w:t>
            </w:r>
            <w:r w:rsidR="0043089D">
              <w:rPr>
                <w:sz w:val="22"/>
                <w:szCs w:val="22"/>
              </w:rPr>
              <w:t>.</w:t>
            </w:r>
            <w:r w:rsidRPr="0025539E">
              <w:rPr>
                <w:sz w:val="22"/>
                <w:szCs w:val="22"/>
              </w:rPr>
              <w:t xml:space="preserve"> pri</w:t>
            </w:r>
            <w:r w:rsidR="0043089D">
              <w:rPr>
                <w:sz w:val="22"/>
                <w:szCs w:val="22"/>
              </w:rPr>
              <w:t>e</w:t>
            </w:r>
            <w:r w:rsidRPr="0025539E">
              <w:rPr>
                <w:sz w:val="22"/>
                <w:szCs w:val="22"/>
              </w:rPr>
              <w:t>žiūros</w:t>
            </w:r>
          </w:p>
          <w:p w14:paraId="027FCC6D" w14:textId="77777777" w:rsidR="00566679" w:rsidRPr="0025539E" w:rsidRDefault="0043089D" w:rsidP="0025539E">
            <w:pPr>
              <w:rPr>
                <w:sz w:val="22"/>
                <w:szCs w:val="22"/>
              </w:rPr>
            </w:pPr>
            <w:r>
              <w:rPr>
                <w:sz w:val="22"/>
                <w:szCs w:val="22"/>
              </w:rPr>
              <w:t>specialistas</w:t>
            </w:r>
          </w:p>
          <w:p w14:paraId="7BD22213" w14:textId="77777777" w:rsidR="00566679" w:rsidRPr="0025539E" w:rsidRDefault="0043089D" w:rsidP="0025539E">
            <w:pPr>
              <w:rPr>
                <w:sz w:val="22"/>
                <w:szCs w:val="22"/>
              </w:rPr>
            </w:pPr>
            <w:r>
              <w:rPr>
                <w:sz w:val="22"/>
                <w:szCs w:val="22"/>
              </w:rPr>
              <w:t>2 s</w:t>
            </w:r>
            <w:r w:rsidR="00566679" w:rsidRPr="0025539E">
              <w:rPr>
                <w:sz w:val="22"/>
                <w:szCs w:val="22"/>
              </w:rPr>
              <w:t>ocial</w:t>
            </w:r>
            <w:r w:rsidR="0025539E">
              <w:rPr>
                <w:sz w:val="22"/>
                <w:szCs w:val="22"/>
              </w:rPr>
              <w:t>in</w:t>
            </w:r>
            <w:r>
              <w:rPr>
                <w:sz w:val="22"/>
                <w:szCs w:val="22"/>
              </w:rPr>
              <w:t>iai</w:t>
            </w:r>
            <w:r w:rsidR="00566679" w:rsidRPr="0025539E">
              <w:rPr>
                <w:sz w:val="22"/>
                <w:szCs w:val="22"/>
              </w:rPr>
              <w:t xml:space="preserve"> darbuotojai</w:t>
            </w:r>
          </w:p>
          <w:p w14:paraId="477220C0" w14:textId="77777777" w:rsidR="00566679" w:rsidRPr="0025539E" w:rsidRDefault="00566679" w:rsidP="0025539E">
            <w:pPr>
              <w:rPr>
                <w:sz w:val="22"/>
                <w:szCs w:val="22"/>
              </w:rPr>
            </w:pPr>
            <w:r w:rsidRPr="0025539E">
              <w:rPr>
                <w:sz w:val="22"/>
                <w:szCs w:val="22"/>
              </w:rPr>
              <w:t>Ergoterapeutas – 1</w:t>
            </w:r>
          </w:p>
          <w:p w14:paraId="005F3B3F" w14:textId="77777777" w:rsidR="00566679" w:rsidRPr="0025539E" w:rsidRDefault="00566679" w:rsidP="0025539E">
            <w:pPr>
              <w:rPr>
                <w:sz w:val="22"/>
                <w:szCs w:val="22"/>
              </w:rPr>
            </w:pPr>
            <w:r w:rsidRPr="0025539E">
              <w:rPr>
                <w:sz w:val="22"/>
                <w:szCs w:val="22"/>
              </w:rPr>
              <w:t>Socialinio darbuotojo</w:t>
            </w:r>
          </w:p>
          <w:p w14:paraId="60709D07" w14:textId="77777777" w:rsidR="00566679" w:rsidRPr="0025539E" w:rsidRDefault="00566679" w:rsidP="0025539E">
            <w:pPr>
              <w:rPr>
                <w:sz w:val="22"/>
                <w:szCs w:val="22"/>
              </w:rPr>
            </w:pPr>
            <w:r w:rsidRPr="0025539E">
              <w:rPr>
                <w:sz w:val="22"/>
                <w:szCs w:val="22"/>
              </w:rPr>
              <w:t>padėj</w:t>
            </w:r>
            <w:r w:rsidR="0025539E">
              <w:rPr>
                <w:sz w:val="22"/>
                <w:szCs w:val="22"/>
              </w:rPr>
              <w:t>ė</w:t>
            </w:r>
            <w:r w:rsidRPr="0025539E">
              <w:rPr>
                <w:sz w:val="22"/>
                <w:szCs w:val="22"/>
              </w:rPr>
              <w:t>jai -2</w:t>
            </w:r>
          </w:p>
        </w:tc>
      </w:tr>
      <w:tr w:rsidR="00566679" w:rsidRPr="00566679" w14:paraId="53B71CE3" w14:textId="77777777" w:rsidTr="00AD1661">
        <w:tc>
          <w:tcPr>
            <w:tcW w:w="1702" w:type="dxa"/>
            <w:gridSpan w:val="2"/>
          </w:tcPr>
          <w:p w14:paraId="7FE2542C" w14:textId="77777777" w:rsidR="00566679" w:rsidRPr="0025539E" w:rsidRDefault="00566679" w:rsidP="0025539E">
            <w:pPr>
              <w:rPr>
                <w:sz w:val="22"/>
                <w:szCs w:val="22"/>
              </w:rPr>
            </w:pPr>
            <w:r w:rsidRPr="0025539E">
              <w:rPr>
                <w:sz w:val="22"/>
                <w:szCs w:val="22"/>
              </w:rPr>
              <w:t>VšĮ globos ir</w:t>
            </w:r>
          </w:p>
          <w:p w14:paraId="28C415BF" w14:textId="77777777" w:rsidR="00566679" w:rsidRPr="0025539E" w:rsidRDefault="00566679" w:rsidP="0025539E">
            <w:pPr>
              <w:rPr>
                <w:sz w:val="22"/>
                <w:szCs w:val="22"/>
              </w:rPr>
            </w:pPr>
            <w:r w:rsidRPr="0025539E">
              <w:rPr>
                <w:sz w:val="22"/>
                <w:szCs w:val="22"/>
              </w:rPr>
              <w:t>slaugos</w:t>
            </w:r>
          </w:p>
          <w:p w14:paraId="0582FA4F" w14:textId="77777777" w:rsidR="00566679" w:rsidRPr="0025539E" w:rsidRDefault="00566679" w:rsidP="0025539E">
            <w:pPr>
              <w:rPr>
                <w:sz w:val="22"/>
                <w:szCs w:val="22"/>
              </w:rPr>
            </w:pPr>
            <w:r w:rsidRPr="0025539E">
              <w:rPr>
                <w:sz w:val="22"/>
                <w:szCs w:val="22"/>
              </w:rPr>
              <w:t>centras</w:t>
            </w:r>
          </w:p>
          <w:p w14:paraId="0CC96BD7" w14:textId="77777777" w:rsidR="00566679" w:rsidRPr="0025539E" w:rsidRDefault="00566679" w:rsidP="0025539E">
            <w:pPr>
              <w:rPr>
                <w:sz w:val="22"/>
                <w:szCs w:val="22"/>
              </w:rPr>
            </w:pPr>
            <w:r w:rsidRPr="0025539E">
              <w:rPr>
                <w:sz w:val="22"/>
                <w:szCs w:val="22"/>
              </w:rPr>
              <w:t>„Sidabražolė“</w:t>
            </w:r>
          </w:p>
        </w:tc>
        <w:tc>
          <w:tcPr>
            <w:tcW w:w="1701" w:type="dxa"/>
          </w:tcPr>
          <w:p w14:paraId="263AC0FE" w14:textId="77777777" w:rsidR="00566679" w:rsidRPr="0025539E" w:rsidRDefault="00566679" w:rsidP="0025539E">
            <w:pPr>
              <w:rPr>
                <w:iCs/>
                <w:sz w:val="22"/>
                <w:szCs w:val="22"/>
              </w:rPr>
            </w:pPr>
            <w:r w:rsidRPr="0025539E">
              <w:rPr>
                <w:iCs/>
                <w:sz w:val="22"/>
                <w:szCs w:val="22"/>
              </w:rPr>
              <w:t>Dienos</w:t>
            </w:r>
          </w:p>
          <w:p w14:paraId="370A985B" w14:textId="77777777" w:rsidR="00566679" w:rsidRPr="0025539E" w:rsidRDefault="00566679" w:rsidP="0025539E">
            <w:pPr>
              <w:rPr>
                <w:iCs/>
                <w:sz w:val="22"/>
                <w:szCs w:val="22"/>
              </w:rPr>
            </w:pPr>
            <w:r w:rsidRPr="0025539E">
              <w:rPr>
                <w:iCs/>
                <w:sz w:val="22"/>
                <w:szCs w:val="22"/>
              </w:rPr>
              <w:t>stacionaras –</w:t>
            </w:r>
          </w:p>
          <w:p w14:paraId="2C83AADC" w14:textId="77777777" w:rsidR="00566679" w:rsidRPr="0025539E" w:rsidRDefault="00566679" w:rsidP="0025539E">
            <w:pPr>
              <w:rPr>
                <w:iCs/>
                <w:sz w:val="22"/>
                <w:szCs w:val="22"/>
              </w:rPr>
            </w:pPr>
            <w:r w:rsidRPr="0025539E">
              <w:rPr>
                <w:iCs/>
                <w:sz w:val="22"/>
                <w:szCs w:val="22"/>
              </w:rPr>
              <w:t>11 asmenų</w:t>
            </w:r>
          </w:p>
          <w:p w14:paraId="523E7E8E" w14:textId="77777777" w:rsidR="00566679" w:rsidRPr="0025539E" w:rsidRDefault="00566679" w:rsidP="0025539E">
            <w:pPr>
              <w:rPr>
                <w:sz w:val="22"/>
                <w:szCs w:val="22"/>
              </w:rPr>
            </w:pPr>
            <w:r w:rsidRPr="0025539E">
              <w:rPr>
                <w:iCs/>
                <w:sz w:val="22"/>
                <w:szCs w:val="22"/>
              </w:rPr>
              <w:lastRenderedPageBreak/>
              <w:t>(šiuo metu)</w:t>
            </w:r>
            <w:r w:rsidRPr="0025539E">
              <w:rPr>
                <w:sz w:val="22"/>
                <w:szCs w:val="22"/>
              </w:rPr>
              <w:t xml:space="preserve"> Ambulatorinė paliatyvioji</w:t>
            </w:r>
          </w:p>
          <w:p w14:paraId="4289F61C" w14:textId="77777777" w:rsidR="00566679" w:rsidRPr="0025539E" w:rsidRDefault="00566679" w:rsidP="0025539E">
            <w:pPr>
              <w:rPr>
                <w:sz w:val="22"/>
                <w:szCs w:val="22"/>
              </w:rPr>
            </w:pPr>
            <w:r w:rsidRPr="0025539E">
              <w:rPr>
                <w:sz w:val="22"/>
                <w:szCs w:val="22"/>
              </w:rPr>
              <w:t>pagalba - 180 asmenų</w:t>
            </w:r>
          </w:p>
          <w:p w14:paraId="41B378EC" w14:textId="77777777" w:rsidR="00566679" w:rsidRPr="0025539E" w:rsidRDefault="00566679" w:rsidP="0025539E">
            <w:pPr>
              <w:rPr>
                <w:iCs/>
                <w:sz w:val="22"/>
                <w:szCs w:val="22"/>
              </w:rPr>
            </w:pPr>
            <w:r w:rsidRPr="0025539E">
              <w:rPr>
                <w:sz w:val="22"/>
                <w:szCs w:val="22"/>
              </w:rPr>
              <w:t>(šiuo metu teikiama)</w:t>
            </w:r>
          </w:p>
        </w:tc>
        <w:tc>
          <w:tcPr>
            <w:tcW w:w="1275" w:type="dxa"/>
          </w:tcPr>
          <w:p w14:paraId="1D32CD07" w14:textId="77777777" w:rsidR="00566679" w:rsidRPr="0025539E" w:rsidRDefault="00566679" w:rsidP="0025539E">
            <w:pPr>
              <w:jc w:val="center"/>
              <w:rPr>
                <w:b/>
                <w:iCs/>
                <w:szCs w:val="24"/>
              </w:rPr>
            </w:pPr>
            <w:r w:rsidRPr="0025539E">
              <w:rPr>
                <w:b/>
                <w:iCs/>
                <w:szCs w:val="24"/>
              </w:rPr>
              <w:lastRenderedPageBreak/>
              <w:t>-</w:t>
            </w:r>
          </w:p>
        </w:tc>
        <w:tc>
          <w:tcPr>
            <w:tcW w:w="1276" w:type="dxa"/>
          </w:tcPr>
          <w:p w14:paraId="40F05079" w14:textId="77777777" w:rsidR="00566679" w:rsidRPr="0025539E" w:rsidRDefault="00566679" w:rsidP="0025539E">
            <w:pPr>
              <w:rPr>
                <w:iCs/>
                <w:sz w:val="22"/>
                <w:szCs w:val="22"/>
              </w:rPr>
            </w:pPr>
            <w:r w:rsidRPr="0025539E">
              <w:rPr>
                <w:iCs/>
                <w:sz w:val="22"/>
                <w:szCs w:val="22"/>
              </w:rPr>
              <w:t xml:space="preserve">5-10 (numatomas poreikis pagal </w:t>
            </w:r>
            <w:r w:rsidRPr="0025539E">
              <w:rPr>
                <w:iCs/>
                <w:sz w:val="22"/>
                <w:szCs w:val="22"/>
              </w:rPr>
              <w:lastRenderedPageBreak/>
              <w:t>turimų pacientų skaičių paliatyvios pagalbos dienos stacionare).</w:t>
            </w:r>
          </w:p>
        </w:tc>
        <w:tc>
          <w:tcPr>
            <w:tcW w:w="1559" w:type="dxa"/>
          </w:tcPr>
          <w:p w14:paraId="5E4BFE02" w14:textId="77777777" w:rsidR="00566679" w:rsidRPr="0025539E" w:rsidRDefault="00566679" w:rsidP="0025539E">
            <w:pPr>
              <w:jc w:val="center"/>
              <w:rPr>
                <w:iCs/>
                <w:sz w:val="22"/>
                <w:szCs w:val="22"/>
              </w:rPr>
            </w:pPr>
            <w:r w:rsidRPr="0025539E">
              <w:rPr>
                <w:iCs/>
                <w:sz w:val="22"/>
                <w:szCs w:val="22"/>
              </w:rPr>
              <w:lastRenderedPageBreak/>
              <w:t>0</w:t>
            </w:r>
          </w:p>
        </w:tc>
        <w:tc>
          <w:tcPr>
            <w:tcW w:w="1560" w:type="dxa"/>
          </w:tcPr>
          <w:p w14:paraId="245C7A94" w14:textId="63A2A615" w:rsidR="00566679" w:rsidRPr="0025539E" w:rsidRDefault="00566679" w:rsidP="00AD1661">
            <w:pPr>
              <w:rPr>
                <w:iCs/>
                <w:sz w:val="22"/>
                <w:szCs w:val="22"/>
              </w:rPr>
            </w:pPr>
            <w:r w:rsidRPr="0025539E">
              <w:rPr>
                <w:iCs/>
                <w:sz w:val="22"/>
                <w:szCs w:val="22"/>
              </w:rPr>
              <w:t>12-24 (numatomas poreikis pagal didėjanči</w:t>
            </w:r>
            <w:r w:rsidR="00FD6CAE">
              <w:rPr>
                <w:iCs/>
                <w:sz w:val="22"/>
                <w:szCs w:val="22"/>
              </w:rPr>
              <w:t>us</w:t>
            </w:r>
            <w:r w:rsidRPr="0025539E">
              <w:rPr>
                <w:iCs/>
                <w:sz w:val="22"/>
                <w:szCs w:val="22"/>
              </w:rPr>
              <w:t xml:space="preserve"> </w:t>
            </w:r>
            <w:r w:rsidRPr="0025539E">
              <w:rPr>
                <w:iCs/>
                <w:sz w:val="22"/>
                <w:szCs w:val="22"/>
              </w:rPr>
              <w:lastRenderedPageBreak/>
              <w:t>pacientų, kurie serga demen</w:t>
            </w:r>
            <w:r w:rsidR="00AD1661">
              <w:rPr>
                <w:iCs/>
                <w:sz w:val="22"/>
                <w:szCs w:val="22"/>
              </w:rPr>
              <w:t>c</w:t>
            </w:r>
            <w:r w:rsidRPr="0025539E">
              <w:rPr>
                <w:iCs/>
                <w:sz w:val="22"/>
                <w:szCs w:val="22"/>
              </w:rPr>
              <w:t>ija ir yra vieniši, skaičius)</w:t>
            </w:r>
          </w:p>
        </w:tc>
        <w:tc>
          <w:tcPr>
            <w:tcW w:w="2551" w:type="dxa"/>
          </w:tcPr>
          <w:p w14:paraId="0AD7502B" w14:textId="77777777" w:rsidR="00566679" w:rsidRPr="0025539E" w:rsidRDefault="00566679" w:rsidP="0025539E">
            <w:pPr>
              <w:rPr>
                <w:iCs/>
                <w:sz w:val="22"/>
                <w:szCs w:val="22"/>
              </w:rPr>
            </w:pPr>
            <w:r w:rsidRPr="0025539E">
              <w:rPr>
                <w:iCs/>
                <w:sz w:val="22"/>
                <w:szCs w:val="22"/>
              </w:rPr>
              <w:lastRenderedPageBreak/>
              <w:t>Taip</w:t>
            </w:r>
          </w:p>
        </w:tc>
        <w:tc>
          <w:tcPr>
            <w:tcW w:w="992" w:type="dxa"/>
          </w:tcPr>
          <w:p w14:paraId="012B3148" w14:textId="77777777" w:rsidR="00566679" w:rsidRPr="0025539E" w:rsidRDefault="00566679" w:rsidP="0025539E">
            <w:pPr>
              <w:rPr>
                <w:sz w:val="22"/>
                <w:szCs w:val="22"/>
              </w:rPr>
            </w:pPr>
            <w:r w:rsidRPr="0025539E">
              <w:rPr>
                <w:sz w:val="22"/>
                <w:szCs w:val="22"/>
              </w:rPr>
              <w:t>Ambulatorinė slauga</w:t>
            </w:r>
          </w:p>
          <w:p w14:paraId="710E3859" w14:textId="77777777" w:rsidR="00566679" w:rsidRPr="0025539E" w:rsidRDefault="00566679" w:rsidP="0025539E">
            <w:pPr>
              <w:rPr>
                <w:sz w:val="22"/>
                <w:szCs w:val="22"/>
              </w:rPr>
            </w:pPr>
            <w:r w:rsidRPr="0025539E">
              <w:rPr>
                <w:sz w:val="22"/>
                <w:szCs w:val="22"/>
              </w:rPr>
              <w:lastRenderedPageBreak/>
              <w:t>namuose -30 asmenų (šiuo</w:t>
            </w:r>
          </w:p>
          <w:p w14:paraId="49949A14" w14:textId="77777777" w:rsidR="00566679" w:rsidRPr="0025539E" w:rsidRDefault="00566679" w:rsidP="0025539E">
            <w:pPr>
              <w:rPr>
                <w:sz w:val="22"/>
                <w:szCs w:val="22"/>
              </w:rPr>
            </w:pPr>
            <w:r w:rsidRPr="0025539E">
              <w:rPr>
                <w:sz w:val="22"/>
                <w:szCs w:val="22"/>
              </w:rPr>
              <w:t>metu teikiama)</w:t>
            </w:r>
          </w:p>
          <w:p w14:paraId="64E7DE49" w14:textId="77777777" w:rsidR="00566679" w:rsidRPr="0025539E" w:rsidRDefault="00566679" w:rsidP="0025539E">
            <w:pPr>
              <w:rPr>
                <w:sz w:val="22"/>
                <w:szCs w:val="22"/>
              </w:rPr>
            </w:pPr>
          </w:p>
        </w:tc>
        <w:tc>
          <w:tcPr>
            <w:tcW w:w="2410" w:type="dxa"/>
          </w:tcPr>
          <w:p w14:paraId="2E477B60" w14:textId="77777777" w:rsidR="00566679" w:rsidRPr="0025539E" w:rsidRDefault="00566679" w:rsidP="0025539E">
            <w:pPr>
              <w:rPr>
                <w:sz w:val="22"/>
                <w:szCs w:val="22"/>
              </w:rPr>
            </w:pPr>
            <w:r w:rsidRPr="0025539E">
              <w:rPr>
                <w:sz w:val="22"/>
                <w:szCs w:val="22"/>
              </w:rPr>
              <w:lastRenderedPageBreak/>
              <w:t>7 bendrosios praktikos</w:t>
            </w:r>
          </w:p>
          <w:p w14:paraId="0754D816" w14:textId="77777777" w:rsidR="00566679" w:rsidRPr="0025539E" w:rsidRDefault="00566679" w:rsidP="0025539E">
            <w:pPr>
              <w:rPr>
                <w:sz w:val="22"/>
                <w:szCs w:val="22"/>
              </w:rPr>
            </w:pPr>
            <w:r w:rsidRPr="0025539E">
              <w:rPr>
                <w:sz w:val="22"/>
                <w:szCs w:val="22"/>
              </w:rPr>
              <w:t>slaugytojos</w:t>
            </w:r>
          </w:p>
          <w:p w14:paraId="5CF27F09" w14:textId="77777777" w:rsidR="00566679" w:rsidRPr="0025539E" w:rsidRDefault="00566679" w:rsidP="0025539E">
            <w:pPr>
              <w:rPr>
                <w:sz w:val="22"/>
                <w:szCs w:val="22"/>
              </w:rPr>
            </w:pPr>
            <w:r w:rsidRPr="0025539E">
              <w:rPr>
                <w:sz w:val="22"/>
                <w:szCs w:val="22"/>
              </w:rPr>
              <w:t xml:space="preserve">5 slaugytojų padėjėjos </w:t>
            </w:r>
          </w:p>
          <w:p w14:paraId="5E005B34" w14:textId="77777777" w:rsidR="00566679" w:rsidRPr="0025539E" w:rsidRDefault="00566679" w:rsidP="0025539E">
            <w:pPr>
              <w:rPr>
                <w:sz w:val="22"/>
                <w:szCs w:val="22"/>
              </w:rPr>
            </w:pPr>
            <w:r w:rsidRPr="0025539E">
              <w:rPr>
                <w:sz w:val="22"/>
                <w:szCs w:val="22"/>
              </w:rPr>
              <w:t xml:space="preserve">3 kineziterapeutai </w:t>
            </w:r>
          </w:p>
          <w:p w14:paraId="4EB7B90D" w14:textId="77777777" w:rsidR="00566679" w:rsidRPr="0025539E" w:rsidRDefault="00566679" w:rsidP="0025539E">
            <w:pPr>
              <w:rPr>
                <w:sz w:val="22"/>
                <w:szCs w:val="22"/>
              </w:rPr>
            </w:pPr>
            <w:r w:rsidRPr="0025539E">
              <w:rPr>
                <w:sz w:val="22"/>
                <w:szCs w:val="22"/>
              </w:rPr>
              <w:lastRenderedPageBreak/>
              <w:t>2 medicinos pschologai</w:t>
            </w:r>
          </w:p>
          <w:p w14:paraId="7942F56C" w14:textId="77777777" w:rsidR="00566679" w:rsidRPr="0025539E" w:rsidRDefault="00566679" w:rsidP="0025539E">
            <w:pPr>
              <w:rPr>
                <w:sz w:val="22"/>
                <w:szCs w:val="22"/>
              </w:rPr>
            </w:pPr>
            <w:r w:rsidRPr="0025539E">
              <w:rPr>
                <w:sz w:val="22"/>
                <w:szCs w:val="22"/>
              </w:rPr>
              <w:t>4 gydytojai</w:t>
            </w:r>
          </w:p>
          <w:p w14:paraId="18CE17F0" w14:textId="77777777" w:rsidR="00566679" w:rsidRPr="0025539E" w:rsidRDefault="00566679" w:rsidP="0025539E">
            <w:pPr>
              <w:rPr>
                <w:sz w:val="22"/>
                <w:szCs w:val="22"/>
              </w:rPr>
            </w:pPr>
            <w:r w:rsidRPr="0025539E">
              <w:rPr>
                <w:sz w:val="22"/>
                <w:szCs w:val="22"/>
              </w:rPr>
              <w:t>1 gydytoja psichiatrė</w:t>
            </w:r>
          </w:p>
          <w:p w14:paraId="357914A6" w14:textId="77777777" w:rsidR="00566679" w:rsidRPr="0025539E" w:rsidRDefault="00566679" w:rsidP="0025539E">
            <w:pPr>
              <w:rPr>
                <w:sz w:val="22"/>
                <w:szCs w:val="22"/>
              </w:rPr>
            </w:pPr>
            <w:r w:rsidRPr="0025539E">
              <w:rPr>
                <w:sz w:val="22"/>
                <w:szCs w:val="22"/>
              </w:rPr>
              <w:t>10 indvidualios priežiūros</w:t>
            </w:r>
            <w:r w:rsidR="0025539E">
              <w:rPr>
                <w:sz w:val="22"/>
                <w:szCs w:val="22"/>
              </w:rPr>
              <w:t xml:space="preserve"> </w:t>
            </w:r>
            <w:r w:rsidRPr="0025539E">
              <w:rPr>
                <w:sz w:val="22"/>
                <w:szCs w:val="22"/>
              </w:rPr>
              <w:t>spec</w:t>
            </w:r>
            <w:r w:rsidR="0025539E">
              <w:rPr>
                <w:sz w:val="22"/>
                <w:szCs w:val="22"/>
              </w:rPr>
              <w:t>ialistų</w:t>
            </w:r>
            <w:r w:rsidRPr="0025539E">
              <w:rPr>
                <w:sz w:val="22"/>
                <w:szCs w:val="22"/>
              </w:rPr>
              <w:t xml:space="preserve"> </w:t>
            </w:r>
          </w:p>
          <w:p w14:paraId="011A0292" w14:textId="77777777" w:rsidR="00566679" w:rsidRPr="0025539E" w:rsidRDefault="00566679" w:rsidP="0025539E">
            <w:pPr>
              <w:rPr>
                <w:sz w:val="22"/>
                <w:szCs w:val="22"/>
              </w:rPr>
            </w:pPr>
            <w:r w:rsidRPr="0025539E">
              <w:rPr>
                <w:sz w:val="22"/>
                <w:szCs w:val="22"/>
              </w:rPr>
              <w:t>3 socialiniai darbuotojai</w:t>
            </w:r>
          </w:p>
          <w:p w14:paraId="5DE13B7B" w14:textId="77777777" w:rsidR="00566679" w:rsidRPr="0025539E" w:rsidRDefault="00566679" w:rsidP="0025539E">
            <w:pPr>
              <w:rPr>
                <w:sz w:val="22"/>
                <w:szCs w:val="22"/>
              </w:rPr>
            </w:pPr>
            <w:r w:rsidRPr="0025539E">
              <w:rPr>
                <w:sz w:val="22"/>
                <w:szCs w:val="22"/>
              </w:rPr>
              <w:t>1 ergoterapeutas</w:t>
            </w:r>
          </w:p>
          <w:p w14:paraId="24B3D07A" w14:textId="77777777" w:rsidR="00566679" w:rsidRPr="0025539E" w:rsidRDefault="00566679" w:rsidP="0025539E">
            <w:pPr>
              <w:rPr>
                <w:sz w:val="22"/>
                <w:szCs w:val="22"/>
              </w:rPr>
            </w:pPr>
            <w:r w:rsidRPr="0025539E">
              <w:rPr>
                <w:sz w:val="22"/>
                <w:szCs w:val="22"/>
              </w:rPr>
              <w:t>2 socialinio darbuotojo</w:t>
            </w:r>
          </w:p>
          <w:p w14:paraId="2151A1C1" w14:textId="77777777" w:rsidR="00566679" w:rsidRPr="0025539E" w:rsidRDefault="00566679" w:rsidP="0025539E">
            <w:pPr>
              <w:rPr>
                <w:sz w:val="22"/>
                <w:szCs w:val="22"/>
              </w:rPr>
            </w:pPr>
            <w:r w:rsidRPr="0025539E">
              <w:rPr>
                <w:sz w:val="22"/>
                <w:szCs w:val="22"/>
              </w:rPr>
              <w:t>padėj</w:t>
            </w:r>
            <w:r w:rsidR="0025539E">
              <w:rPr>
                <w:sz w:val="22"/>
                <w:szCs w:val="22"/>
              </w:rPr>
              <w:t>ė</w:t>
            </w:r>
            <w:r w:rsidRPr="0025539E">
              <w:rPr>
                <w:sz w:val="22"/>
                <w:szCs w:val="22"/>
              </w:rPr>
              <w:t>jai</w:t>
            </w:r>
          </w:p>
        </w:tc>
      </w:tr>
      <w:tr w:rsidR="00566679" w:rsidRPr="00566679" w14:paraId="13438512" w14:textId="77777777" w:rsidTr="00AD1661">
        <w:tc>
          <w:tcPr>
            <w:tcW w:w="1702" w:type="dxa"/>
            <w:gridSpan w:val="2"/>
          </w:tcPr>
          <w:p w14:paraId="32DC1E03" w14:textId="77777777" w:rsidR="00566679" w:rsidRPr="0025539E" w:rsidRDefault="00566679" w:rsidP="0025539E">
            <w:pPr>
              <w:rPr>
                <w:sz w:val="22"/>
                <w:szCs w:val="22"/>
              </w:rPr>
            </w:pPr>
            <w:r w:rsidRPr="0025539E">
              <w:rPr>
                <w:sz w:val="22"/>
                <w:szCs w:val="22"/>
              </w:rPr>
              <w:lastRenderedPageBreak/>
              <w:t>UAB „Pirmoji viltis“</w:t>
            </w:r>
          </w:p>
        </w:tc>
        <w:tc>
          <w:tcPr>
            <w:tcW w:w="1701" w:type="dxa"/>
          </w:tcPr>
          <w:p w14:paraId="417821FF" w14:textId="77777777" w:rsidR="00566679" w:rsidRPr="0025539E" w:rsidRDefault="00566679" w:rsidP="0025539E">
            <w:pPr>
              <w:jc w:val="center"/>
              <w:rPr>
                <w:b/>
                <w:iCs/>
                <w:szCs w:val="24"/>
              </w:rPr>
            </w:pPr>
            <w:r w:rsidRPr="0025539E">
              <w:rPr>
                <w:b/>
                <w:iCs/>
                <w:szCs w:val="24"/>
              </w:rPr>
              <w:t>-</w:t>
            </w:r>
          </w:p>
        </w:tc>
        <w:tc>
          <w:tcPr>
            <w:tcW w:w="1275" w:type="dxa"/>
          </w:tcPr>
          <w:p w14:paraId="38BD035C" w14:textId="77777777" w:rsidR="00566679" w:rsidRPr="0025539E" w:rsidRDefault="00566679" w:rsidP="0025539E">
            <w:pPr>
              <w:jc w:val="center"/>
              <w:rPr>
                <w:b/>
                <w:iCs/>
                <w:szCs w:val="24"/>
              </w:rPr>
            </w:pPr>
            <w:r w:rsidRPr="0025539E">
              <w:rPr>
                <w:b/>
                <w:iCs/>
                <w:szCs w:val="24"/>
              </w:rPr>
              <w:t>-</w:t>
            </w:r>
          </w:p>
        </w:tc>
        <w:tc>
          <w:tcPr>
            <w:tcW w:w="1276" w:type="dxa"/>
          </w:tcPr>
          <w:p w14:paraId="4636C473" w14:textId="77777777" w:rsidR="00566679" w:rsidRPr="0025539E" w:rsidRDefault="00566679" w:rsidP="0025539E">
            <w:pPr>
              <w:jc w:val="center"/>
              <w:rPr>
                <w:b/>
                <w:iCs/>
                <w:szCs w:val="24"/>
              </w:rPr>
            </w:pPr>
            <w:r w:rsidRPr="0025539E">
              <w:rPr>
                <w:b/>
                <w:iCs/>
                <w:szCs w:val="24"/>
              </w:rPr>
              <w:t>-</w:t>
            </w:r>
          </w:p>
        </w:tc>
        <w:tc>
          <w:tcPr>
            <w:tcW w:w="1559" w:type="dxa"/>
          </w:tcPr>
          <w:p w14:paraId="3E1B5C6C" w14:textId="77777777" w:rsidR="00566679" w:rsidRPr="0025539E" w:rsidRDefault="00566679" w:rsidP="0025539E">
            <w:pPr>
              <w:jc w:val="center"/>
              <w:rPr>
                <w:b/>
                <w:iCs/>
                <w:szCs w:val="24"/>
              </w:rPr>
            </w:pPr>
            <w:r w:rsidRPr="0025539E">
              <w:rPr>
                <w:b/>
                <w:iCs/>
                <w:szCs w:val="24"/>
              </w:rPr>
              <w:t>-</w:t>
            </w:r>
          </w:p>
        </w:tc>
        <w:tc>
          <w:tcPr>
            <w:tcW w:w="1560" w:type="dxa"/>
          </w:tcPr>
          <w:p w14:paraId="3AB5839C" w14:textId="77777777" w:rsidR="00566679" w:rsidRPr="0025539E" w:rsidRDefault="00566679" w:rsidP="0025539E">
            <w:pPr>
              <w:jc w:val="center"/>
              <w:rPr>
                <w:b/>
                <w:iCs/>
                <w:szCs w:val="24"/>
              </w:rPr>
            </w:pPr>
            <w:r w:rsidRPr="0025539E">
              <w:rPr>
                <w:b/>
                <w:iCs/>
                <w:szCs w:val="24"/>
              </w:rPr>
              <w:t>-</w:t>
            </w:r>
          </w:p>
        </w:tc>
        <w:tc>
          <w:tcPr>
            <w:tcW w:w="2551" w:type="dxa"/>
          </w:tcPr>
          <w:p w14:paraId="6086D27C" w14:textId="77777777" w:rsidR="00566679" w:rsidRPr="0025539E" w:rsidRDefault="00566679" w:rsidP="0025539E">
            <w:pPr>
              <w:rPr>
                <w:iCs/>
                <w:sz w:val="22"/>
                <w:szCs w:val="22"/>
              </w:rPr>
            </w:pPr>
            <w:r w:rsidRPr="0025539E">
              <w:rPr>
                <w:sz w:val="22"/>
                <w:szCs w:val="22"/>
              </w:rPr>
              <w:t>Nenumatoma. Paslaugas plėtojamos visiems ASPN gavėjams vienodai pagal esamą poreikį.</w:t>
            </w:r>
          </w:p>
        </w:tc>
        <w:tc>
          <w:tcPr>
            <w:tcW w:w="992" w:type="dxa"/>
          </w:tcPr>
          <w:p w14:paraId="2F45BE95" w14:textId="77777777" w:rsidR="00566679" w:rsidRPr="0025539E" w:rsidRDefault="00566679" w:rsidP="0025539E">
            <w:pPr>
              <w:rPr>
                <w:sz w:val="22"/>
                <w:szCs w:val="22"/>
              </w:rPr>
            </w:pPr>
            <w:r w:rsidRPr="0025539E">
              <w:rPr>
                <w:iCs/>
                <w:sz w:val="22"/>
                <w:szCs w:val="22"/>
              </w:rPr>
              <w:t>61</w:t>
            </w:r>
          </w:p>
        </w:tc>
        <w:tc>
          <w:tcPr>
            <w:tcW w:w="2410" w:type="dxa"/>
          </w:tcPr>
          <w:p w14:paraId="21AD244F" w14:textId="77777777" w:rsidR="00566679" w:rsidRPr="0025539E" w:rsidRDefault="00566679" w:rsidP="0025539E">
            <w:pPr>
              <w:rPr>
                <w:sz w:val="22"/>
                <w:szCs w:val="22"/>
              </w:rPr>
            </w:pPr>
            <w:r w:rsidRPr="0025539E">
              <w:rPr>
                <w:sz w:val="22"/>
                <w:szCs w:val="22"/>
              </w:rPr>
              <w:t>5 slaugytojai</w:t>
            </w:r>
          </w:p>
          <w:p w14:paraId="0A56BDCC" w14:textId="77777777" w:rsidR="00566679" w:rsidRPr="0025539E" w:rsidRDefault="00566679" w:rsidP="0025539E">
            <w:pPr>
              <w:rPr>
                <w:sz w:val="22"/>
                <w:szCs w:val="22"/>
              </w:rPr>
            </w:pPr>
            <w:r w:rsidRPr="0025539E">
              <w:rPr>
                <w:sz w:val="22"/>
                <w:szCs w:val="22"/>
              </w:rPr>
              <w:t>4 socialinio darbuotojo padėjėjai</w:t>
            </w:r>
          </w:p>
          <w:p w14:paraId="3CBBFF72" w14:textId="77777777" w:rsidR="00566679" w:rsidRPr="0025539E" w:rsidRDefault="00566679" w:rsidP="0025539E">
            <w:pPr>
              <w:rPr>
                <w:sz w:val="22"/>
                <w:szCs w:val="22"/>
              </w:rPr>
            </w:pPr>
            <w:r w:rsidRPr="0025539E">
              <w:rPr>
                <w:sz w:val="22"/>
                <w:szCs w:val="22"/>
              </w:rPr>
              <w:t>1 kineziterapeutas</w:t>
            </w:r>
          </w:p>
        </w:tc>
      </w:tr>
      <w:tr w:rsidR="00566679" w:rsidRPr="00566679" w14:paraId="5206C85B" w14:textId="77777777" w:rsidTr="00AD1661">
        <w:tc>
          <w:tcPr>
            <w:tcW w:w="1702" w:type="dxa"/>
            <w:gridSpan w:val="2"/>
          </w:tcPr>
          <w:p w14:paraId="2054B00C" w14:textId="77777777" w:rsidR="00566679" w:rsidRPr="0025539E" w:rsidRDefault="00566679" w:rsidP="0025539E">
            <w:pPr>
              <w:rPr>
                <w:sz w:val="22"/>
                <w:szCs w:val="22"/>
              </w:rPr>
            </w:pPr>
            <w:r w:rsidRPr="0025539E">
              <w:rPr>
                <w:sz w:val="22"/>
                <w:szCs w:val="22"/>
              </w:rPr>
              <w:t>BĮ Šiaulių miesto šeimos centras</w:t>
            </w:r>
          </w:p>
        </w:tc>
        <w:tc>
          <w:tcPr>
            <w:tcW w:w="1701" w:type="dxa"/>
          </w:tcPr>
          <w:p w14:paraId="6BF29226" w14:textId="77777777" w:rsidR="00566679" w:rsidRPr="0025539E" w:rsidRDefault="00566679" w:rsidP="0025539E">
            <w:pPr>
              <w:jc w:val="center"/>
              <w:rPr>
                <w:b/>
                <w:iCs/>
                <w:szCs w:val="24"/>
              </w:rPr>
            </w:pPr>
            <w:r w:rsidRPr="0025539E">
              <w:rPr>
                <w:b/>
                <w:iCs/>
                <w:szCs w:val="24"/>
              </w:rPr>
              <w:t>-</w:t>
            </w:r>
          </w:p>
        </w:tc>
        <w:tc>
          <w:tcPr>
            <w:tcW w:w="1275" w:type="dxa"/>
          </w:tcPr>
          <w:p w14:paraId="53DDBB2F" w14:textId="77777777" w:rsidR="00566679" w:rsidRPr="0025539E" w:rsidRDefault="00566679" w:rsidP="0025539E">
            <w:pPr>
              <w:jc w:val="center"/>
              <w:rPr>
                <w:b/>
                <w:iCs/>
                <w:szCs w:val="24"/>
              </w:rPr>
            </w:pPr>
            <w:r w:rsidRPr="0025539E">
              <w:rPr>
                <w:b/>
                <w:iCs/>
                <w:szCs w:val="24"/>
              </w:rPr>
              <w:t>-</w:t>
            </w:r>
          </w:p>
        </w:tc>
        <w:tc>
          <w:tcPr>
            <w:tcW w:w="1276" w:type="dxa"/>
          </w:tcPr>
          <w:p w14:paraId="7C62CBD1" w14:textId="77777777" w:rsidR="00566679" w:rsidRPr="0025539E" w:rsidRDefault="00566679" w:rsidP="0025539E">
            <w:pPr>
              <w:jc w:val="center"/>
              <w:rPr>
                <w:b/>
                <w:iCs/>
                <w:szCs w:val="24"/>
              </w:rPr>
            </w:pPr>
            <w:r w:rsidRPr="0025539E">
              <w:rPr>
                <w:b/>
                <w:iCs/>
                <w:szCs w:val="24"/>
              </w:rPr>
              <w:t>-</w:t>
            </w:r>
          </w:p>
        </w:tc>
        <w:tc>
          <w:tcPr>
            <w:tcW w:w="1559" w:type="dxa"/>
          </w:tcPr>
          <w:p w14:paraId="753217A5" w14:textId="77777777" w:rsidR="00566679" w:rsidRPr="0025539E" w:rsidRDefault="00566679" w:rsidP="0025539E">
            <w:pPr>
              <w:jc w:val="center"/>
              <w:rPr>
                <w:iCs/>
                <w:sz w:val="22"/>
                <w:szCs w:val="22"/>
              </w:rPr>
            </w:pPr>
            <w:r w:rsidRPr="0025539E">
              <w:rPr>
                <w:iCs/>
                <w:sz w:val="22"/>
                <w:szCs w:val="22"/>
              </w:rPr>
              <w:t>0</w:t>
            </w:r>
          </w:p>
        </w:tc>
        <w:tc>
          <w:tcPr>
            <w:tcW w:w="1560" w:type="dxa"/>
          </w:tcPr>
          <w:p w14:paraId="1DC20590" w14:textId="77777777" w:rsidR="00566679" w:rsidRPr="0025539E" w:rsidRDefault="00566679" w:rsidP="0025539E">
            <w:pPr>
              <w:jc w:val="center"/>
              <w:rPr>
                <w:iCs/>
                <w:sz w:val="22"/>
                <w:szCs w:val="22"/>
              </w:rPr>
            </w:pPr>
            <w:r w:rsidRPr="0025539E">
              <w:rPr>
                <w:iCs/>
                <w:sz w:val="22"/>
                <w:szCs w:val="22"/>
              </w:rPr>
              <w:t>0</w:t>
            </w:r>
          </w:p>
        </w:tc>
        <w:tc>
          <w:tcPr>
            <w:tcW w:w="2551" w:type="dxa"/>
          </w:tcPr>
          <w:p w14:paraId="375C1917" w14:textId="77777777" w:rsidR="00566679" w:rsidRPr="0025539E" w:rsidRDefault="00566679" w:rsidP="0025539E">
            <w:pPr>
              <w:jc w:val="center"/>
              <w:rPr>
                <w:b/>
                <w:iCs/>
                <w:szCs w:val="24"/>
              </w:rPr>
            </w:pPr>
            <w:r w:rsidRPr="0025539E">
              <w:rPr>
                <w:b/>
                <w:iCs/>
                <w:szCs w:val="24"/>
              </w:rPr>
              <w:t>-</w:t>
            </w:r>
          </w:p>
        </w:tc>
        <w:tc>
          <w:tcPr>
            <w:tcW w:w="992" w:type="dxa"/>
          </w:tcPr>
          <w:p w14:paraId="633B4E89" w14:textId="77777777" w:rsidR="00566679" w:rsidRPr="0025539E" w:rsidRDefault="00566679" w:rsidP="0025539E">
            <w:pPr>
              <w:jc w:val="center"/>
              <w:rPr>
                <w:b/>
                <w:szCs w:val="24"/>
              </w:rPr>
            </w:pPr>
            <w:r w:rsidRPr="0025539E">
              <w:rPr>
                <w:b/>
                <w:szCs w:val="24"/>
              </w:rPr>
              <w:t>-</w:t>
            </w:r>
          </w:p>
        </w:tc>
        <w:tc>
          <w:tcPr>
            <w:tcW w:w="2410" w:type="dxa"/>
          </w:tcPr>
          <w:p w14:paraId="7540CD09" w14:textId="77777777" w:rsidR="00566679" w:rsidRPr="0025539E" w:rsidRDefault="00566679" w:rsidP="0025539E">
            <w:pPr>
              <w:jc w:val="center"/>
              <w:rPr>
                <w:b/>
                <w:szCs w:val="24"/>
              </w:rPr>
            </w:pPr>
            <w:r w:rsidRPr="0025539E">
              <w:rPr>
                <w:b/>
                <w:szCs w:val="24"/>
              </w:rPr>
              <w:t>-</w:t>
            </w:r>
          </w:p>
        </w:tc>
      </w:tr>
      <w:tr w:rsidR="00566679" w:rsidRPr="00566679" w14:paraId="45FC89A3" w14:textId="77777777" w:rsidTr="00AD1661">
        <w:tc>
          <w:tcPr>
            <w:tcW w:w="1702" w:type="dxa"/>
            <w:gridSpan w:val="2"/>
          </w:tcPr>
          <w:p w14:paraId="69412F16" w14:textId="77777777" w:rsidR="00566679" w:rsidRPr="0025539E" w:rsidRDefault="00566679" w:rsidP="0025539E">
            <w:pPr>
              <w:rPr>
                <w:sz w:val="22"/>
                <w:szCs w:val="22"/>
              </w:rPr>
            </w:pPr>
            <w:r w:rsidRPr="0025539E">
              <w:rPr>
                <w:sz w:val="22"/>
                <w:szCs w:val="22"/>
              </w:rPr>
              <w:t>Kompleksinių paslaugų namai „Alka“</w:t>
            </w:r>
          </w:p>
        </w:tc>
        <w:tc>
          <w:tcPr>
            <w:tcW w:w="1701" w:type="dxa"/>
          </w:tcPr>
          <w:p w14:paraId="04B84BA4" w14:textId="77777777" w:rsidR="00566679" w:rsidRPr="0025539E" w:rsidRDefault="00566679" w:rsidP="0025539E">
            <w:pPr>
              <w:jc w:val="center"/>
              <w:rPr>
                <w:b/>
                <w:iCs/>
                <w:szCs w:val="24"/>
              </w:rPr>
            </w:pPr>
            <w:r w:rsidRPr="0025539E">
              <w:rPr>
                <w:b/>
                <w:iCs/>
                <w:szCs w:val="24"/>
              </w:rPr>
              <w:t>-</w:t>
            </w:r>
          </w:p>
        </w:tc>
        <w:tc>
          <w:tcPr>
            <w:tcW w:w="1275" w:type="dxa"/>
          </w:tcPr>
          <w:p w14:paraId="2D3A9497" w14:textId="77777777" w:rsidR="00566679" w:rsidRPr="0025539E" w:rsidRDefault="00566679" w:rsidP="0025539E">
            <w:pPr>
              <w:jc w:val="center"/>
              <w:rPr>
                <w:b/>
                <w:iCs/>
                <w:szCs w:val="24"/>
              </w:rPr>
            </w:pPr>
            <w:r w:rsidRPr="0025539E">
              <w:rPr>
                <w:b/>
                <w:iCs/>
                <w:szCs w:val="24"/>
              </w:rPr>
              <w:t>-</w:t>
            </w:r>
          </w:p>
        </w:tc>
        <w:tc>
          <w:tcPr>
            <w:tcW w:w="1276" w:type="dxa"/>
          </w:tcPr>
          <w:p w14:paraId="3B633FAB" w14:textId="77777777" w:rsidR="00566679" w:rsidRPr="0025539E" w:rsidRDefault="00566679" w:rsidP="0025539E">
            <w:pPr>
              <w:jc w:val="center"/>
              <w:rPr>
                <w:b/>
                <w:iCs/>
                <w:szCs w:val="24"/>
              </w:rPr>
            </w:pPr>
            <w:r w:rsidRPr="0025539E">
              <w:rPr>
                <w:b/>
                <w:iCs/>
                <w:szCs w:val="24"/>
              </w:rPr>
              <w:t>-</w:t>
            </w:r>
          </w:p>
        </w:tc>
        <w:tc>
          <w:tcPr>
            <w:tcW w:w="1559" w:type="dxa"/>
          </w:tcPr>
          <w:p w14:paraId="698E62A7" w14:textId="77777777" w:rsidR="00566679" w:rsidRPr="0025539E" w:rsidRDefault="00566679" w:rsidP="0025539E">
            <w:pPr>
              <w:jc w:val="center"/>
              <w:rPr>
                <w:iCs/>
                <w:sz w:val="22"/>
                <w:szCs w:val="22"/>
              </w:rPr>
            </w:pPr>
            <w:r w:rsidRPr="0025539E">
              <w:rPr>
                <w:iCs/>
                <w:sz w:val="22"/>
                <w:szCs w:val="22"/>
              </w:rPr>
              <w:t>0</w:t>
            </w:r>
          </w:p>
        </w:tc>
        <w:tc>
          <w:tcPr>
            <w:tcW w:w="1560" w:type="dxa"/>
          </w:tcPr>
          <w:p w14:paraId="166B9137" w14:textId="77777777" w:rsidR="00566679" w:rsidRPr="0025539E" w:rsidRDefault="00566679" w:rsidP="0025539E">
            <w:pPr>
              <w:jc w:val="center"/>
              <w:rPr>
                <w:iCs/>
                <w:sz w:val="22"/>
                <w:szCs w:val="22"/>
              </w:rPr>
            </w:pPr>
            <w:r w:rsidRPr="0025539E">
              <w:rPr>
                <w:iCs/>
                <w:sz w:val="22"/>
                <w:szCs w:val="22"/>
              </w:rPr>
              <w:t>0</w:t>
            </w:r>
          </w:p>
        </w:tc>
        <w:tc>
          <w:tcPr>
            <w:tcW w:w="2551" w:type="dxa"/>
          </w:tcPr>
          <w:p w14:paraId="37AE97B7" w14:textId="77777777" w:rsidR="00566679" w:rsidRPr="0025539E" w:rsidRDefault="00566679" w:rsidP="0025539E">
            <w:pPr>
              <w:jc w:val="center"/>
              <w:rPr>
                <w:b/>
                <w:iCs/>
                <w:szCs w:val="24"/>
              </w:rPr>
            </w:pPr>
            <w:r w:rsidRPr="0025539E">
              <w:rPr>
                <w:b/>
                <w:iCs/>
                <w:szCs w:val="24"/>
              </w:rPr>
              <w:t>-</w:t>
            </w:r>
          </w:p>
        </w:tc>
        <w:tc>
          <w:tcPr>
            <w:tcW w:w="992" w:type="dxa"/>
          </w:tcPr>
          <w:p w14:paraId="3FFF0BD1" w14:textId="77777777" w:rsidR="00566679" w:rsidRPr="0025539E" w:rsidRDefault="00566679" w:rsidP="0025539E">
            <w:pPr>
              <w:jc w:val="center"/>
              <w:rPr>
                <w:b/>
                <w:szCs w:val="24"/>
              </w:rPr>
            </w:pPr>
            <w:r w:rsidRPr="0025539E">
              <w:rPr>
                <w:b/>
                <w:szCs w:val="24"/>
              </w:rPr>
              <w:t>-</w:t>
            </w:r>
          </w:p>
        </w:tc>
        <w:tc>
          <w:tcPr>
            <w:tcW w:w="2410" w:type="dxa"/>
          </w:tcPr>
          <w:p w14:paraId="36751D94" w14:textId="77777777" w:rsidR="00566679" w:rsidRPr="0025539E" w:rsidRDefault="00566679" w:rsidP="0025539E">
            <w:pPr>
              <w:jc w:val="center"/>
              <w:rPr>
                <w:b/>
                <w:szCs w:val="24"/>
              </w:rPr>
            </w:pPr>
            <w:r w:rsidRPr="0025539E">
              <w:rPr>
                <w:b/>
                <w:szCs w:val="24"/>
              </w:rPr>
              <w:t>-</w:t>
            </w:r>
          </w:p>
        </w:tc>
      </w:tr>
      <w:tr w:rsidR="00566679" w:rsidRPr="00566679" w14:paraId="39DE65D7" w14:textId="77777777" w:rsidTr="00AD1661">
        <w:tc>
          <w:tcPr>
            <w:tcW w:w="1702" w:type="dxa"/>
            <w:gridSpan w:val="2"/>
          </w:tcPr>
          <w:p w14:paraId="04390803" w14:textId="77777777" w:rsidR="00566679" w:rsidRPr="0025539E" w:rsidRDefault="00566679" w:rsidP="0025539E">
            <w:pPr>
              <w:rPr>
                <w:sz w:val="22"/>
                <w:szCs w:val="22"/>
              </w:rPr>
            </w:pPr>
            <w:r w:rsidRPr="0025539E">
              <w:rPr>
                <w:sz w:val="22"/>
                <w:szCs w:val="22"/>
              </w:rPr>
              <w:t xml:space="preserve">Šiaulių miesto savivaldybės socialinių paslaugų centras </w:t>
            </w:r>
          </w:p>
        </w:tc>
        <w:tc>
          <w:tcPr>
            <w:tcW w:w="1701" w:type="dxa"/>
          </w:tcPr>
          <w:p w14:paraId="1AF50DBE" w14:textId="77777777" w:rsidR="00566679" w:rsidRPr="0025539E" w:rsidRDefault="00566679" w:rsidP="0025539E">
            <w:pPr>
              <w:jc w:val="center"/>
              <w:rPr>
                <w:b/>
                <w:iCs/>
                <w:szCs w:val="24"/>
              </w:rPr>
            </w:pPr>
            <w:r w:rsidRPr="0025539E">
              <w:rPr>
                <w:b/>
                <w:iCs/>
                <w:szCs w:val="24"/>
              </w:rPr>
              <w:t>-</w:t>
            </w:r>
          </w:p>
        </w:tc>
        <w:tc>
          <w:tcPr>
            <w:tcW w:w="1275" w:type="dxa"/>
          </w:tcPr>
          <w:p w14:paraId="461D03C5" w14:textId="77777777" w:rsidR="00566679" w:rsidRPr="0025539E" w:rsidRDefault="00566679" w:rsidP="0025539E">
            <w:pPr>
              <w:jc w:val="center"/>
              <w:rPr>
                <w:b/>
                <w:iCs/>
                <w:szCs w:val="24"/>
              </w:rPr>
            </w:pPr>
            <w:r w:rsidRPr="0025539E">
              <w:rPr>
                <w:b/>
                <w:iCs/>
                <w:szCs w:val="24"/>
              </w:rPr>
              <w:t>-</w:t>
            </w:r>
          </w:p>
        </w:tc>
        <w:tc>
          <w:tcPr>
            <w:tcW w:w="1276" w:type="dxa"/>
          </w:tcPr>
          <w:p w14:paraId="62267CEC" w14:textId="77777777" w:rsidR="00566679" w:rsidRPr="0025539E" w:rsidRDefault="00566679" w:rsidP="0025539E">
            <w:pPr>
              <w:jc w:val="center"/>
              <w:rPr>
                <w:b/>
                <w:iCs/>
                <w:szCs w:val="24"/>
              </w:rPr>
            </w:pPr>
            <w:r w:rsidRPr="0025539E">
              <w:rPr>
                <w:b/>
                <w:iCs/>
                <w:szCs w:val="24"/>
              </w:rPr>
              <w:t>-</w:t>
            </w:r>
          </w:p>
        </w:tc>
        <w:tc>
          <w:tcPr>
            <w:tcW w:w="1559" w:type="dxa"/>
          </w:tcPr>
          <w:p w14:paraId="79935A33" w14:textId="77777777" w:rsidR="00566679" w:rsidRPr="0025539E" w:rsidRDefault="00566679" w:rsidP="0025539E">
            <w:pPr>
              <w:jc w:val="center"/>
              <w:rPr>
                <w:iCs/>
                <w:sz w:val="22"/>
                <w:szCs w:val="22"/>
              </w:rPr>
            </w:pPr>
            <w:r w:rsidRPr="0025539E">
              <w:rPr>
                <w:iCs/>
                <w:sz w:val="22"/>
                <w:szCs w:val="22"/>
              </w:rPr>
              <w:t>0</w:t>
            </w:r>
          </w:p>
        </w:tc>
        <w:tc>
          <w:tcPr>
            <w:tcW w:w="1560" w:type="dxa"/>
          </w:tcPr>
          <w:p w14:paraId="24F84905" w14:textId="77777777" w:rsidR="00566679" w:rsidRPr="0025539E" w:rsidRDefault="00566679" w:rsidP="0025539E">
            <w:pPr>
              <w:jc w:val="center"/>
              <w:rPr>
                <w:iCs/>
                <w:sz w:val="22"/>
                <w:szCs w:val="22"/>
              </w:rPr>
            </w:pPr>
            <w:r w:rsidRPr="0025539E">
              <w:rPr>
                <w:iCs/>
                <w:sz w:val="22"/>
                <w:szCs w:val="22"/>
              </w:rPr>
              <w:t>0</w:t>
            </w:r>
          </w:p>
        </w:tc>
        <w:tc>
          <w:tcPr>
            <w:tcW w:w="2551" w:type="dxa"/>
          </w:tcPr>
          <w:p w14:paraId="64160D45" w14:textId="77777777" w:rsidR="00566679" w:rsidRPr="0025539E" w:rsidRDefault="00566679" w:rsidP="0025539E">
            <w:pPr>
              <w:jc w:val="center"/>
              <w:rPr>
                <w:b/>
                <w:iCs/>
                <w:szCs w:val="24"/>
              </w:rPr>
            </w:pPr>
            <w:r w:rsidRPr="0025539E">
              <w:rPr>
                <w:b/>
                <w:iCs/>
                <w:szCs w:val="24"/>
              </w:rPr>
              <w:t>-</w:t>
            </w:r>
          </w:p>
        </w:tc>
        <w:tc>
          <w:tcPr>
            <w:tcW w:w="992" w:type="dxa"/>
          </w:tcPr>
          <w:p w14:paraId="3D0802B5" w14:textId="77777777" w:rsidR="00566679" w:rsidRPr="0025539E" w:rsidRDefault="00566679" w:rsidP="0025539E">
            <w:pPr>
              <w:jc w:val="center"/>
              <w:rPr>
                <w:b/>
                <w:szCs w:val="24"/>
              </w:rPr>
            </w:pPr>
            <w:r w:rsidRPr="0025539E">
              <w:rPr>
                <w:b/>
                <w:szCs w:val="24"/>
              </w:rPr>
              <w:t>-</w:t>
            </w:r>
          </w:p>
        </w:tc>
        <w:tc>
          <w:tcPr>
            <w:tcW w:w="2410" w:type="dxa"/>
          </w:tcPr>
          <w:p w14:paraId="775CB025" w14:textId="77777777" w:rsidR="00566679" w:rsidRPr="0025539E" w:rsidRDefault="00566679" w:rsidP="0025539E">
            <w:pPr>
              <w:jc w:val="center"/>
              <w:rPr>
                <w:b/>
                <w:szCs w:val="24"/>
              </w:rPr>
            </w:pPr>
            <w:r w:rsidRPr="0025539E">
              <w:rPr>
                <w:b/>
                <w:szCs w:val="24"/>
              </w:rPr>
              <w:t>-</w:t>
            </w:r>
          </w:p>
        </w:tc>
      </w:tr>
      <w:tr w:rsidR="00566679" w:rsidRPr="00566679" w14:paraId="1C741422" w14:textId="77777777" w:rsidTr="00AD1661">
        <w:tc>
          <w:tcPr>
            <w:tcW w:w="1702" w:type="dxa"/>
            <w:gridSpan w:val="2"/>
          </w:tcPr>
          <w:p w14:paraId="23F5C040" w14:textId="77777777" w:rsidR="00566679" w:rsidRPr="0025539E" w:rsidRDefault="00566679" w:rsidP="0025539E">
            <w:pPr>
              <w:rPr>
                <w:sz w:val="22"/>
                <w:szCs w:val="22"/>
              </w:rPr>
            </w:pPr>
            <w:r w:rsidRPr="0025539E">
              <w:rPr>
                <w:sz w:val="22"/>
                <w:szCs w:val="22"/>
              </w:rPr>
              <w:t>Šiaulių miesto savivaldybės globos namai</w:t>
            </w:r>
          </w:p>
        </w:tc>
        <w:tc>
          <w:tcPr>
            <w:tcW w:w="1701" w:type="dxa"/>
          </w:tcPr>
          <w:p w14:paraId="25DD143E" w14:textId="77777777" w:rsidR="00566679" w:rsidRPr="0025539E" w:rsidRDefault="00566679" w:rsidP="0025539E">
            <w:pPr>
              <w:jc w:val="center"/>
              <w:rPr>
                <w:b/>
                <w:iCs/>
                <w:szCs w:val="24"/>
              </w:rPr>
            </w:pPr>
            <w:r w:rsidRPr="0025539E">
              <w:rPr>
                <w:b/>
                <w:iCs/>
                <w:szCs w:val="24"/>
              </w:rPr>
              <w:t>-</w:t>
            </w:r>
          </w:p>
        </w:tc>
        <w:tc>
          <w:tcPr>
            <w:tcW w:w="1275" w:type="dxa"/>
          </w:tcPr>
          <w:p w14:paraId="2D5E62D2" w14:textId="77777777" w:rsidR="00566679" w:rsidRPr="0025539E" w:rsidRDefault="00566679" w:rsidP="0025539E">
            <w:pPr>
              <w:jc w:val="center"/>
              <w:rPr>
                <w:b/>
                <w:iCs/>
                <w:szCs w:val="24"/>
              </w:rPr>
            </w:pPr>
            <w:r w:rsidRPr="0025539E">
              <w:rPr>
                <w:b/>
                <w:iCs/>
                <w:szCs w:val="24"/>
              </w:rPr>
              <w:t>-</w:t>
            </w:r>
          </w:p>
        </w:tc>
        <w:tc>
          <w:tcPr>
            <w:tcW w:w="1276" w:type="dxa"/>
          </w:tcPr>
          <w:p w14:paraId="1901D308" w14:textId="77777777" w:rsidR="00566679" w:rsidRPr="0025539E" w:rsidRDefault="00566679" w:rsidP="0025539E">
            <w:pPr>
              <w:jc w:val="center"/>
              <w:rPr>
                <w:b/>
                <w:iCs/>
                <w:szCs w:val="24"/>
              </w:rPr>
            </w:pPr>
            <w:r w:rsidRPr="0025539E">
              <w:rPr>
                <w:b/>
                <w:iCs/>
                <w:szCs w:val="24"/>
              </w:rPr>
              <w:t>-</w:t>
            </w:r>
          </w:p>
        </w:tc>
        <w:tc>
          <w:tcPr>
            <w:tcW w:w="1559" w:type="dxa"/>
          </w:tcPr>
          <w:p w14:paraId="76098AFB" w14:textId="77777777" w:rsidR="00566679" w:rsidRPr="0025539E" w:rsidRDefault="00566679" w:rsidP="0025539E">
            <w:pPr>
              <w:jc w:val="center"/>
              <w:rPr>
                <w:iCs/>
                <w:sz w:val="22"/>
                <w:szCs w:val="22"/>
              </w:rPr>
            </w:pPr>
            <w:r w:rsidRPr="0025539E">
              <w:rPr>
                <w:iCs/>
                <w:sz w:val="22"/>
                <w:szCs w:val="22"/>
              </w:rPr>
              <w:t>0</w:t>
            </w:r>
          </w:p>
        </w:tc>
        <w:tc>
          <w:tcPr>
            <w:tcW w:w="1560" w:type="dxa"/>
          </w:tcPr>
          <w:p w14:paraId="6725BE69" w14:textId="77777777" w:rsidR="00566679" w:rsidRPr="0025539E" w:rsidRDefault="00566679" w:rsidP="0025539E">
            <w:pPr>
              <w:jc w:val="center"/>
              <w:rPr>
                <w:iCs/>
                <w:sz w:val="22"/>
                <w:szCs w:val="22"/>
              </w:rPr>
            </w:pPr>
            <w:r w:rsidRPr="0025539E">
              <w:rPr>
                <w:iCs/>
                <w:sz w:val="22"/>
                <w:szCs w:val="22"/>
              </w:rPr>
              <w:t>0</w:t>
            </w:r>
          </w:p>
        </w:tc>
        <w:tc>
          <w:tcPr>
            <w:tcW w:w="2551" w:type="dxa"/>
          </w:tcPr>
          <w:p w14:paraId="2E06AC78" w14:textId="77777777" w:rsidR="00566679" w:rsidRPr="0025539E" w:rsidRDefault="00566679" w:rsidP="0025539E">
            <w:pPr>
              <w:jc w:val="center"/>
              <w:rPr>
                <w:b/>
                <w:iCs/>
                <w:szCs w:val="24"/>
              </w:rPr>
            </w:pPr>
            <w:r w:rsidRPr="0025539E">
              <w:rPr>
                <w:b/>
                <w:iCs/>
                <w:szCs w:val="24"/>
              </w:rPr>
              <w:t>-</w:t>
            </w:r>
          </w:p>
        </w:tc>
        <w:tc>
          <w:tcPr>
            <w:tcW w:w="992" w:type="dxa"/>
          </w:tcPr>
          <w:p w14:paraId="511347C4" w14:textId="77777777" w:rsidR="00566679" w:rsidRPr="0025539E" w:rsidRDefault="00566679" w:rsidP="0025539E">
            <w:pPr>
              <w:jc w:val="center"/>
              <w:rPr>
                <w:b/>
                <w:szCs w:val="24"/>
              </w:rPr>
            </w:pPr>
            <w:r w:rsidRPr="0025539E">
              <w:rPr>
                <w:b/>
                <w:szCs w:val="24"/>
              </w:rPr>
              <w:t>-</w:t>
            </w:r>
          </w:p>
        </w:tc>
        <w:tc>
          <w:tcPr>
            <w:tcW w:w="2410" w:type="dxa"/>
          </w:tcPr>
          <w:p w14:paraId="6BB511AD" w14:textId="77777777" w:rsidR="00566679" w:rsidRPr="0025539E" w:rsidRDefault="00566679" w:rsidP="0025539E">
            <w:pPr>
              <w:jc w:val="center"/>
              <w:rPr>
                <w:b/>
                <w:szCs w:val="24"/>
              </w:rPr>
            </w:pPr>
            <w:r w:rsidRPr="0025539E">
              <w:rPr>
                <w:b/>
                <w:szCs w:val="24"/>
              </w:rPr>
              <w:t>-</w:t>
            </w:r>
          </w:p>
        </w:tc>
      </w:tr>
    </w:tbl>
    <w:p w14:paraId="2C35209D" w14:textId="77777777" w:rsidR="00D97C54" w:rsidRPr="004645DA" w:rsidRDefault="00D97C54" w:rsidP="00D97C54">
      <w:pPr>
        <w:jc w:val="both"/>
        <w:rPr>
          <w:i/>
          <w:iCs/>
          <w:sz w:val="22"/>
          <w:szCs w:val="22"/>
        </w:rPr>
      </w:pPr>
      <w:r w:rsidRPr="004645DA">
        <w:rPr>
          <w:i/>
          <w:iCs/>
        </w:rPr>
        <w:t>*</w:t>
      </w:r>
      <w:r w:rsidRPr="004645DA">
        <w:rPr>
          <w:i/>
          <w:iCs/>
          <w:sz w:val="22"/>
          <w:szCs w:val="22"/>
        </w:rPr>
        <w:t>apima asmens sveikatos priežiūros įstaigas (viešąsias ir privačias) ir socialinės globos įstaigas bei šiose įstaigose teikiamas stacionarinės priežiūros / stacionarios socialinės globos paslaugas.</w:t>
      </w:r>
    </w:p>
    <w:p w14:paraId="0D30ECB9" w14:textId="77777777" w:rsidR="00566679" w:rsidRPr="00515C99" w:rsidRDefault="00566679" w:rsidP="00566679">
      <w:pPr>
        <w:jc w:val="both"/>
        <w:rPr>
          <w:sz w:val="12"/>
          <w:szCs w:val="12"/>
        </w:rPr>
      </w:pPr>
    </w:p>
    <w:p w14:paraId="28F625D6" w14:textId="77777777" w:rsidR="00BB1E35" w:rsidRDefault="00DA3C76" w:rsidP="00515C99">
      <w:pPr>
        <w:ind w:firstLine="426"/>
        <w:jc w:val="both"/>
      </w:pPr>
      <w:r>
        <w:t xml:space="preserve">15 lentelėje </w:t>
      </w:r>
      <w:r w:rsidR="009F51DC">
        <w:t>pateikt</w:t>
      </w:r>
      <w:r w:rsidR="00F12A0F">
        <w:t>i duomenys apie</w:t>
      </w:r>
      <w:r w:rsidR="009F51DC">
        <w:t xml:space="preserve"> 16 medicinos įstaigų, kurių veiklos yra susijusios su </w:t>
      </w:r>
      <w:r w:rsidR="00F12A0F">
        <w:t>Šiaulių miest</w:t>
      </w:r>
      <w:r w:rsidR="0012398D">
        <w:t>o gyventojams</w:t>
      </w:r>
      <w:r w:rsidR="00F12A0F">
        <w:t xml:space="preserve"> </w:t>
      </w:r>
      <w:r w:rsidR="0012398D" w:rsidRPr="00F12A0F">
        <w:rPr>
          <w:szCs w:val="24"/>
        </w:rPr>
        <w:t>teikiamomis</w:t>
      </w:r>
      <w:r w:rsidR="00F12A0F">
        <w:t xml:space="preserve"> </w:t>
      </w:r>
      <w:r w:rsidR="009F51DC">
        <w:t xml:space="preserve">paliatyviosios pagalbos, demencija sergančių asmenų priežiūros ir socialinės globos bei ASPN paslaugomis. </w:t>
      </w:r>
    </w:p>
    <w:p w14:paraId="0616582A" w14:textId="77777777" w:rsidR="009458A5" w:rsidRPr="009458A5" w:rsidRDefault="009458A5" w:rsidP="00515C99">
      <w:pPr>
        <w:spacing w:before="120"/>
        <w:ind w:firstLine="426"/>
        <w:jc w:val="both"/>
        <w:rPr>
          <w:b/>
        </w:rPr>
      </w:pPr>
      <w:r w:rsidRPr="009458A5">
        <w:rPr>
          <w:b/>
        </w:rPr>
        <w:t>Paliatyvio</w:t>
      </w:r>
      <w:r w:rsidR="00507410">
        <w:rPr>
          <w:b/>
        </w:rPr>
        <w:t>ji</w:t>
      </w:r>
      <w:r w:rsidRPr="009458A5">
        <w:rPr>
          <w:b/>
        </w:rPr>
        <w:t xml:space="preserve"> pagalba</w:t>
      </w:r>
    </w:p>
    <w:p w14:paraId="2240F96F" w14:textId="77777777" w:rsidR="00BB1E35" w:rsidRDefault="00BB1E35" w:rsidP="00515C99">
      <w:pPr>
        <w:ind w:firstLine="426"/>
        <w:jc w:val="both"/>
      </w:pPr>
      <w:r w:rsidRPr="00BB1E35">
        <w:rPr>
          <w:i/>
        </w:rPr>
        <w:t>VšĮ Šiaulių paliatyvios pagalbos ir slaugos centras „Prasmė“</w:t>
      </w:r>
      <w:r>
        <w:t xml:space="preserve"> per metus suteikė paliatyviosios pagalbos 160 dienos stacionaro paslaugų, tačiau tam stacionarinės paliatyviosios pagalbos lovų neturi ir neplanuoja įgyti.</w:t>
      </w:r>
    </w:p>
    <w:p w14:paraId="31ADD750" w14:textId="77777777" w:rsidR="00BB1E35" w:rsidRDefault="00BB1E35" w:rsidP="00515C99">
      <w:pPr>
        <w:ind w:firstLine="426"/>
        <w:jc w:val="both"/>
      </w:pPr>
      <w:r w:rsidRPr="00BB1E35">
        <w:rPr>
          <w:i/>
        </w:rPr>
        <w:t>VšĮ Šiaulių rajono Gruzdžių ambulatorija</w:t>
      </w:r>
      <w:r>
        <w:t xml:space="preserve"> per metus suteikė 47 paliatyviosios pagalbos ambulatorines paslaugas. </w:t>
      </w:r>
    </w:p>
    <w:p w14:paraId="7529F68B" w14:textId="759243B1" w:rsidR="00BB1E35" w:rsidRPr="003C1823" w:rsidRDefault="00BB1E35" w:rsidP="00515C99">
      <w:pPr>
        <w:ind w:firstLine="426"/>
        <w:jc w:val="both"/>
      </w:pPr>
      <w:r w:rsidRPr="00967B9E">
        <w:rPr>
          <w:i/>
        </w:rPr>
        <w:lastRenderedPageBreak/>
        <w:t>VšĮ Kuršėnų ligoninė</w:t>
      </w:r>
      <w:r>
        <w:t xml:space="preserve"> 2023 m. suteikė </w:t>
      </w:r>
      <w:r w:rsidRPr="003C1823">
        <w:t xml:space="preserve">10 </w:t>
      </w:r>
      <w:r w:rsidR="00C91740" w:rsidRPr="003C1823">
        <w:t xml:space="preserve">pacientų </w:t>
      </w:r>
      <w:r w:rsidRPr="003C1823">
        <w:t>stacionarinių paliatyviosios pagalbos paslaugų, turėdama tam skirtas 5 lovas</w:t>
      </w:r>
      <w:r w:rsidR="00C91740" w:rsidRPr="003C1823">
        <w:t xml:space="preserve"> Šiaulių miesto gyventojams pagal sudarytas paslaugų teikimo sutartis</w:t>
      </w:r>
      <w:r w:rsidRPr="003C1823">
        <w:t xml:space="preserve">, įstaiga rodo </w:t>
      </w:r>
      <w:r w:rsidR="00CE00D9" w:rsidRPr="003C1823">
        <w:t xml:space="preserve">5 </w:t>
      </w:r>
      <w:r w:rsidRPr="003C1823">
        <w:t xml:space="preserve">lovų poreikį pagal esamą pacientų skaičių. </w:t>
      </w:r>
    </w:p>
    <w:p w14:paraId="65E43492" w14:textId="073BD68A" w:rsidR="009458A5" w:rsidRPr="003C1823" w:rsidRDefault="009458A5" w:rsidP="00515C99">
      <w:pPr>
        <w:ind w:firstLine="426"/>
        <w:jc w:val="both"/>
      </w:pPr>
      <w:r w:rsidRPr="003C1823">
        <w:rPr>
          <w:i/>
        </w:rPr>
        <w:t>VŠĮ Šiaulių ilgalaikio gydymo ir geriatrijos centras</w:t>
      </w:r>
      <w:r w:rsidRPr="003C1823">
        <w:t xml:space="preserve"> 2023 m. suteikė paliatyviosios pagalbos paslaugų 179 pacientams, </w:t>
      </w:r>
      <w:r w:rsidR="00C91740" w:rsidRPr="003C1823">
        <w:rPr>
          <w:szCs w:val="24"/>
        </w:rPr>
        <w:t>stacionarinės paliatyviosios pagalbos lovų skaičius</w:t>
      </w:r>
      <w:r w:rsidR="00C91740" w:rsidRPr="003C1823">
        <w:t xml:space="preserve"> </w:t>
      </w:r>
      <w:r w:rsidRPr="003C1823">
        <w:t xml:space="preserve">buvo 42 lovos, o pagal prisirašiusių pacientų skaičių įstaiga rodo paliatyviosios pagalbos paslaugoms reikalingą mažiausią lovų skaičių 33 lovos. </w:t>
      </w:r>
    </w:p>
    <w:p w14:paraId="06AEA9E8" w14:textId="68734798" w:rsidR="006A6CFB" w:rsidRDefault="006A6CFB" w:rsidP="00515C99">
      <w:pPr>
        <w:ind w:firstLine="426"/>
        <w:jc w:val="both"/>
      </w:pPr>
      <w:r w:rsidRPr="003C1823">
        <w:t>VŠĮ Šiaulių ilgalaikio gydymo ir geriatrijos centras (toliau – Centras) pacientus priima pagal poreikį. Centrui už suteiktas paslaugas apmokama vadovaujantis Lietuvos Respublikos sveikatos apsaugos ministro 2006 m. gruodžio 22 d. įsakymu Nr. V-1113 „Dėl Asmens sveikatos priežiūros paslaugų apmokėjimo tvarkos aprašo patvirtinimo“. Stacionarinės paliatyviosios pagalbos lovų finansavimo iš Privalomojo sveikatos draudimo fondo (PSDF) lėšų skaičiavimas priklauso ne tik nuo gyventojų skaičiaus, bet ir kitų faktorių, numatytų teisės aktuose. Jei stacionarinės paliatyviosios pagalbos suteiktų paslaugų suma viršija finansavimo sutartyje numatytą, skirtumas padengiamas iš kitoms paslaugoms numatytų lėšų. Jei Centras teikia daugiau stacionarinės paliatyviosios pagalbos paslaugų, tuomet yra suteikiama mažiau palaikomojo gydymo ir slaugos paslaugų. Centras pacientus stacionarinei paliatyviajai pagalbai  priima pagal kriterijus, numatytus Stacionarinių paliatyviosios pagalbos paslaugų suaugusiesiems ir vaikams teikimo reikalavimų apraše. 2023 metais iš PSDF finansuotos 43,4 lovos (2023 m. 11 mėnesių duomenys - 42 lovos, 2023 m. 12 mėn. - 43 lovos).</w:t>
      </w:r>
    </w:p>
    <w:p w14:paraId="7EC1AB76" w14:textId="77777777" w:rsidR="00323DAA" w:rsidRDefault="00323DAA" w:rsidP="00515C99">
      <w:pPr>
        <w:ind w:firstLine="426"/>
        <w:jc w:val="both"/>
      </w:pPr>
      <w:r w:rsidRPr="00212F8A">
        <w:rPr>
          <w:i/>
        </w:rPr>
        <w:t>UAB „Paliatyvios medicinos klinika“</w:t>
      </w:r>
      <w:r>
        <w:t xml:space="preserve"> per metus atliko </w:t>
      </w:r>
      <w:r w:rsidRPr="00323DAA">
        <w:t xml:space="preserve">paliatyviosios pagalbos </w:t>
      </w:r>
      <w:r>
        <w:t>dienos stacionaro paslaugų 15 asmenų ir ambulatorinės paliatyviosios pagalbos paslaugų 200 asmenų.</w:t>
      </w:r>
      <w:r w:rsidR="00212F8A">
        <w:t xml:space="preserve"> Įstaiga neturi paliatyviajai pagalbai skirtų lovų, tačiau rodo 5-10 lovų poreikį pagal </w:t>
      </w:r>
      <w:r w:rsidR="00212F8A" w:rsidRPr="00212F8A">
        <w:t>turimų pacientų skaičių paliatyvios</w:t>
      </w:r>
      <w:r w:rsidR="00212F8A">
        <w:t>ios</w:t>
      </w:r>
      <w:r w:rsidR="00212F8A" w:rsidRPr="00212F8A">
        <w:t xml:space="preserve"> pagalbos dienos stacionare</w:t>
      </w:r>
      <w:r w:rsidR="00212F8A">
        <w:t xml:space="preserve">. </w:t>
      </w:r>
      <w:r>
        <w:t xml:space="preserve"> </w:t>
      </w:r>
    </w:p>
    <w:p w14:paraId="66DBD9AE" w14:textId="77777777" w:rsidR="007B0D5C" w:rsidRDefault="00212F8A" w:rsidP="00515C99">
      <w:pPr>
        <w:ind w:firstLine="426"/>
        <w:jc w:val="both"/>
      </w:pPr>
      <w:r w:rsidRPr="00212F8A">
        <w:rPr>
          <w:i/>
        </w:rPr>
        <w:t>VšĮ globos ir slaugos centras „Sidabražolė“</w:t>
      </w:r>
      <w:r>
        <w:t xml:space="preserve"> </w:t>
      </w:r>
      <w:r w:rsidRPr="00212F8A">
        <w:t>per metus atliko paliatyviosios pagalbos dienos stacionaro paslaugų 1</w:t>
      </w:r>
      <w:r>
        <w:t>1</w:t>
      </w:r>
      <w:r w:rsidRPr="00212F8A">
        <w:t xml:space="preserve"> asmenų ir ambulatorinės paliatyviosios pagalbos paslaugų </w:t>
      </w:r>
      <w:r>
        <w:t>18</w:t>
      </w:r>
      <w:r w:rsidRPr="00212F8A">
        <w:t>0 asmenų. Įstaiga neturi paliatyviajai pagalbai skirtų lovų, tačiau rodo 5-10 lovų poreikį pagal turimų pacientų skaičių paliatyviosios pagalbos dienos stacionare.</w:t>
      </w:r>
    </w:p>
    <w:p w14:paraId="1B3AE651" w14:textId="77777777" w:rsidR="007B0D5C" w:rsidRDefault="007B0D5C" w:rsidP="00515C99">
      <w:pPr>
        <w:ind w:firstLine="426"/>
        <w:jc w:val="both"/>
      </w:pPr>
      <w:r>
        <w:t xml:space="preserve">Apibendrinus 15 lentelėje pateiktus </w:t>
      </w:r>
      <w:r w:rsidRPr="007B0D5C">
        <w:t>paliatyviosios pagalbos paslaugų</w:t>
      </w:r>
      <w:r>
        <w:t xml:space="preserve"> duomenis, matoma, kad Šiaulių miesto </w:t>
      </w:r>
      <w:r w:rsidR="00503855">
        <w:t xml:space="preserve">6 </w:t>
      </w:r>
      <w:r>
        <w:t>sveikatos priežiūros įstaigos turi iš viso 47 lovas, skirtas paliatyviosios pagalbos paslaugoms, ir rodo poreikį tam skirtų lovų skaičių padidinti mažiausiai iki 55.</w:t>
      </w:r>
    </w:p>
    <w:p w14:paraId="3DA27FCD" w14:textId="77777777" w:rsidR="00507410" w:rsidRPr="00507410" w:rsidRDefault="00507410" w:rsidP="00840BCC">
      <w:pPr>
        <w:spacing w:before="60"/>
        <w:ind w:firstLine="426"/>
        <w:jc w:val="both"/>
        <w:rPr>
          <w:b/>
        </w:rPr>
      </w:pPr>
      <w:r w:rsidRPr="00507410">
        <w:rPr>
          <w:b/>
        </w:rPr>
        <w:t>Demencija sergančių asmenų stacionarinė priežiūra / stacionari socialinė globa</w:t>
      </w:r>
    </w:p>
    <w:p w14:paraId="1E0DB52A" w14:textId="77777777" w:rsidR="00A40B10" w:rsidRDefault="00A40B10" w:rsidP="00515C99">
      <w:pPr>
        <w:ind w:firstLine="426"/>
        <w:jc w:val="both"/>
      </w:pPr>
      <w:r w:rsidRPr="00A40B10">
        <w:rPr>
          <w:i/>
        </w:rPr>
        <w:t>VšĮ Paliatyviosios pagalbos klinika</w:t>
      </w:r>
      <w:r>
        <w:t xml:space="preserve"> </w:t>
      </w:r>
      <w:r w:rsidRPr="00A40B10">
        <w:t>norėtų statyti 10 vietų Grupinio gyvenimo namus Alzheimerio liga ir demencija sergantiems asmenims</w:t>
      </w:r>
      <w:r>
        <w:t xml:space="preserve"> bei </w:t>
      </w:r>
      <w:r w:rsidRPr="00A40B10">
        <w:t>diegti ambulatorines paslaugas demencija sergantiems asmenims</w:t>
      </w:r>
      <w:r>
        <w:t xml:space="preserve">. </w:t>
      </w:r>
    </w:p>
    <w:p w14:paraId="0EEBCFFF" w14:textId="77777777" w:rsidR="00E03421" w:rsidRDefault="00A40B10" w:rsidP="00515C99">
      <w:pPr>
        <w:ind w:firstLine="426"/>
        <w:jc w:val="both"/>
      </w:pPr>
      <w:r w:rsidRPr="00A40B10">
        <w:rPr>
          <w:i/>
        </w:rPr>
        <w:t>VšĮ Kuršėnų ligoninė</w:t>
      </w:r>
      <w:r>
        <w:t xml:space="preserve"> turi 5 lovų skyrių d</w:t>
      </w:r>
      <w:r w:rsidRPr="00A40B10">
        <w:t>emencija sergančių asmenų stacionarin</w:t>
      </w:r>
      <w:r>
        <w:t>ei</w:t>
      </w:r>
      <w:r w:rsidRPr="00A40B10">
        <w:t xml:space="preserve"> priežiūra</w:t>
      </w:r>
      <w:r>
        <w:t>i</w:t>
      </w:r>
      <w:r w:rsidRPr="00A40B10">
        <w:t xml:space="preserve"> / stacionari</w:t>
      </w:r>
      <w:r>
        <w:t>ai</w:t>
      </w:r>
      <w:r w:rsidRPr="00A40B10">
        <w:t xml:space="preserve"> socialin</w:t>
      </w:r>
      <w:r>
        <w:t>ei</w:t>
      </w:r>
      <w:r w:rsidRPr="00A40B10">
        <w:t xml:space="preserve"> globa</w:t>
      </w:r>
      <w:r>
        <w:t>i ir plėtros nenumato.</w:t>
      </w:r>
    </w:p>
    <w:p w14:paraId="079724E9" w14:textId="77777777" w:rsidR="00E03421" w:rsidRDefault="00E03421" w:rsidP="00515C99">
      <w:pPr>
        <w:ind w:firstLine="426"/>
        <w:jc w:val="both"/>
      </w:pPr>
      <w:r w:rsidRPr="00E03421">
        <w:rPr>
          <w:i/>
        </w:rPr>
        <w:t>VŠĮ Šiaulių ilgalaikio gydymo ir geriatrijos centras</w:t>
      </w:r>
      <w:r>
        <w:t xml:space="preserve"> </w:t>
      </w:r>
      <w:r w:rsidRPr="00E03421">
        <w:t xml:space="preserve">turi </w:t>
      </w:r>
      <w:r>
        <w:t>12</w:t>
      </w:r>
      <w:r w:rsidRPr="00E03421">
        <w:t xml:space="preserve"> lovų demencija sergančių asmenų stacionarinei priežiūrai / stacionariai socialinei globai</w:t>
      </w:r>
      <w:r>
        <w:t xml:space="preserve"> ir numato plėtoti šių paslaugų infrastruktūrą iki 24 lovų bei plėtoti </w:t>
      </w:r>
      <w:r w:rsidRPr="00E03421">
        <w:t>ambulatorines paslaugas demencija sergantiems asmenims.</w:t>
      </w:r>
    </w:p>
    <w:p w14:paraId="4C6FA5C2" w14:textId="77777777" w:rsidR="00EA11C9" w:rsidRDefault="00901F88" w:rsidP="00515C99">
      <w:pPr>
        <w:ind w:firstLine="426"/>
        <w:jc w:val="both"/>
      </w:pPr>
      <w:r w:rsidRPr="00901F88">
        <w:rPr>
          <w:i/>
        </w:rPr>
        <w:t xml:space="preserve">UAB „Paliatyvios medicinos klinika“ </w:t>
      </w:r>
      <w:r w:rsidRPr="00901F88">
        <w:t xml:space="preserve">neturi demencija sergantiems asmenims skirtų lovų, tačiau rodo </w:t>
      </w:r>
      <w:r>
        <w:t>12-24</w:t>
      </w:r>
      <w:r w:rsidRPr="00901F88">
        <w:t xml:space="preserve"> lovų poreikį pagal didėjan</w:t>
      </w:r>
      <w:r>
        <w:t>tį</w:t>
      </w:r>
      <w:r w:rsidRPr="00901F88">
        <w:t xml:space="preserve"> pacientų, kurie serga d</w:t>
      </w:r>
      <w:r>
        <w:t>emencija ir yra vieniši, skaičių</w:t>
      </w:r>
      <w:r w:rsidRPr="00901F88">
        <w:t>.</w:t>
      </w:r>
      <w:r>
        <w:t xml:space="preserve"> </w:t>
      </w:r>
    </w:p>
    <w:p w14:paraId="7236D645" w14:textId="77777777" w:rsidR="00503855" w:rsidRDefault="00EA11C9" w:rsidP="00515C99">
      <w:pPr>
        <w:ind w:firstLine="426"/>
        <w:jc w:val="both"/>
      </w:pPr>
      <w:r w:rsidRPr="00C756AF">
        <w:rPr>
          <w:i/>
        </w:rPr>
        <w:t>VšĮ globos ir slaugos centras „Sidabražolė“</w:t>
      </w:r>
      <w:r>
        <w:t xml:space="preserve"> irgi </w:t>
      </w:r>
      <w:r w:rsidRPr="00EA11C9">
        <w:t xml:space="preserve">neturi demencija sergantiems asmenims skirtų lovų, tačiau rodo 12-24 lovų poreikį pagal didėjantį pacientų, kurie serga demencija ir yra vieniši, skaičių. </w:t>
      </w:r>
      <w:r>
        <w:t xml:space="preserve">Be to, ši įstaiga numato </w:t>
      </w:r>
      <w:r w:rsidRPr="00EA11C9">
        <w:t xml:space="preserve">diegti ambulatorines paslaugas demencija sergantiems asmenims. </w:t>
      </w:r>
      <w:r w:rsidR="00901F88" w:rsidRPr="00901F88">
        <w:t xml:space="preserve"> </w:t>
      </w:r>
    </w:p>
    <w:p w14:paraId="3CC70A41" w14:textId="77777777" w:rsidR="00FF098E" w:rsidRDefault="00901F88" w:rsidP="00515C99">
      <w:pPr>
        <w:ind w:firstLine="426"/>
        <w:jc w:val="both"/>
      </w:pPr>
      <w:r w:rsidRPr="00901F88">
        <w:t xml:space="preserve"> </w:t>
      </w:r>
      <w:r>
        <w:t xml:space="preserve"> </w:t>
      </w:r>
      <w:r w:rsidR="00503855" w:rsidRPr="00503855">
        <w:t>Apibendrinus 15 lentelėje pateiktus demencija sergančių asmenų stacionarin</w:t>
      </w:r>
      <w:r w:rsidR="00503855">
        <w:t>ės priežiūros</w:t>
      </w:r>
      <w:r w:rsidR="00503855" w:rsidRPr="00503855">
        <w:t xml:space="preserve"> / stacionari</w:t>
      </w:r>
      <w:r w:rsidR="00503855">
        <w:t>os</w:t>
      </w:r>
      <w:r w:rsidR="00503855" w:rsidRPr="00503855">
        <w:t xml:space="preserve"> socialin</w:t>
      </w:r>
      <w:r w:rsidR="00503855">
        <w:t>ės</w:t>
      </w:r>
      <w:r w:rsidR="00503855" w:rsidRPr="00503855">
        <w:t xml:space="preserve"> glob</w:t>
      </w:r>
      <w:r w:rsidR="00503855">
        <w:t>os</w:t>
      </w:r>
      <w:r w:rsidR="00503855" w:rsidRPr="00503855">
        <w:t xml:space="preserve"> paslaugų duomenis, matoma, kad Šiaulių miesto </w:t>
      </w:r>
      <w:r w:rsidR="00503855">
        <w:t>5</w:t>
      </w:r>
      <w:r w:rsidR="00503855" w:rsidRPr="00503855">
        <w:t xml:space="preserve"> sveikatos priežiūros įstaigos turi iš viso </w:t>
      </w:r>
      <w:r w:rsidR="00FF098E">
        <w:t>1</w:t>
      </w:r>
      <w:r w:rsidR="00503855" w:rsidRPr="00503855">
        <w:t>7 lov</w:t>
      </w:r>
      <w:r w:rsidR="00FF098E">
        <w:t>ų</w:t>
      </w:r>
      <w:r w:rsidR="00503855" w:rsidRPr="00503855">
        <w:t>, skirt</w:t>
      </w:r>
      <w:r w:rsidR="00FF098E">
        <w:t>ų</w:t>
      </w:r>
      <w:r w:rsidR="00503855" w:rsidRPr="00503855">
        <w:t xml:space="preserve"> </w:t>
      </w:r>
      <w:r w:rsidR="00FF098E">
        <w:t>demencija sergantiems asmenims</w:t>
      </w:r>
      <w:r w:rsidR="00503855" w:rsidRPr="00503855">
        <w:t xml:space="preserve">, ir rodo poreikį tam skirtų lovų skaičių padidinti mažiausiai iki </w:t>
      </w:r>
      <w:r w:rsidR="00FF098E">
        <w:t>63</w:t>
      </w:r>
      <w:r w:rsidR="00503855" w:rsidRPr="00503855">
        <w:t>.</w:t>
      </w:r>
    </w:p>
    <w:p w14:paraId="3AE13CC0" w14:textId="77777777" w:rsidR="00E03421" w:rsidRPr="00FF098E" w:rsidRDefault="00FF098E" w:rsidP="00840BCC">
      <w:pPr>
        <w:spacing w:before="60"/>
        <w:ind w:firstLine="426"/>
        <w:jc w:val="both"/>
        <w:rPr>
          <w:b/>
        </w:rPr>
      </w:pPr>
      <w:r w:rsidRPr="00FF098E">
        <w:rPr>
          <w:b/>
        </w:rPr>
        <w:lastRenderedPageBreak/>
        <w:t>Ambulatorinės slaugos paslaugos namuose – ASPN</w:t>
      </w:r>
      <w:r w:rsidR="00B5577F">
        <w:rPr>
          <w:b/>
        </w:rPr>
        <w:t xml:space="preserve">. </w:t>
      </w:r>
    </w:p>
    <w:p w14:paraId="6DE4631F" w14:textId="77777777" w:rsidR="00DA3C76" w:rsidRPr="00566679" w:rsidRDefault="00662EDF" w:rsidP="00515C99">
      <w:pPr>
        <w:ind w:firstLine="426"/>
        <w:jc w:val="both"/>
      </w:pPr>
      <w:r>
        <w:t xml:space="preserve">Šiaulių mieste ASPN teikia 9 medicinos įstaigos, iš viso suteikusios 1849 paslaugas per metus.  </w:t>
      </w:r>
      <w:r w:rsidR="00A40B10">
        <w:t xml:space="preserve"> </w:t>
      </w:r>
      <w:r w:rsidR="00212F8A" w:rsidRPr="00212F8A">
        <w:t xml:space="preserve">  </w:t>
      </w:r>
      <w:r w:rsidR="009F51DC">
        <w:t xml:space="preserve"> </w:t>
      </w:r>
    </w:p>
    <w:p w14:paraId="6DBB8024" w14:textId="77777777" w:rsidR="006A1B47" w:rsidRDefault="006A1B47" w:rsidP="00840BCC">
      <w:pPr>
        <w:tabs>
          <w:tab w:val="left" w:pos="0"/>
        </w:tabs>
        <w:jc w:val="both"/>
        <w:rPr>
          <w:color w:val="808080"/>
          <w:sz w:val="16"/>
          <w:szCs w:val="16"/>
        </w:rPr>
      </w:pPr>
    </w:p>
    <w:p w14:paraId="4AEF1EAB" w14:textId="77777777" w:rsidR="00840BCC" w:rsidRPr="000E51C9" w:rsidRDefault="00840BCC" w:rsidP="00840BCC">
      <w:pPr>
        <w:tabs>
          <w:tab w:val="left" w:pos="0"/>
        </w:tabs>
        <w:jc w:val="both"/>
        <w:rPr>
          <w:color w:val="808080"/>
          <w:sz w:val="16"/>
          <w:szCs w:val="16"/>
        </w:rPr>
      </w:pPr>
    </w:p>
    <w:p w14:paraId="4D2FC3DD" w14:textId="77777777" w:rsidR="00871F77" w:rsidRDefault="00871F77" w:rsidP="00515C99">
      <w:pPr>
        <w:ind w:firstLine="426"/>
        <w:jc w:val="both"/>
        <w:rPr>
          <w:b/>
          <w:szCs w:val="24"/>
        </w:rPr>
      </w:pPr>
      <w:r>
        <w:rPr>
          <w:b/>
          <w:szCs w:val="24"/>
        </w:rPr>
        <w:t>Šiaulių rajono savivaldybė</w:t>
      </w:r>
    </w:p>
    <w:p w14:paraId="3C79C695" w14:textId="77777777" w:rsidR="00871F77" w:rsidRPr="00840BCC" w:rsidRDefault="00871F77" w:rsidP="00515C99">
      <w:pPr>
        <w:ind w:firstLine="426"/>
        <w:jc w:val="both"/>
        <w:rPr>
          <w:b/>
          <w:sz w:val="6"/>
          <w:szCs w:val="6"/>
        </w:rPr>
      </w:pPr>
    </w:p>
    <w:p w14:paraId="26C41F0B" w14:textId="77777777" w:rsidR="00871F77" w:rsidRPr="00A05182" w:rsidRDefault="00871F77" w:rsidP="00515C99">
      <w:pPr>
        <w:ind w:firstLine="426"/>
        <w:rPr>
          <w:b/>
          <w:i/>
          <w:iCs/>
          <w:color w:val="000000"/>
        </w:rPr>
      </w:pPr>
      <w:r>
        <w:rPr>
          <w:b/>
          <w:i/>
          <w:iCs/>
          <w:color w:val="000000"/>
        </w:rPr>
        <w:t>Esama situacija Šiaulių rajono savivaldybėje</w:t>
      </w:r>
    </w:p>
    <w:p w14:paraId="4CE7A576" w14:textId="77777777" w:rsidR="00871F77" w:rsidRPr="00B26302" w:rsidRDefault="00871F77" w:rsidP="00515C99">
      <w:pPr>
        <w:ind w:firstLine="426"/>
        <w:jc w:val="right"/>
        <w:rPr>
          <w:iCs/>
          <w:color w:val="000000"/>
        </w:rPr>
      </w:pPr>
      <w:r>
        <w:rPr>
          <w:iCs/>
          <w:color w:val="000000"/>
        </w:rPr>
        <w:t>1</w:t>
      </w:r>
      <w:r w:rsidR="00FC2EF4">
        <w:rPr>
          <w:iCs/>
          <w:color w:val="000000"/>
        </w:rPr>
        <w:t>6</w:t>
      </w:r>
      <w:r>
        <w:rPr>
          <w:iCs/>
          <w:color w:val="000000"/>
        </w:rPr>
        <w:t xml:space="preserve"> lentelė</w:t>
      </w:r>
    </w:p>
    <w:p w14:paraId="6DC3901B" w14:textId="77777777" w:rsidR="00871F77" w:rsidRDefault="00871F77" w:rsidP="00515C99">
      <w:pPr>
        <w:keepNext/>
        <w:keepLines/>
        <w:contextualSpacing/>
        <w:jc w:val="center"/>
        <w:rPr>
          <w:b/>
          <w:bCs/>
          <w:szCs w:val="24"/>
        </w:rPr>
      </w:pPr>
      <w:r>
        <w:rPr>
          <w:b/>
          <w:bCs/>
          <w:szCs w:val="24"/>
        </w:rPr>
        <w:t xml:space="preserve">Šiaulių </w:t>
      </w:r>
      <w:r w:rsidR="004645DA">
        <w:rPr>
          <w:b/>
          <w:bCs/>
          <w:szCs w:val="24"/>
        </w:rPr>
        <w:t>rajon</w:t>
      </w:r>
      <w:r>
        <w:rPr>
          <w:b/>
          <w:bCs/>
          <w:szCs w:val="24"/>
        </w:rPr>
        <w:t xml:space="preserve">o savivaldybėje </w:t>
      </w:r>
      <w:r w:rsidRPr="009B3A9F">
        <w:rPr>
          <w:b/>
          <w:bCs/>
          <w:szCs w:val="24"/>
        </w:rPr>
        <w:t>paslaugas teikiančių įstaigų (viešųj</w:t>
      </w:r>
      <w:r>
        <w:rPr>
          <w:b/>
          <w:bCs/>
          <w:szCs w:val="24"/>
        </w:rPr>
        <w:t>ų ir privačių) duomenų suvestinė</w:t>
      </w:r>
    </w:p>
    <w:p w14:paraId="027C5FC3" w14:textId="77777777" w:rsidR="004645DA" w:rsidRPr="004645DA" w:rsidRDefault="004645DA" w:rsidP="004645DA">
      <w:pPr>
        <w:ind w:left="360"/>
        <w:jc w:val="center"/>
        <w:rPr>
          <w:i/>
          <w:iCs/>
          <w:sz w:val="12"/>
          <w:szCs w:val="12"/>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60"/>
        <w:gridCol w:w="1275"/>
        <w:gridCol w:w="1701"/>
        <w:gridCol w:w="1560"/>
        <w:gridCol w:w="1559"/>
        <w:gridCol w:w="1417"/>
        <w:gridCol w:w="993"/>
        <w:gridCol w:w="3118"/>
      </w:tblGrid>
      <w:tr w:rsidR="004645DA" w:rsidRPr="004645DA" w14:paraId="3CC98635" w14:textId="77777777" w:rsidTr="00956B93">
        <w:tc>
          <w:tcPr>
            <w:tcW w:w="1843" w:type="dxa"/>
          </w:tcPr>
          <w:p w14:paraId="78726A5E" w14:textId="77777777" w:rsidR="004645DA" w:rsidRPr="004645DA" w:rsidRDefault="004645DA" w:rsidP="004645DA">
            <w:pPr>
              <w:rPr>
                <w:sz w:val="18"/>
                <w:szCs w:val="18"/>
              </w:rPr>
            </w:pPr>
            <w:r w:rsidRPr="004645DA">
              <w:rPr>
                <w:sz w:val="18"/>
                <w:szCs w:val="18"/>
              </w:rPr>
              <w:t>Įstaigos (viešosios ir pri</w:t>
            </w:r>
            <w:r>
              <w:rPr>
                <w:sz w:val="18"/>
                <w:szCs w:val="18"/>
              </w:rPr>
              <w:t>vačios) pavadinimas ir pavaldu</w:t>
            </w:r>
            <w:r w:rsidRPr="004645DA">
              <w:rPr>
                <w:sz w:val="18"/>
                <w:szCs w:val="18"/>
              </w:rPr>
              <w:t>mas</w:t>
            </w:r>
          </w:p>
        </w:tc>
        <w:tc>
          <w:tcPr>
            <w:tcW w:w="1560" w:type="dxa"/>
          </w:tcPr>
          <w:p w14:paraId="586790A2" w14:textId="77777777" w:rsidR="004645DA" w:rsidRPr="004645DA" w:rsidRDefault="004645DA" w:rsidP="004645DA">
            <w:pPr>
              <w:rPr>
                <w:sz w:val="18"/>
                <w:szCs w:val="18"/>
              </w:rPr>
            </w:pPr>
            <w:r w:rsidRPr="004645DA">
              <w:rPr>
                <w:sz w:val="18"/>
                <w:szCs w:val="18"/>
              </w:rPr>
              <w:t>Paliatyviosios pagalbos paslaugas (dienos stacionare, dienos centre, stacionare) gaunančių asmenų skaičius</w:t>
            </w:r>
          </w:p>
        </w:tc>
        <w:tc>
          <w:tcPr>
            <w:tcW w:w="1275" w:type="dxa"/>
          </w:tcPr>
          <w:p w14:paraId="18248AC5" w14:textId="77777777" w:rsidR="004645DA" w:rsidRPr="004645DA" w:rsidRDefault="004645DA" w:rsidP="004645DA">
            <w:pPr>
              <w:rPr>
                <w:sz w:val="18"/>
                <w:szCs w:val="18"/>
              </w:rPr>
            </w:pPr>
            <w:r>
              <w:rPr>
                <w:sz w:val="18"/>
                <w:szCs w:val="18"/>
              </w:rPr>
              <w:t>Staciona</w:t>
            </w:r>
            <w:r w:rsidRPr="004645DA">
              <w:rPr>
                <w:sz w:val="18"/>
                <w:szCs w:val="18"/>
              </w:rPr>
              <w:t>rinės paliatyviosios pagalbos lovų skaičius</w:t>
            </w:r>
          </w:p>
        </w:tc>
        <w:tc>
          <w:tcPr>
            <w:tcW w:w="1701" w:type="dxa"/>
          </w:tcPr>
          <w:p w14:paraId="4CEC5AF7" w14:textId="77777777" w:rsidR="004645DA" w:rsidRPr="004645DA" w:rsidRDefault="004645DA" w:rsidP="004645DA">
            <w:pPr>
              <w:rPr>
                <w:sz w:val="18"/>
                <w:szCs w:val="18"/>
              </w:rPr>
            </w:pPr>
            <w:r w:rsidRPr="004645DA">
              <w:rPr>
                <w:sz w:val="18"/>
                <w:szCs w:val="18"/>
              </w:rPr>
              <w:t>Sta</w:t>
            </w:r>
            <w:r>
              <w:rPr>
                <w:sz w:val="18"/>
                <w:szCs w:val="18"/>
              </w:rPr>
              <w:t>cionarinės paliatyvio</w:t>
            </w:r>
            <w:r w:rsidRPr="004645DA">
              <w:rPr>
                <w:sz w:val="18"/>
                <w:szCs w:val="18"/>
              </w:rPr>
              <w:t>sios pagalbos lovų skaičiaus poreikis po 2024-01-01</w:t>
            </w:r>
          </w:p>
        </w:tc>
        <w:tc>
          <w:tcPr>
            <w:tcW w:w="1560" w:type="dxa"/>
          </w:tcPr>
          <w:p w14:paraId="226AA6CD" w14:textId="77777777" w:rsidR="004645DA" w:rsidRPr="004645DA" w:rsidRDefault="004645DA" w:rsidP="004645DA">
            <w:pPr>
              <w:rPr>
                <w:sz w:val="18"/>
                <w:szCs w:val="18"/>
              </w:rPr>
            </w:pPr>
            <w:r w:rsidRPr="004645DA">
              <w:rPr>
                <w:sz w:val="18"/>
                <w:szCs w:val="18"/>
              </w:rPr>
              <w:t>Vietų / lovų, skirtų demencija sergančių asmenų stacionarinei priežiūrai / stacionariai socialinei globai, skaičius*</w:t>
            </w:r>
          </w:p>
        </w:tc>
        <w:tc>
          <w:tcPr>
            <w:tcW w:w="1559" w:type="dxa"/>
          </w:tcPr>
          <w:p w14:paraId="708DBD9E" w14:textId="77777777" w:rsidR="004645DA" w:rsidRPr="004645DA" w:rsidRDefault="004645DA" w:rsidP="00D97C54">
            <w:pPr>
              <w:rPr>
                <w:sz w:val="18"/>
                <w:szCs w:val="18"/>
              </w:rPr>
            </w:pPr>
            <w:r w:rsidRPr="004645DA">
              <w:rPr>
                <w:sz w:val="18"/>
                <w:szCs w:val="18"/>
              </w:rPr>
              <w:t>Vietų / lovų, skirtų demencija sergančių asmenų stacionarinei priežiūrai / stacionariai socialinei globai, poreikis*</w:t>
            </w:r>
          </w:p>
        </w:tc>
        <w:tc>
          <w:tcPr>
            <w:tcW w:w="1417" w:type="dxa"/>
          </w:tcPr>
          <w:p w14:paraId="08B04A9E" w14:textId="77777777" w:rsidR="004645DA" w:rsidRPr="004645DA" w:rsidRDefault="004645DA" w:rsidP="00D97C54">
            <w:pPr>
              <w:rPr>
                <w:sz w:val="18"/>
                <w:szCs w:val="18"/>
              </w:rPr>
            </w:pPr>
            <w:r w:rsidRPr="004645DA">
              <w:rPr>
                <w:sz w:val="18"/>
                <w:szCs w:val="18"/>
              </w:rPr>
              <w:t xml:space="preserve">Ar numatoma diegti / plėtoti ambulatorines paslaugas demencija sergantiems asmenims? </w:t>
            </w:r>
          </w:p>
        </w:tc>
        <w:tc>
          <w:tcPr>
            <w:tcW w:w="993" w:type="dxa"/>
          </w:tcPr>
          <w:p w14:paraId="6E2B3862" w14:textId="77777777" w:rsidR="004645DA" w:rsidRPr="004645DA" w:rsidRDefault="004645DA" w:rsidP="004645DA">
            <w:pPr>
              <w:rPr>
                <w:sz w:val="18"/>
                <w:szCs w:val="18"/>
              </w:rPr>
            </w:pPr>
            <w:r w:rsidRPr="004645DA">
              <w:rPr>
                <w:sz w:val="18"/>
                <w:szCs w:val="18"/>
              </w:rPr>
              <w:t xml:space="preserve">Asmenų, kuriems ASPĮ teikia APSN paslaugas, skaičius </w:t>
            </w:r>
          </w:p>
        </w:tc>
        <w:tc>
          <w:tcPr>
            <w:tcW w:w="3118" w:type="dxa"/>
          </w:tcPr>
          <w:p w14:paraId="0B1EEF28" w14:textId="77777777" w:rsidR="004645DA" w:rsidRPr="004645DA" w:rsidRDefault="004645DA" w:rsidP="004645DA">
            <w:pPr>
              <w:rPr>
                <w:sz w:val="18"/>
                <w:szCs w:val="18"/>
              </w:rPr>
            </w:pPr>
            <w:r w:rsidRPr="004645DA">
              <w:rPr>
                <w:sz w:val="18"/>
                <w:szCs w:val="18"/>
              </w:rPr>
              <w:t>Įstaigos (viešosios ir privačios) ASPN komandos sudėtis (specialistų skaičius ir profesinė kvalifikacija)</w:t>
            </w:r>
          </w:p>
        </w:tc>
      </w:tr>
      <w:tr w:rsidR="004645DA" w:rsidRPr="004645DA" w14:paraId="41938B08" w14:textId="77777777" w:rsidTr="00956B93">
        <w:tc>
          <w:tcPr>
            <w:tcW w:w="1843" w:type="dxa"/>
          </w:tcPr>
          <w:p w14:paraId="1A2E6D55" w14:textId="77777777" w:rsidR="004645DA" w:rsidRPr="004645DA" w:rsidRDefault="004645DA" w:rsidP="00D97C54">
            <w:pPr>
              <w:rPr>
                <w:i/>
                <w:iCs/>
                <w:sz w:val="22"/>
                <w:szCs w:val="22"/>
              </w:rPr>
            </w:pPr>
            <w:r w:rsidRPr="004645DA">
              <w:rPr>
                <w:sz w:val="22"/>
                <w:szCs w:val="22"/>
              </w:rPr>
              <w:t xml:space="preserve">VšĮ Kuršėnų ligoninė </w:t>
            </w:r>
          </w:p>
        </w:tc>
        <w:tc>
          <w:tcPr>
            <w:tcW w:w="1560" w:type="dxa"/>
          </w:tcPr>
          <w:p w14:paraId="022513B3" w14:textId="77777777" w:rsidR="004645DA" w:rsidRPr="004645DA" w:rsidRDefault="004645DA" w:rsidP="00D97C54">
            <w:pPr>
              <w:jc w:val="center"/>
              <w:rPr>
                <w:iCs/>
                <w:sz w:val="22"/>
                <w:szCs w:val="22"/>
              </w:rPr>
            </w:pPr>
            <w:r w:rsidRPr="004645DA">
              <w:rPr>
                <w:sz w:val="22"/>
                <w:szCs w:val="22"/>
              </w:rPr>
              <w:t>61</w:t>
            </w:r>
          </w:p>
        </w:tc>
        <w:tc>
          <w:tcPr>
            <w:tcW w:w="1275" w:type="dxa"/>
          </w:tcPr>
          <w:p w14:paraId="637167E2" w14:textId="77777777" w:rsidR="004645DA" w:rsidRPr="004645DA" w:rsidRDefault="004645DA" w:rsidP="00D97C54">
            <w:pPr>
              <w:jc w:val="center"/>
              <w:rPr>
                <w:iCs/>
                <w:sz w:val="22"/>
                <w:szCs w:val="22"/>
              </w:rPr>
            </w:pPr>
            <w:r w:rsidRPr="004645DA">
              <w:rPr>
                <w:iCs/>
                <w:sz w:val="22"/>
                <w:szCs w:val="22"/>
              </w:rPr>
              <w:t>5</w:t>
            </w:r>
          </w:p>
        </w:tc>
        <w:tc>
          <w:tcPr>
            <w:tcW w:w="1701" w:type="dxa"/>
          </w:tcPr>
          <w:p w14:paraId="10AB293D" w14:textId="1A99DC67" w:rsidR="005B32CD" w:rsidRPr="004645DA" w:rsidRDefault="005B32CD" w:rsidP="00D97C54">
            <w:pPr>
              <w:jc w:val="center"/>
              <w:rPr>
                <w:iCs/>
                <w:sz w:val="22"/>
                <w:szCs w:val="22"/>
              </w:rPr>
            </w:pPr>
            <w:r w:rsidRPr="003C1823">
              <w:rPr>
                <w:iCs/>
                <w:sz w:val="22"/>
                <w:szCs w:val="22"/>
              </w:rPr>
              <w:t>5</w:t>
            </w:r>
          </w:p>
        </w:tc>
        <w:tc>
          <w:tcPr>
            <w:tcW w:w="1560" w:type="dxa"/>
          </w:tcPr>
          <w:p w14:paraId="1159D55E" w14:textId="77777777" w:rsidR="004645DA" w:rsidRPr="004645DA" w:rsidRDefault="004645DA" w:rsidP="00D97C54">
            <w:pPr>
              <w:jc w:val="center"/>
              <w:rPr>
                <w:iCs/>
                <w:sz w:val="22"/>
                <w:szCs w:val="22"/>
              </w:rPr>
            </w:pPr>
            <w:r w:rsidRPr="004645DA">
              <w:rPr>
                <w:iCs/>
                <w:sz w:val="22"/>
                <w:szCs w:val="22"/>
              </w:rPr>
              <w:t>6</w:t>
            </w:r>
          </w:p>
        </w:tc>
        <w:tc>
          <w:tcPr>
            <w:tcW w:w="1559" w:type="dxa"/>
          </w:tcPr>
          <w:p w14:paraId="3E5B2036" w14:textId="77777777" w:rsidR="004645DA" w:rsidRPr="004645DA" w:rsidRDefault="004645DA" w:rsidP="00D97C54">
            <w:pPr>
              <w:jc w:val="center"/>
              <w:rPr>
                <w:iCs/>
                <w:sz w:val="22"/>
                <w:szCs w:val="22"/>
              </w:rPr>
            </w:pPr>
            <w:r w:rsidRPr="004645DA">
              <w:rPr>
                <w:iCs/>
                <w:sz w:val="22"/>
                <w:szCs w:val="22"/>
              </w:rPr>
              <w:t>12</w:t>
            </w:r>
          </w:p>
        </w:tc>
        <w:tc>
          <w:tcPr>
            <w:tcW w:w="1417" w:type="dxa"/>
          </w:tcPr>
          <w:p w14:paraId="48EF7FC6" w14:textId="77777777" w:rsidR="004645DA" w:rsidRPr="004645DA" w:rsidRDefault="004645DA" w:rsidP="00D97C54">
            <w:pPr>
              <w:rPr>
                <w:i/>
                <w:iCs/>
                <w:sz w:val="22"/>
                <w:szCs w:val="22"/>
              </w:rPr>
            </w:pPr>
            <w:r w:rsidRPr="004645DA">
              <w:rPr>
                <w:sz w:val="22"/>
                <w:szCs w:val="22"/>
              </w:rPr>
              <w:t>Taip (jei bus skirtos lėšos)</w:t>
            </w:r>
          </w:p>
        </w:tc>
        <w:tc>
          <w:tcPr>
            <w:tcW w:w="993" w:type="dxa"/>
          </w:tcPr>
          <w:p w14:paraId="2705A5B3" w14:textId="77777777" w:rsidR="004645DA" w:rsidRPr="004645DA" w:rsidRDefault="004645DA" w:rsidP="004645DA">
            <w:pPr>
              <w:jc w:val="both"/>
              <w:rPr>
                <w:i/>
                <w:iCs/>
                <w:sz w:val="22"/>
                <w:szCs w:val="22"/>
              </w:rPr>
            </w:pPr>
            <w:r w:rsidRPr="004645DA">
              <w:rPr>
                <w:i/>
                <w:iCs/>
                <w:sz w:val="22"/>
                <w:szCs w:val="22"/>
              </w:rPr>
              <w:t>-</w:t>
            </w:r>
          </w:p>
        </w:tc>
        <w:tc>
          <w:tcPr>
            <w:tcW w:w="3118" w:type="dxa"/>
          </w:tcPr>
          <w:p w14:paraId="1EB2848B" w14:textId="77777777" w:rsidR="004645DA" w:rsidRPr="004645DA" w:rsidRDefault="004645DA" w:rsidP="004645DA">
            <w:pPr>
              <w:jc w:val="both"/>
              <w:rPr>
                <w:i/>
                <w:iCs/>
                <w:sz w:val="22"/>
                <w:szCs w:val="22"/>
              </w:rPr>
            </w:pPr>
            <w:r w:rsidRPr="004645DA">
              <w:rPr>
                <w:i/>
                <w:iCs/>
                <w:sz w:val="22"/>
                <w:szCs w:val="22"/>
              </w:rPr>
              <w:t>-</w:t>
            </w:r>
          </w:p>
        </w:tc>
      </w:tr>
      <w:tr w:rsidR="004645DA" w:rsidRPr="004645DA" w14:paraId="53395E0E" w14:textId="77777777" w:rsidTr="00956B93">
        <w:trPr>
          <w:trHeight w:val="982"/>
        </w:trPr>
        <w:tc>
          <w:tcPr>
            <w:tcW w:w="1843" w:type="dxa"/>
          </w:tcPr>
          <w:p w14:paraId="54499722" w14:textId="77777777" w:rsidR="004645DA" w:rsidRPr="004645DA" w:rsidRDefault="004645DA" w:rsidP="004645DA">
            <w:pPr>
              <w:rPr>
                <w:sz w:val="22"/>
                <w:szCs w:val="22"/>
              </w:rPr>
            </w:pPr>
            <w:r w:rsidRPr="004645DA">
              <w:rPr>
                <w:i/>
                <w:iCs/>
                <w:sz w:val="22"/>
                <w:szCs w:val="22"/>
              </w:rPr>
              <w:t xml:space="preserve">VšĮ </w:t>
            </w:r>
            <w:r w:rsidRPr="004645DA">
              <w:rPr>
                <w:sz w:val="22"/>
                <w:szCs w:val="22"/>
              </w:rPr>
              <w:t>Gruzdžių ambula-</w:t>
            </w:r>
          </w:p>
          <w:p w14:paraId="2637DC67" w14:textId="77777777" w:rsidR="004645DA" w:rsidRPr="004645DA" w:rsidRDefault="004645DA" w:rsidP="004645DA">
            <w:pPr>
              <w:jc w:val="both"/>
              <w:rPr>
                <w:i/>
                <w:iCs/>
                <w:sz w:val="22"/>
                <w:szCs w:val="22"/>
              </w:rPr>
            </w:pPr>
            <w:r w:rsidRPr="004645DA">
              <w:rPr>
                <w:sz w:val="22"/>
                <w:szCs w:val="22"/>
              </w:rPr>
              <w:t>torija</w:t>
            </w:r>
          </w:p>
        </w:tc>
        <w:tc>
          <w:tcPr>
            <w:tcW w:w="1560" w:type="dxa"/>
          </w:tcPr>
          <w:p w14:paraId="480F2838" w14:textId="77777777" w:rsidR="004645DA" w:rsidRPr="004645DA" w:rsidRDefault="004645DA" w:rsidP="00D97C54">
            <w:pPr>
              <w:rPr>
                <w:i/>
                <w:iCs/>
                <w:sz w:val="22"/>
                <w:szCs w:val="22"/>
              </w:rPr>
            </w:pPr>
            <w:r w:rsidRPr="004645DA">
              <w:rPr>
                <w:sz w:val="22"/>
                <w:szCs w:val="22"/>
              </w:rPr>
              <w:t>Ambulatorinė paliatyvioji pagalba namuose – 122</w:t>
            </w:r>
          </w:p>
        </w:tc>
        <w:tc>
          <w:tcPr>
            <w:tcW w:w="1275" w:type="dxa"/>
          </w:tcPr>
          <w:p w14:paraId="0886CD28" w14:textId="77777777" w:rsidR="004645DA" w:rsidRPr="004645DA" w:rsidRDefault="004645DA" w:rsidP="004645DA">
            <w:pPr>
              <w:jc w:val="both"/>
              <w:rPr>
                <w:i/>
                <w:iCs/>
                <w:sz w:val="22"/>
                <w:szCs w:val="22"/>
              </w:rPr>
            </w:pPr>
            <w:r w:rsidRPr="004645DA">
              <w:rPr>
                <w:i/>
                <w:iCs/>
                <w:sz w:val="22"/>
                <w:szCs w:val="22"/>
              </w:rPr>
              <w:t>-</w:t>
            </w:r>
          </w:p>
        </w:tc>
        <w:tc>
          <w:tcPr>
            <w:tcW w:w="1701" w:type="dxa"/>
          </w:tcPr>
          <w:p w14:paraId="36791EB8" w14:textId="77777777" w:rsidR="004645DA" w:rsidRPr="004645DA" w:rsidRDefault="004645DA" w:rsidP="00D97C54">
            <w:pPr>
              <w:rPr>
                <w:sz w:val="22"/>
                <w:szCs w:val="22"/>
              </w:rPr>
            </w:pPr>
            <w:r w:rsidRPr="004645DA">
              <w:rPr>
                <w:sz w:val="22"/>
                <w:szCs w:val="22"/>
              </w:rPr>
              <w:t>Paliatyviosios pagalbos dienos stacionaras – 20 lovų</w:t>
            </w:r>
          </w:p>
        </w:tc>
        <w:tc>
          <w:tcPr>
            <w:tcW w:w="1560" w:type="dxa"/>
          </w:tcPr>
          <w:p w14:paraId="5F9C529B" w14:textId="77777777" w:rsidR="004645DA" w:rsidRPr="004645DA" w:rsidRDefault="004645DA" w:rsidP="004645DA">
            <w:pPr>
              <w:jc w:val="both"/>
              <w:rPr>
                <w:i/>
                <w:iCs/>
                <w:sz w:val="22"/>
                <w:szCs w:val="22"/>
              </w:rPr>
            </w:pPr>
            <w:r w:rsidRPr="004645DA">
              <w:rPr>
                <w:i/>
                <w:iCs/>
                <w:sz w:val="22"/>
                <w:szCs w:val="22"/>
              </w:rPr>
              <w:t>-</w:t>
            </w:r>
          </w:p>
        </w:tc>
        <w:tc>
          <w:tcPr>
            <w:tcW w:w="1559" w:type="dxa"/>
          </w:tcPr>
          <w:p w14:paraId="0B19F561" w14:textId="77777777" w:rsidR="004645DA" w:rsidRPr="004645DA" w:rsidRDefault="004645DA" w:rsidP="004645DA">
            <w:pPr>
              <w:jc w:val="both"/>
              <w:rPr>
                <w:i/>
                <w:iCs/>
                <w:sz w:val="22"/>
                <w:szCs w:val="22"/>
              </w:rPr>
            </w:pPr>
            <w:r w:rsidRPr="004645DA">
              <w:rPr>
                <w:i/>
                <w:iCs/>
                <w:sz w:val="22"/>
                <w:szCs w:val="22"/>
              </w:rPr>
              <w:t>-</w:t>
            </w:r>
          </w:p>
        </w:tc>
        <w:tc>
          <w:tcPr>
            <w:tcW w:w="1417" w:type="dxa"/>
          </w:tcPr>
          <w:p w14:paraId="7DE74162" w14:textId="77777777" w:rsidR="004645DA" w:rsidRPr="004645DA" w:rsidRDefault="004645DA" w:rsidP="00956B93">
            <w:pPr>
              <w:rPr>
                <w:i/>
                <w:iCs/>
                <w:sz w:val="22"/>
                <w:szCs w:val="22"/>
              </w:rPr>
            </w:pPr>
            <w:r w:rsidRPr="004645DA">
              <w:rPr>
                <w:sz w:val="22"/>
                <w:szCs w:val="22"/>
              </w:rPr>
              <w:t>Taip (jei bus skirtos investicinės lėšos)</w:t>
            </w:r>
          </w:p>
        </w:tc>
        <w:tc>
          <w:tcPr>
            <w:tcW w:w="993" w:type="dxa"/>
          </w:tcPr>
          <w:p w14:paraId="2BC440D1" w14:textId="77777777" w:rsidR="004645DA" w:rsidRPr="004645DA" w:rsidRDefault="004645DA" w:rsidP="00956B93">
            <w:pPr>
              <w:jc w:val="center"/>
              <w:rPr>
                <w:sz w:val="22"/>
                <w:szCs w:val="22"/>
              </w:rPr>
            </w:pPr>
            <w:r w:rsidRPr="004645DA">
              <w:rPr>
                <w:sz w:val="22"/>
                <w:szCs w:val="22"/>
              </w:rPr>
              <w:t>44</w:t>
            </w:r>
          </w:p>
          <w:p w14:paraId="22F76147" w14:textId="77777777" w:rsidR="004645DA" w:rsidRPr="004645DA" w:rsidRDefault="004645DA" w:rsidP="00956B93">
            <w:pPr>
              <w:jc w:val="center"/>
              <w:rPr>
                <w:i/>
                <w:iCs/>
                <w:sz w:val="22"/>
                <w:szCs w:val="22"/>
              </w:rPr>
            </w:pPr>
          </w:p>
        </w:tc>
        <w:tc>
          <w:tcPr>
            <w:tcW w:w="3118" w:type="dxa"/>
          </w:tcPr>
          <w:p w14:paraId="075BA1FC" w14:textId="77777777" w:rsidR="004645DA" w:rsidRPr="004645DA" w:rsidRDefault="004645DA" w:rsidP="004645DA">
            <w:pPr>
              <w:rPr>
                <w:sz w:val="22"/>
                <w:szCs w:val="22"/>
              </w:rPr>
            </w:pPr>
            <w:r w:rsidRPr="004645DA">
              <w:rPr>
                <w:sz w:val="22"/>
                <w:szCs w:val="22"/>
              </w:rPr>
              <w:t>2 bendr. prakt. slaugytojos,</w:t>
            </w:r>
          </w:p>
          <w:p w14:paraId="6161F512" w14:textId="77777777" w:rsidR="004645DA" w:rsidRPr="004645DA" w:rsidRDefault="004645DA" w:rsidP="004645DA">
            <w:pPr>
              <w:rPr>
                <w:sz w:val="22"/>
                <w:szCs w:val="22"/>
              </w:rPr>
            </w:pPr>
            <w:r w:rsidRPr="004645DA">
              <w:rPr>
                <w:sz w:val="22"/>
                <w:szCs w:val="22"/>
              </w:rPr>
              <w:t>2 slaugytojų padėjėjos,</w:t>
            </w:r>
          </w:p>
          <w:p w14:paraId="06039A0B" w14:textId="77777777" w:rsidR="004645DA" w:rsidRPr="004645DA" w:rsidRDefault="004645DA" w:rsidP="004645DA">
            <w:pPr>
              <w:jc w:val="both"/>
              <w:rPr>
                <w:i/>
                <w:iCs/>
                <w:sz w:val="22"/>
                <w:szCs w:val="22"/>
              </w:rPr>
            </w:pPr>
            <w:r w:rsidRPr="004645DA">
              <w:rPr>
                <w:sz w:val="22"/>
                <w:szCs w:val="22"/>
              </w:rPr>
              <w:t>1 kineziterapeutas</w:t>
            </w:r>
          </w:p>
        </w:tc>
      </w:tr>
      <w:tr w:rsidR="004645DA" w:rsidRPr="004645DA" w14:paraId="1C83F4A4" w14:textId="77777777" w:rsidTr="00956B93">
        <w:tc>
          <w:tcPr>
            <w:tcW w:w="1843" w:type="dxa"/>
          </w:tcPr>
          <w:p w14:paraId="5ADA128E" w14:textId="77777777" w:rsidR="004645DA" w:rsidRPr="004645DA" w:rsidRDefault="004645DA" w:rsidP="004645DA">
            <w:pPr>
              <w:rPr>
                <w:i/>
                <w:iCs/>
                <w:sz w:val="22"/>
                <w:szCs w:val="22"/>
              </w:rPr>
            </w:pPr>
            <w:r w:rsidRPr="004645DA">
              <w:rPr>
                <w:sz w:val="22"/>
                <w:szCs w:val="22"/>
              </w:rPr>
              <w:t>VšĮ Šiaulių raj. pirminės sveikatos priežiūros centras</w:t>
            </w:r>
          </w:p>
        </w:tc>
        <w:tc>
          <w:tcPr>
            <w:tcW w:w="1560" w:type="dxa"/>
          </w:tcPr>
          <w:p w14:paraId="7B06B8C2" w14:textId="77777777" w:rsidR="004645DA" w:rsidRPr="004645DA" w:rsidRDefault="004645DA" w:rsidP="00956B93">
            <w:pPr>
              <w:jc w:val="center"/>
              <w:rPr>
                <w:b/>
                <w:szCs w:val="24"/>
              </w:rPr>
            </w:pPr>
            <w:r w:rsidRPr="004645DA">
              <w:rPr>
                <w:b/>
                <w:szCs w:val="24"/>
              </w:rPr>
              <w:t>-</w:t>
            </w:r>
          </w:p>
        </w:tc>
        <w:tc>
          <w:tcPr>
            <w:tcW w:w="1275" w:type="dxa"/>
          </w:tcPr>
          <w:p w14:paraId="4BEAEF40" w14:textId="77777777" w:rsidR="004645DA" w:rsidRPr="004645DA" w:rsidRDefault="004645DA" w:rsidP="00956B93">
            <w:pPr>
              <w:jc w:val="center"/>
              <w:rPr>
                <w:b/>
                <w:i/>
                <w:iCs/>
                <w:szCs w:val="24"/>
              </w:rPr>
            </w:pPr>
            <w:r w:rsidRPr="004645DA">
              <w:rPr>
                <w:b/>
                <w:i/>
                <w:iCs/>
                <w:szCs w:val="24"/>
              </w:rPr>
              <w:t>-</w:t>
            </w:r>
          </w:p>
        </w:tc>
        <w:tc>
          <w:tcPr>
            <w:tcW w:w="1701" w:type="dxa"/>
          </w:tcPr>
          <w:p w14:paraId="0EE93EFF" w14:textId="77777777" w:rsidR="004645DA" w:rsidRPr="004645DA" w:rsidRDefault="004645DA" w:rsidP="00956B93">
            <w:pPr>
              <w:jc w:val="center"/>
              <w:rPr>
                <w:b/>
                <w:szCs w:val="24"/>
              </w:rPr>
            </w:pPr>
            <w:r w:rsidRPr="004645DA">
              <w:rPr>
                <w:b/>
                <w:szCs w:val="24"/>
              </w:rPr>
              <w:t>-</w:t>
            </w:r>
          </w:p>
        </w:tc>
        <w:tc>
          <w:tcPr>
            <w:tcW w:w="1560" w:type="dxa"/>
          </w:tcPr>
          <w:p w14:paraId="252280D3" w14:textId="77777777" w:rsidR="004645DA" w:rsidRPr="004645DA" w:rsidRDefault="004645DA" w:rsidP="00956B93">
            <w:pPr>
              <w:jc w:val="center"/>
              <w:rPr>
                <w:b/>
                <w:i/>
                <w:iCs/>
                <w:szCs w:val="24"/>
              </w:rPr>
            </w:pPr>
            <w:r w:rsidRPr="004645DA">
              <w:rPr>
                <w:b/>
                <w:i/>
                <w:iCs/>
                <w:szCs w:val="24"/>
              </w:rPr>
              <w:t>-</w:t>
            </w:r>
          </w:p>
        </w:tc>
        <w:tc>
          <w:tcPr>
            <w:tcW w:w="1559" w:type="dxa"/>
          </w:tcPr>
          <w:p w14:paraId="37B4DD5E" w14:textId="77777777" w:rsidR="004645DA" w:rsidRPr="004645DA" w:rsidRDefault="004645DA" w:rsidP="00956B93">
            <w:pPr>
              <w:jc w:val="center"/>
              <w:rPr>
                <w:b/>
                <w:i/>
                <w:iCs/>
                <w:szCs w:val="24"/>
              </w:rPr>
            </w:pPr>
            <w:r w:rsidRPr="004645DA">
              <w:rPr>
                <w:b/>
                <w:i/>
                <w:iCs/>
                <w:szCs w:val="24"/>
              </w:rPr>
              <w:t>-</w:t>
            </w:r>
          </w:p>
        </w:tc>
        <w:tc>
          <w:tcPr>
            <w:tcW w:w="1417" w:type="dxa"/>
          </w:tcPr>
          <w:p w14:paraId="309D3A43" w14:textId="77777777" w:rsidR="004645DA" w:rsidRPr="004645DA" w:rsidRDefault="004645DA" w:rsidP="00956B93">
            <w:pPr>
              <w:jc w:val="center"/>
              <w:rPr>
                <w:b/>
                <w:szCs w:val="24"/>
              </w:rPr>
            </w:pPr>
            <w:r w:rsidRPr="004645DA">
              <w:rPr>
                <w:b/>
                <w:szCs w:val="24"/>
              </w:rPr>
              <w:t>-</w:t>
            </w:r>
          </w:p>
        </w:tc>
        <w:tc>
          <w:tcPr>
            <w:tcW w:w="993" w:type="dxa"/>
          </w:tcPr>
          <w:p w14:paraId="1AD0F163" w14:textId="77777777" w:rsidR="004645DA" w:rsidRPr="004645DA" w:rsidRDefault="004645DA" w:rsidP="00956B93">
            <w:pPr>
              <w:jc w:val="center"/>
              <w:rPr>
                <w:sz w:val="22"/>
                <w:szCs w:val="22"/>
              </w:rPr>
            </w:pPr>
            <w:r w:rsidRPr="004645DA">
              <w:rPr>
                <w:sz w:val="22"/>
                <w:szCs w:val="22"/>
              </w:rPr>
              <w:t>396</w:t>
            </w:r>
          </w:p>
        </w:tc>
        <w:tc>
          <w:tcPr>
            <w:tcW w:w="3118" w:type="dxa"/>
          </w:tcPr>
          <w:p w14:paraId="5CC91CA8" w14:textId="77777777" w:rsidR="004645DA" w:rsidRPr="004645DA" w:rsidRDefault="004645DA" w:rsidP="004645DA">
            <w:pPr>
              <w:rPr>
                <w:sz w:val="22"/>
                <w:szCs w:val="22"/>
              </w:rPr>
            </w:pPr>
            <w:r w:rsidRPr="004645DA">
              <w:rPr>
                <w:sz w:val="22"/>
                <w:szCs w:val="22"/>
              </w:rPr>
              <w:t>10 bendr. prakt. slaugytojos (4,25 et</w:t>
            </w:r>
            <w:r w:rsidR="00D97C54">
              <w:rPr>
                <w:sz w:val="22"/>
                <w:szCs w:val="22"/>
              </w:rPr>
              <w:t>ato</w:t>
            </w:r>
            <w:r w:rsidRPr="004645DA">
              <w:rPr>
                <w:sz w:val="22"/>
                <w:szCs w:val="22"/>
              </w:rPr>
              <w:t>),</w:t>
            </w:r>
          </w:p>
          <w:p w14:paraId="2A5D53FD" w14:textId="77777777" w:rsidR="004645DA" w:rsidRPr="004645DA" w:rsidRDefault="004645DA" w:rsidP="004645DA">
            <w:pPr>
              <w:rPr>
                <w:sz w:val="22"/>
                <w:szCs w:val="22"/>
              </w:rPr>
            </w:pPr>
            <w:r w:rsidRPr="004645DA">
              <w:rPr>
                <w:sz w:val="22"/>
                <w:szCs w:val="22"/>
              </w:rPr>
              <w:t>2 slaugytojų padėjėjos (2 etatai</w:t>
            </w:r>
            <w:r w:rsidRPr="00D97C54">
              <w:rPr>
                <w:sz w:val="22"/>
                <w:szCs w:val="22"/>
              </w:rPr>
              <w:t>)</w:t>
            </w:r>
            <w:r w:rsidRPr="004645DA">
              <w:rPr>
                <w:sz w:val="22"/>
                <w:szCs w:val="22"/>
              </w:rPr>
              <w:t>,</w:t>
            </w:r>
          </w:p>
          <w:p w14:paraId="596BED85" w14:textId="77777777" w:rsidR="004645DA" w:rsidRPr="004645DA" w:rsidRDefault="004645DA" w:rsidP="004645DA">
            <w:pPr>
              <w:rPr>
                <w:sz w:val="22"/>
                <w:szCs w:val="22"/>
              </w:rPr>
            </w:pPr>
            <w:r w:rsidRPr="004645DA">
              <w:rPr>
                <w:sz w:val="22"/>
                <w:szCs w:val="22"/>
              </w:rPr>
              <w:t>1 kineziterapeutas (1 etatas)</w:t>
            </w:r>
          </w:p>
        </w:tc>
      </w:tr>
      <w:tr w:rsidR="004645DA" w:rsidRPr="004645DA" w14:paraId="38D7EB5B" w14:textId="77777777" w:rsidTr="00956B93">
        <w:tc>
          <w:tcPr>
            <w:tcW w:w="1843" w:type="dxa"/>
          </w:tcPr>
          <w:p w14:paraId="0D4CEB95" w14:textId="77777777" w:rsidR="004645DA" w:rsidRPr="004645DA" w:rsidRDefault="004645DA" w:rsidP="004645DA">
            <w:pPr>
              <w:rPr>
                <w:sz w:val="22"/>
                <w:szCs w:val="22"/>
              </w:rPr>
            </w:pPr>
            <w:r w:rsidRPr="004645DA">
              <w:rPr>
                <w:sz w:val="22"/>
                <w:szCs w:val="22"/>
              </w:rPr>
              <w:t>UAB „Jūsų medicinos namai“</w:t>
            </w:r>
          </w:p>
        </w:tc>
        <w:tc>
          <w:tcPr>
            <w:tcW w:w="1560" w:type="dxa"/>
          </w:tcPr>
          <w:p w14:paraId="5AF668DA" w14:textId="77777777" w:rsidR="004645DA" w:rsidRPr="004645DA" w:rsidRDefault="004645DA" w:rsidP="00956B93">
            <w:pPr>
              <w:jc w:val="center"/>
              <w:rPr>
                <w:b/>
                <w:szCs w:val="24"/>
              </w:rPr>
            </w:pPr>
            <w:r w:rsidRPr="004645DA">
              <w:rPr>
                <w:b/>
                <w:szCs w:val="24"/>
              </w:rPr>
              <w:t>-</w:t>
            </w:r>
          </w:p>
        </w:tc>
        <w:tc>
          <w:tcPr>
            <w:tcW w:w="1275" w:type="dxa"/>
          </w:tcPr>
          <w:p w14:paraId="3A21561A" w14:textId="77777777" w:rsidR="004645DA" w:rsidRPr="004645DA" w:rsidRDefault="004645DA" w:rsidP="00956B93">
            <w:pPr>
              <w:jc w:val="center"/>
              <w:rPr>
                <w:b/>
                <w:i/>
                <w:iCs/>
                <w:szCs w:val="24"/>
              </w:rPr>
            </w:pPr>
            <w:r w:rsidRPr="004645DA">
              <w:rPr>
                <w:b/>
                <w:i/>
                <w:iCs/>
                <w:szCs w:val="24"/>
              </w:rPr>
              <w:t>-</w:t>
            </w:r>
          </w:p>
        </w:tc>
        <w:tc>
          <w:tcPr>
            <w:tcW w:w="1701" w:type="dxa"/>
          </w:tcPr>
          <w:p w14:paraId="2BF0F44B" w14:textId="77777777" w:rsidR="004645DA" w:rsidRPr="004645DA" w:rsidRDefault="004645DA" w:rsidP="00956B93">
            <w:pPr>
              <w:jc w:val="center"/>
              <w:rPr>
                <w:b/>
                <w:szCs w:val="24"/>
              </w:rPr>
            </w:pPr>
            <w:r w:rsidRPr="004645DA">
              <w:rPr>
                <w:b/>
                <w:szCs w:val="24"/>
              </w:rPr>
              <w:t>-</w:t>
            </w:r>
          </w:p>
        </w:tc>
        <w:tc>
          <w:tcPr>
            <w:tcW w:w="1560" w:type="dxa"/>
          </w:tcPr>
          <w:p w14:paraId="55D8BAB6" w14:textId="77777777" w:rsidR="004645DA" w:rsidRPr="004645DA" w:rsidRDefault="004645DA" w:rsidP="00956B93">
            <w:pPr>
              <w:jc w:val="center"/>
              <w:rPr>
                <w:b/>
                <w:i/>
                <w:iCs/>
                <w:szCs w:val="24"/>
              </w:rPr>
            </w:pPr>
            <w:r w:rsidRPr="004645DA">
              <w:rPr>
                <w:b/>
                <w:i/>
                <w:iCs/>
                <w:szCs w:val="24"/>
              </w:rPr>
              <w:t>-</w:t>
            </w:r>
          </w:p>
        </w:tc>
        <w:tc>
          <w:tcPr>
            <w:tcW w:w="1559" w:type="dxa"/>
          </w:tcPr>
          <w:p w14:paraId="767FAD4F" w14:textId="77777777" w:rsidR="004645DA" w:rsidRPr="004645DA" w:rsidRDefault="004645DA" w:rsidP="00956B93">
            <w:pPr>
              <w:jc w:val="center"/>
              <w:rPr>
                <w:b/>
                <w:i/>
                <w:iCs/>
                <w:szCs w:val="24"/>
              </w:rPr>
            </w:pPr>
            <w:r w:rsidRPr="004645DA">
              <w:rPr>
                <w:b/>
                <w:i/>
                <w:iCs/>
                <w:szCs w:val="24"/>
              </w:rPr>
              <w:t>-</w:t>
            </w:r>
          </w:p>
        </w:tc>
        <w:tc>
          <w:tcPr>
            <w:tcW w:w="1417" w:type="dxa"/>
          </w:tcPr>
          <w:p w14:paraId="1B289DB2" w14:textId="77777777" w:rsidR="004645DA" w:rsidRPr="004645DA" w:rsidRDefault="004645DA" w:rsidP="00956B93">
            <w:pPr>
              <w:jc w:val="center"/>
              <w:rPr>
                <w:b/>
                <w:szCs w:val="24"/>
              </w:rPr>
            </w:pPr>
            <w:r w:rsidRPr="004645DA">
              <w:rPr>
                <w:b/>
                <w:szCs w:val="24"/>
              </w:rPr>
              <w:t>-</w:t>
            </w:r>
          </w:p>
        </w:tc>
        <w:tc>
          <w:tcPr>
            <w:tcW w:w="993" w:type="dxa"/>
          </w:tcPr>
          <w:p w14:paraId="00368205" w14:textId="77777777" w:rsidR="004645DA" w:rsidRPr="004645DA" w:rsidRDefault="004645DA" w:rsidP="00956B93">
            <w:pPr>
              <w:jc w:val="center"/>
              <w:rPr>
                <w:sz w:val="22"/>
                <w:szCs w:val="22"/>
              </w:rPr>
            </w:pPr>
            <w:r w:rsidRPr="004645DA">
              <w:rPr>
                <w:sz w:val="22"/>
                <w:szCs w:val="22"/>
              </w:rPr>
              <w:t>185</w:t>
            </w:r>
          </w:p>
        </w:tc>
        <w:tc>
          <w:tcPr>
            <w:tcW w:w="3118" w:type="dxa"/>
          </w:tcPr>
          <w:p w14:paraId="4626B0D0" w14:textId="77777777" w:rsidR="00D97C54" w:rsidRDefault="00D97C54" w:rsidP="004645DA">
            <w:pPr>
              <w:rPr>
                <w:sz w:val="22"/>
                <w:szCs w:val="22"/>
              </w:rPr>
            </w:pPr>
            <w:r>
              <w:rPr>
                <w:sz w:val="22"/>
                <w:szCs w:val="22"/>
              </w:rPr>
              <w:t xml:space="preserve">8 </w:t>
            </w:r>
            <w:r w:rsidR="004645DA" w:rsidRPr="00D97C54">
              <w:rPr>
                <w:sz w:val="22"/>
                <w:szCs w:val="22"/>
              </w:rPr>
              <w:t>b</w:t>
            </w:r>
            <w:r w:rsidR="004645DA" w:rsidRPr="004645DA">
              <w:rPr>
                <w:sz w:val="22"/>
                <w:szCs w:val="22"/>
              </w:rPr>
              <w:t>endr</w:t>
            </w:r>
            <w:r>
              <w:rPr>
                <w:sz w:val="22"/>
                <w:szCs w:val="22"/>
              </w:rPr>
              <w:t>.</w:t>
            </w:r>
            <w:r w:rsidR="004645DA" w:rsidRPr="004645DA">
              <w:rPr>
                <w:sz w:val="22"/>
                <w:szCs w:val="22"/>
              </w:rPr>
              <w:t xml:space="preserve"> praktikos slaugytojos</w:t>
            </w:r>
            <w:r>
              <w:rPr>
                <w:sz w:val="22"/>
                <w:szCs w:val="22"/>
              </w:rPr>
              <w:t>,</w:t>
            </w:r>
            <w:r w:rsidR="004645DA" w:rsidRPr="004645DA">
              <w:rPr>
                <w:sz w:val="22"/>
                <w:szCs w:val="22"/>
              </w:rPr>
              <w:t xml:space="preserve"> </w:t>
            </w:r>
          </w:p>
          <w:p w14:paraId="555A01D7" w14:textId="77777777" w:rsidR="004645DA" w:rsidRPr="004645DA" w:rsidRDefault="00D97C54" w:rsidP="004645DA">
            <w:pPr>
              <w:rPr>
                <w:sz w:val="22"/>
                <w:szCs w:val="22"/>
              </w:rPr>
            </w:pPr>
            <w:r>
              <w:rPr>
                <w:sz w:val="22"/>
                <w:szCs w:val="22"/>
              </w:rPr>
              <w:t xml:space="preserve">3 </w:t>
            </w:r>
            <w:r w:rsidR="004645DA" w:rsidRPr="004645DA">
              <w:rPr>
                <w:sz w:val="22"/>
                <w:szCs w:val="22"/>
              </w:rPr>
              <w:t>slaugytoj</w:t>
            </w:r>
            <w:r>
              <w:rPr>
                <w:sz w:val="22"/>
                <w:szCs w:val="22"/>
              </w:rPr>
              <w:t>ų</w:t>
            </w:r>
            <w:r w:rsidR="004645DA" w:rsidRPr="004645DA">
              <w:rPr>
                <w:sz w:val="22"/>
                <w:szCs w:val="22"/>
              </w:rPr>
              <w:t xml:space="preserve"> pad</w:t>
            </w:r>
            <w:r w:rsidR="004645DA" w:rsidRPr="00D97C54">
              <w:rPr>
                <w:sz w:val="22"/>
                <w:szCs w:val="22"/>
              </w:rPr>
              <w:t>ė</w:t>
            </w:r>
            <w:r w:rsidR="004645DA" w:rsidRPr="004645DA">
              <w:rPr>
                <w:sz w:val="22"/>
                <w:szCs w:val="22"/>
              </w:rPr>
              <w:t>jėj</w:t>
            </w:r>
            <w:r>
              <w:rPr>
                <w:sz w:val="22"/>
                <w:szCs w:val="22"/>
              </w:rPr>
              <w:t>os</w:t>
            </w:r>
            <w:r w:rsidR="004645DA" w:rsidRPr="004645DA">
              <w:rPr>
                <w:sz w:val="22"/>
                <w:szCs w:val="22"/>
              </w:rPr>
              <w:t>,</w:t>
            </w:r>
          </w:p>
          <w:p w14:paraId="79057B01" w14:textId="77777777" w:rsidR="004645DA" w:rsidRPr="004645DA" w:rsidRDefault="00D97C54" w:rsidP="004645DA">
            <w:pPr>
              <w:rPr>
                <w:sz w:val="22"/>
                <w:szCs w:val="22"/>
              </w:rPr>
            </w:pPr>
            <w:r>
              <w:rPr>
                <w:sz w:val="22"/>
                <w:szCs w:val="22"/>
              </w:rPr>
              <w:t xml:space="preserve">2 </w:t>
            </w:r>
            <w:r w:rsidR="004645DA" w:rsidRPr="004645DA">
              <w:rPr>
                <w:sz w:val="22"/>
                <w:szCs w:val="22"/>
              </w:rPr>
              <w:t>kineziterapeuta</w:t>
            </w:r>
            <w:r>
              <w:rPr>
                <w:sz w:val="22"/>
                <w:szCs w:val="22"/>
              </w:rPr>
              <w:t>i</w:t>
            </w:r>
            <w:r w:rsidR="004645DA" w:rsidRPr="004645DA">
              <w:rPr>
                <w:sz w:val="22"/>
                <w:szCs w:val="22"/>
              </w:rPr>
              <w:t>,</w:t>
            </w:r>
          </w:p>
          <w:p w14:paraId="624CD6C3" w14:textId="77777777" w:rsidR="004645DA" w:rsidRPr="004645DA" w:rsidRDefault="00D97C54" w:rsidP="00D97C54">
            <w:pPr>
              <w:rPr>
                <w:sz w:val="22"/>
                <w:szCs w:val="22"/>
              </w:rPr>
            </w:pPr>
            <w:r>
              <w:rPr>
                <w:sz w:val="22"/>
                <w:szCs w:val="22"/>
              </w:rPr>
              <w:t xml:space="preserve">1 </w:t>
            </w:r>
            <w:r w:rsidR="004645DA" w:rsidRPr="004645DA">
              <w:rPr>
                <w:sz w:val="22"/>
                <w:szCs w:val="22"/>
              </w:rPr>
              <w:t xml:space="preserve">ergoterapeutas </w:t>
            </w:r>
          </w:p>
        </w:tc>
      </w:tr>
    </w:tbl>
    <w:p w14:paraId="4E6CC6D8" w14:textId="77777777" w:rsidR="004645DA" w:rsidRPr="00840BCC" w:rsidRDefault="004645DA" w:rsidP="00840BCC">
      <w:pPr>
        <w:spacing w:after="60"/>
        <w:jc w:val="both"/>
        <w:rPr>
          <w:i/>
          <w:iCs/>
          <w:sz w:val="18"/>
          <w:szCs w:val="18"/>
        </w:rPr>
      </w:pPr>
      <w:r w:rsidRPr="004645DA">
        <w:rPr>
          <w:i/>
          <w:iCs/>
        </w:rPr>
        <w:t>*</w:t>
      </w:r>
      <w:r w:rsidRPr="00840BCC">
        <w:rPr>
          <w:i/>
          <w:iCs/>
          <w:sz w:val="18"/>
          <w:szCs w:val="18"/>
        </w:rPr>
        <w:t>apima asmens sveikatos priežiūros įstaigas (viešąsias ir privačias) ir socialinės globos įstaigas bei šiose įstaigose teikiamas stacionarinės priežiūros / stacionarios socialinės globos paslaugas.</w:t>
      </w:r>
    </w:p>
    <w:p w14:paraId="4AF5C72F" w14:textId="77777777" w:rsidR="00F12A0F" w:rsidRDefault="00F12A0F" w:rsidP="00D5061C">
      <w:pPr>
        <w:tabs>
          <w:tab w:val="left" w:pos="0"/>
        </w:tabs>
        <w:ind w:firstLine="426"/>
        <w:jc w:val="both"/>
        <w:rPr>
          <w:szCs w:val="24"/>
        </w:rPr>
      </w:pPr>
      <w:r>
        <w:rPr>
          <w:szCs w:val="24"/>
        </w:rPr>
        <w:t>16</w:t>
      </w:r>
      <w:r w:rsidRPr="00F12A0F">
        <w:rPr>
          <w:szCs w:val="24"/>
        </w:rPr>
        <w:t xml:space="preserve"> lentelėje pateikti duomenys apie </w:t>
      </w:r>
      <w:r>
        <w:rPr>
          <w:szCs w:val="24"/>
        </w:rPr>
        <w:t>4</w:t>
      </w:r>
      <w:r w:rsidRPr="00F12A0F">
        <w:rPr>
          <w:szCs w:val="24"/>
        </w:rPr>
        <w:t xml:space="preserve"> medicinos įstaig</w:t>
      </w:r>
      <w:r>
        <w:rPr>
          <w:szCs w:val="24"/>
        </w:rPr>
        <w:t>as</w:t>
      </w:r>
      <w:r w:rsidRPr="00F12A0F">
        <w:rPr>
          <w:szCs w:val="24"/>
        </w:rPr>
        <w:t xml:space="preserve">, kurių veiklos yra susijusios su Šiaulių </w:t>
      </w:r>
      <w:r>
        <w:rPr>
          <w:szCs w:val="24"/>
        </w:rPr>
        <w:t>rajono gyventojams</w:t>
      </w:r>
      <w:r w:rsidRPr="00F12A0F">
        <w:rPr>
          <w:szCs w:val="24"/>
        </w:rPr>
        <w:t xml:space="preserve"> </w:t>
      </w:r>
      <w:r w:rsidR="0012398D">
        <w:rPr>
          <w:szCs w:val="24"/>
        </w:rPr>
        <w:t>teiki</w:t>
      </w:r>
      <w:r w:rsidRPr="00F12A0F">
        <w:rPr>
          <w:szCs w:val="24"/>
        </w:rPr>
        <w:t>amomis paliatyviosios pagalbos, demencija sergančių asmenų priežiūros ir socialinės globos bei ASPN paslaugomis.</w:t>
      </w:r>
    </w:p>
    <w:p w14:paraId="51E72E1D" w14:textId="068C080C" w:rsidR="000D5CBA" w:rsidRDefault="00F12A0F" w:rsidP="00D5061C">
      <w:pPr>
        <w:ind w:firstLine="426"/>
        <w:jc w:val="both"/>
      </w:pPr>
      <w:r w:rsidRPr="00967B9E">
        <w:rPr>
          <w:i/>
        </w:rPr>
        <w:t>VšĮ Kuršėnų ligoninė</w:t>
      </w:r>
      <w:r>
        <w:t xml:space="preserve"> </w:t>
      </w:r>
      <w:r w:rsidR="00106CE0">
        <w:t>(</w:t>
      </w:r>
      <w:r w:rsidR="00106CE0" w:rsidRPr="00106CE0">
        <w:t>Jono Basanavičiaus g. 10, Kuršėnai</w:t>
      </w:r>
      <w:r w:rsidR="00106CE0">
        <w:t>)</w:t>
      </w:r>
      <w:r w:rsidR="00106CE0" w:rsidRPr="00106CE0">
        <w:t xml:space="preserve"> </w:t>
      </w:r>
      <w:r>
        <w:t>per metus suteikė 61 stacionarinę paliatyviosios pagalbos paslaugą, turėdama tam skirtas 5 lovas.</w:t>
      </w:r>
      <w:r w:rsidR="000D5CBA">
        <w:t xml:space="preserve"> Įstaiga turi 6 vietas</w:t>
      </w:r>
      <w:r w:rsidR="000D5CBA" w:rsidRPr="000D5CBA">
        <w:t xml:space="preserve"> / lov</w:t>
      </w:r>
      <w:r w:rsidR="000D5CBA">
        <w:t>as</w:t>
      </w:r>
      <w:r w:rsidR="000D5CBA" w:rsidRPr="000D5CBA">
        <w:t>, skirt</w:t>
      </w:r>
      <w:r w:rsidR="000D5CBA">
        <w:t>as</w:t>
      </w:r>
      <w:r w:rsidR="000D5CBA" w:rsidRPr="000D5CBA">
        <w:t xml:space="preserve"> demencija sergančių asmenų stacionarinei priežiūrai / stacionariai socialinei globai</w:t>
      </w:r>
      <w:r w:rsidR="000D5CBA">
        <w:t xml:space="preserve">. </w:t>
      </w:r>
      <w:r w:rsidR="00033D72" w:rsidRPr="00033D72">
        <w:t>Socialinės globos paslaugos organizuojamos</w:t>
      </w:r>
      <w:r w:rsidR="00033D72">
        <w:t xml:space="preserve"> atskirame globos padalinyje adresu J. Basanavičiaus g. 12C, Kuršėnai. Jame teikiama stacionarinė ilgalaikė ir trumpalaikė socialinė globa.</w:t>
      </w:r>
      <w:r w:rsidR="00397226">
        <w:t xml:space="preserve"> </w:t>
      </w:r>
      <w:r w:rsidR="00397226" w:rsidRPr="00397226">
        <w:t>Ligoninėje veikia</w:t>
      </w:r>
      <w:r w:rsidR="00397226">
        <w:t xml:space="preserve"> </w:t>
      </w:r>
      <w:r w:rsidR="00397226" w:rsidRPr="00397226">
        <w:t>Slaugos ir palaikomojo gydymo skyrius</w:t>
      </w:r>
      <w:r w:rsidR="00397226">
        <w:t xml:space="preserve">. Įstaigoje 2020 m. pabaigoje dirbo 28 gydytojai ir 31 slaugytojas. </w:t>
      </w:r>
    </w:p>
    <w:p w14:paraId="2CE0F8C9" w14:textId="153F01BE" w:rsidR="00F12A0F" w:rsidRDefault="000F5264" w:rsidP="00D5061C">
      <w:pPr>
        <w:ind w:firstLine="426"/>
        <w:jc w:val="both"/>
      </w:pPr>
      <w:r w:rsidRPr="000F5264">
        <w:rPr>
          <w:i/>
        </w:rPr>
        <w:lastRenderedPageBreak/>
        <w:t xml:space="preserve">VšĮ </w:t>
      </w:r>
      <w:r w:rsidR="003875E0">
        <w:rPr>
          <w:i/>
        </w:rPr>
        <w:t xml:space="preserve">Šiaulių rajono </w:t>
      </w:r>
      <w:r w:rsidRPr="000F5264">
        <w:rPr>
          <w:i/>
        </w:rPr>
        <w:t>Gruzdžių ambulatorija</w:t>
      </w:r>
      <w:r>
        <w:t xml:space="preserve"> </w:t>
      </w:r>
      <w:r w:rsidR="0007231C">
        <w:t>(</w:t>
      </w:r>
      <w:r w:rsidR="0007231C" w:rsidRPr="0007231C">
        <w:t>S. Dariaus ir S. Girėno g. 19, Gruzdžiai</w:t>
      </w:r>
      <w:r w:rsidR="0007231C">
        <w:t>)</w:t>
      </w:r>
      <w:r w:rsidR="0007231C" w:rsidRPr="0007231C">
        <w:t xml:space="preserve"> </w:t>
      </w:r>
      <w:r w:rsidRPr="000F5264">
        <w:t xml:space="preserve">per metus suteikė </w:t>
      </w:r>
      <w:r>
        <w:t xml:space="preserve">122 </w:t>
      </w:r>
      <w:r w:rsidRPr="000F5264">
        <w:t>paliatyviosios pagalbos ambulatorines paslaugas.</w:t>
      </w:r>
      <w:r>
        <w:t xml:space="preserve"> </w:t>
      </w:r>
      <w:r w:rsidR="005B32CD" w:rsidRPr="003C1823">
        <w:t>Įstaiga n</w:t>
      </w:r>
      <w:r w:rsidRPr="003C1823">
        <w:t>etur</w:t>
      </w:r>
      <w:r w:rsidR="005B32CD" w:rsidRPr="003C1823">
        <w:t>i</w:t>
      </w:r>
      <w:r>
        <w:t xml:space="preserve"> s</w:t>
      </w:r>
      <w:r w:rsidRPr="000F5264">
        <w:t>tacionarinės paliatyviosios pagalbos lovų</w:t>
      </w:r>
      <w:r>
        <w:t xml:space="preserve">. Be to, įstaiga mato galimybę </w:t>
      </w:r>
      <w:r w:rsidRPr="000D5CBA">
        <w:t>diegti ambulatorines paslaugas demencija sergantiems asmenims</w:t>
      </w:r>
      <w:r>
        <w:t>.</w:t>
      </w:r>
    </w:p>
    <w:p w14:paraId="4DB50039" w14:textId="77777777" w:rsidR="00F12A0F" w:rsidRDefault="00830155" w:rsidP="00D5061C">
      <w:pPr>
        <w:tabs>
          <w:tab w:val="left" w:pos="0"/>
        </w:tabs>
        <w:ind w:firstLine="426"/>
        <w:jc w:val="both"/>
        <w:rPr>
          <w:szCs w:val="24"/>
        </w:rPr>
      </w:pPr>
      <w:r w:rsidRPr="00830155">
        <w:rPr>
          <w:szCs w:val="24"/>
        </w:rPr>
        <w:t xml:space="preserve">Šiaulių </w:t>
      </w:r>
      <w:r>
        <w:rPr>
          <w:szCs w:val="24"/>
        </w:rPr>
        <w:t>rajon</w:t>
      </w:r>
      <w:r w:rsidRPr="00830155">
        <w:rPr>
          <w:szCs w:val="24"/>
        </w:rPr>
        <w:t xml:space="preserve">e ASPN teikia </w:t>
      </w:r>
      <w:r>
        <w:rPr>
          <w:szCs w:val="24"/>
        </w:rPr>
        <w:t>3</w:t>
      </w:r>
      <w:r w:rsidRPr="00830155">
        <w:rPr>
          <w:szCs w:val="24"/>
        </w:rPr>
        <w:t xml:space="preserve"> medicinos įstaigos, iš viso suteikusios </w:t>
      </w:r>
      <w:r>
        <w:rPr>
          <w:szCs w:val="24"/>
        </w:rPr>
        <w:t>625</w:t>
      </w:r>
      <w:r w:rsidRPr="00830155">
        <w:rPr>
          <w:szCs w:val="24"/>
        </w:rPr>
        <w:t xml:space="preserve"> paslaugas per metus.</w:t>
      </w:r>
    </w:p>
    <w:p w14:paraId="33D6764E" w14:textId="77777777" w:rsidR="00244ABA" w:rsidRPr="00F12A0F" w:rsidRDefault="00244ABA" w:rsidP="00D5061C">
      <w:pPr>
        <w:tabs>
          <w:tab w:val="left" w:pos="0"/>
        </w:tabs>
        <w:ind w:firstLine="426"/>
        <w:jc w:val="both"/>
        <w:rPr>
          <w:szCs w:val="24"/>
        </w:rPr>
      </w:pPr>
      <w:r w:rsidRPr="00244ABA">
        <w:rPr>
          <w:i/>
          <w:szCs w:val="24"/>
        </w:rPr>
        <w:t>UAB „Jūsų medicinos namai“</w:t>
      </w:r>
      <w:r>
        <w:rPr>
          <w:szCs w:val="24"/>
        </w:rPr>
        <w:t xml:space="preserve"> (</w:t>
      </w:r>
      <w:r w:rsidRPr="00244ABA">
        <w:rPr>
          <w:szCs w:val="24"/>
        </w:rPr>
        <w:t>J. Basanavičiaus g. 8-3, Kuršėnai</w:t>
      </w:r>
      <w:r>
        <w:rPr>
          <w:szCs w:val="24"/>
        </w:rPr>
        <w:t xml:space="preserve">, įsteigta 2022 m., įregistruoti 87 darbuotojai) teikia </w:t>
      </w:r>
      <w:r w:rsidRPr="00244ABA">
        <w:rPr>
          <w:szCs w:val="24"/>
        </w:rPr>
        <w:t>ASPN sveikatos priežiūros paslaug</w:t>
      </w:r>
      <w:r>
        <w:rPr>
          <w:szCs w:val="24"/>
        </w:rPr>
        <w:t>a</w:t>
      </w:r>
      <w:r w:rsidRPr="00244ABA">
        <w:rPr>
          <w:szCs w:val="24"/>
        </w:rPr>
        <w:t>s paciento namuose, siekiant užtikrinti slaugos paslaugų tęstinumą, patenkinti paciento slaugos poreikius namų sąlygomis ir skatinti paciento savirūpą.</w:t>
      </w:r>
      <w:r>
        <w:rPr>
          <w:szCs w:val="24"/>
        </w:rPr>
        <w:t xml:space="preserve"> </w:t>
      </w:r>
      <w:r w:rsidRPr="00244ABA">
        <w:rPr>
          <w:szCs w:val="24"/>
        </w:rPr>
        <w:t>Ambulatorinių slaugos paslaugų namuose komandą sudaro bendrosios praktikos slaugytojai, slaugytojų padėjėjai, kineziterapeutas, ergoterapeutas.</w:t>
      </w:r>
      <w:r>
        <w:rPr>
          <w:szCs w:val="24"/>
        </w:rPr>
        <w:t xml:space="preserve"> P</w:t>
      </w:r>
      <w:r w:rsidRPr="00244ABA">
        <w:rPr>
          <w:szCs w:val="24"/>
        </w:rPr>
        <w:t>aslauga yra nemokama, finansuojama Privalomojo sveikatos draudimo fondo (PSDF) biudžeto lėšomis.</w:t>
      </w:r>
    </w:p>
    <w:p w14:paraId="458561E2" w14:textId="77777777" w:rsidR="00F12A0F" w:rsidRPr="00F12A0F" w:rsidRDefault="00F12A0F" w:rsidP="00D5061C">
      <w:pPr>
        <w:tabs>
          <w:tab w:val="left" w:pos="0"/>
        </w:tabs>
        <w:ind w:firstLine="426"/>
        <w:jc w:val="both"/>
        <w:rPr>
          <w:szCs w:val="24"/>
        </w:rPr>
      </w:pPr>
    </w:p>
    <w:p w14:paraId="2908E2E2" w14:textId="79872235" w:rsidR="00956B93" w:rsidRPr="001B3CAF" w:rsidRDefault="0078542E" w:rsidP="00D5061C">
      <w:pPr>
        <w:ind w:firstLine="426"/>
        <w:jc w:val="both"/>
        <w:rPr>
          <w:b/>
          <w:i/>
          <w:szCs w:val="24"/>
        </w:rPr>
      </w:pPr>
      <w:r w:rsidRPr="0078542E">
        <w:rPr>
          <w:b/>
          <w:i/>
          <w:szCs w:val="24"/>
        </w:rPr>
        <w:t xml:space="preserve">Investicijų poreikis </w:t>
      </w:r>
      <w:r w:rsidR="00956B93">
        <w:rPr>
          <w:b/>
          <w:i/>
          <w:szCs w:val="24"/>
        </w:rPr>
        <w:t>Šiaulių rajono savivaldybėje</w:t>
      </w:r>
    </w:p>
    <w:p w14:paraId="54F4D264" w14:textId="77777777" w:rsidR="00956B93" w:rsidRPr="00B5577F" w:rsidRDefault="00956B93" w:rsidP="00D5061C">
      <w:pPr>
        <w:ind w:firstLine="426"/>
        <w:jc w:val="both"/>
        <w:rPr>
          <w:bCs/>
          <w:iCs/>
          <w:sz w:val="12"/>
          <w:szCs w:val="12"/>
        </w:rPr>
      </w:pPr>
    </w:p>
    <w:p w14:paraId="4F381B72" w14:textId="77777777" w:rsidR="0099512C" w:rsidRPr="00FF050C" w:rsidRDefault="0099512C" w:rsidP="00D5061C">
      <w:pPr>
        <w:ind w:firstLine="426"/>
        <w:jc w:val="both"/>
        <w:rPr>
          <w:i/>
          <w:szCs w:val="24"/>
        </w:rPr>
      </w:pPr>
      <w:r w:rsidRPr="00FF050C">
        <w:rPr>
          <w:i/>
          <w:szCs w:val="24"/>
        </w:rPr>
        <w:t>Paliatyviosios pagalbos paslaugų teikimas</w:t>
      </w:r>
    </w:p>
    <w:p w14:paraId="3681CB71" w14:textId="5B8BC188" w:rsidR="0099512C" w:rsidRPr="0099512C" w:rsidRDefault="0099512C" w:rsidP="00D5061C">
      <w:pPr>
        <w:ind w:firstLine="426"/>
        <w:jc w:val="both"/>
        <w:rPr>
          <w:i/>
          <w:iCs/>
          <w:color w:val="000000"/>
        </w:rPr>
      </w:pPr>
      <w:r w:rsidRPr="0099512C">
        <w:rPr>
          <w:szCs w:val="24"/>
        </w:rPr>
        <w:t xml:space="preserve">Kuršėnų ligoninėje reikėtų padidinti </w:t>
      </w:r>
      <w:r>
        <w:rPr>
          <w:szCs w:val="24"/>
        </w:rPr>
        <w:t>s</w:t>
      </w:r>
      <w:r w:rsidRPr="0099512C">
        <w:rPr>
          <w:szCs w:val="24"/>
        </w:rPr>
        <w:t>tacionarinių paliatyviosios pagalbos paslaugų suaugusiems ir vaikams teiki</w:t>
      </w:r>
      <w:r w:rsidR="0078542E">
        <w:rPr>
          <w:szCs w:val="24"/>
        </w:rPr>
        <w:t>a</w:t>
      </w:r>
      <w:r w:rsidRPr="0099512C">
        <w:rPr>
          <w:szCs w:val="24"/>
        </w:rPr>
        <w:t>m</w:t>
      </w:r>
      <w:r w:rsidR="0078542E">
        <w:rPr>
          <w:szCs w:val="24"/>
        </w:rPr>
        <w:t>ų</w:t>
      </w:r>
      <w:r w:rsidRPr="0099512C">
        <w:rPr>
          <w:szCs w:val="24"/>
        </w:rPr>
        <w:t xml:space="preserve"> lovų skaičių. Tam reikalingas naujas priestatas apie 400 kv. m. prie esamo ligoninės pastato (žemės plotas yra</w:t>
      </w:r>
      <w:r w:rsidR="0078542E">
        <w:rPr>
          <w:szCs w:val="24"/>
        </w:rPr>
        <w:t>).</w:t>
      </w:r>
      <w:r w:rsidRPr="0099512C">
        <w:rPr>
          <w:szCs w:val="24"/>
        </w:rPr>
        <w:t xml:space="preserve"> </w:t>
      </w:r>
    </w:p>
    <w:p w14:paraId="2C667E86" w14:textId="77777777" w:rsidR="00871F77" w:rsidRPr="00840BCC" w:rsidRDefault="00871F77" w:rsidP="00D5061C">
      <w:pPr>
        <w:tabs>
          <w:tab w:val="left" w:pos="0"/>
        </w:tabs>
        <w:jc w:val="both"/>
        <w:rPr>
          <w:color w:val="808080"/>
          <w:sz w:val="16"/>
          <w:szCs w:val="16"/>
        </w:rPr>
      </w:pPr>
    </w:p>
    <w:p w14:paraId="7310B7AA" w14:textId="77777777" w:rsidR="0099512C" w:rsidRDefault="0099512C" w:rsidP="00D5061C">
      <w:pPr>
        <w:tabs>
          <w:tab w:val="left" w:pos="598"/>
        </w:tabs>
        <w:ind w:firstLine="426"/>
        <w:rPr>
          <w:bCs/>
          <w:i/>
          <w:iCs/>
        </w:rPr>
      </w:pPr>
      <w:r w:rsidRPr="00A05182">
        <w:rPr>
          <w:bCs/>
          <w:i/>
          <w:iCs/>
        </w:rPr>
        <w:t>Planuojamos paliatyviosios pagalbos paslaugos dienos stacionare</w:t>
      </w:r>
    </w:p>
    <w:p w14:paraId="6362DE8E" w14:textId="1B8C594C" w:rsidR="0099512C" w:rsidRPr="0099512C" w:rsidRDefault="0099512C" w:rsidP="00D5061C">
      <w:pPr>
        <w:ind w:firstLine="426"/>
        <w:jc w:val="both"/>
        <w:rPr>
          <w:i/>
          <w:iCs/>
          <w:color w:val="000000"/>
        </w:rPr>
      </w:pPr>
      <w:r w:rsidRPr="0099512C">
        <w:rPr>
          <w:szCs w:val="24"/>
        </w:rPr>
        <w:t>Šiaulių rajono savivaldybėje reikėtų įkurti paliatyviosios pagalbos paslaugų dienos stacionarą, nes poreikis yra realus pagal aptarnaujamų pacientų skaičių. Tam reikėtų naujų patalpų ar modernizuoti esamą pastatą (galima numatyti pastatą Basanavičiaus g. 12C, Kuršėnai).</w:t>
      </w:r>
      <w:r w:rsidRPr="0099512C">
        <w:t xml:space="preserve"> </w:t>
      </w:r>
    </w:p>
    <w:p w14:paraId="6300D9B5" w14:textId="77777777" w:rsidR="0099512C" w:rsidRPr="00840BCC" w:rsidRDefault="0099512C" w:rsidP="00D5061C">
      <w:pPr>
        <w:tabs>
          <w:tab w:val="left" w:pos="0"/>
        </w:tabs>
        <w:jc w:val="both"/>
        <w:rPr>
          <w:color w:val="808080"/>
          <w:sz w:val="16"/>
          <w:szCs w:val="16"/>
        </w:rPr>
      </w:pPr>
    </w:p>
    <w:p w14:paraId="32ACD2B7" w14:textId="77777777" w:rsidR="0099512C" w:rsidRPr="000475EF" w:rsidRDefault="0099512C" w:rsidP="00D5061C">
      <w:pPr>
        <w:ind w:firstLine="426"/>
        <w:jc w:val="both"/>
        <w:rPr>
          <w:i/>
          <w:szCs w:val="24"/>
        </w:rPr>
      </w:pPr>
      <w:r w:rsidRPr="000475EF">
        <w:rPr>
          <w:i/>
          <w:szCs w:val="24"/>
        </w:rPr>
        <w:t>Demencija sergančių asmenų stacionarinė priežiūra / stacionari globa</w:t>
      </w:r>
    </w:p>
    <w:p w14:paraId="2B1C87C7" w14:textId="2E0723CF" w:rsidR="0099512C" w:rsidRDefault="0099512C" w:rsidP="00D5061C">
      <w:pPr>
        <w:ind w:firstLine="426"/>
        <w:jc w:val="both"/>
        <w:rPr>
          <w:szCs w:val="24"/>
        </w:rPr>
      </w:pPr>
      <w:r w:rsidRPr="0099512C">
        <w:rPr>
          <w:szCs w:val="24"/>
        </w:rPr>
        <w:t>Kuršėnų ligoninėje reikėtų didinti demencija sergančių asmenų stacionarinę priežiūrą</w:t>
      </w:r>
      <w:r w:rsidR="0078542E">
        <w:rPr>
          <w:szCs w:val="24"/>
        </w:rPr>
        <w:t>,</w:t>
      </w:r>
      <w:r w:rsidRPr="0099512C">
        <w:rPr>
          <w:szCs w:val="24"/>
        </w:rPr>
        <w:t xml:space="preserve"> tada būtų reikalingos atskiros  patalpos pirmame aukšte naujame pastate. Jeigu reikėtų užtikrinti demencija sergančių asmenų priežiūrą vienoje įstaigoje, tada reikalingas atskiras naujas pastatas apie 400 kv. m, kuriame būtų galima įrengti patalpas pagal naujus reikalavimus (SAM numatomas naujas aprašas).</w:t>
      </w:r>
    </w:p>
    <w:p w14:paraId="0091BA35" w14:textId="77777777" w:rsidR="0099512C" w:rsidRPr="00840BCC" w:rsidRDefault="0099512C" w:rsidP="00D5061C">
      <w:pPr>
        <w:ind w:firstLine="426"/>
        <w:jc w:val="both"/>
        <w:rPr>
          <w:sz w:val="16"/>
          <w:szCs w:val="16"/>
        </w:rPr>
      </w:pPr>
    </w:p>
    <w:p w14:paraId="71A13FB8" w14:textId="77777777" w:rsidR="0099512C" w:rsidRDefault="0099512C" w:rsidP="00D5061C">
      <w:pPr>
        <w:ind w:firstLine="426"/>
        <w:jc w:val="both"/>
        <w:rPr>
          <w:i/>
          <w:iCs/>
          <w:color w:val="000000"/>
        </w:rPr>
      </w:pPr>
      <w:r>
        <w:rPr>
          <w:i/>
          <w:iCs/>
          <w:color w:val="000000"/>
        </w:rPr>
        <w:t>ASPN teikimas</w:t>
      </w:r>
    </w:p>
    <w:p w14:paraId="52166616" w14:textId="77777777" w:rsidR="0099512C" w:rsidRPr="0099512C" w:rsidRDefault="0099512C" w:rsidP="00D5061C">
      <w:pPr>
        <w:ind w:firstLine="426"/>
        <w:jc w:val="both"/>
        <w:rPr>
          <w:i/>
          <w:iCs/>
          <w:color w:val="000000"/>
        </w:rPr>
      </w:pPr>
      <w:r w:rsidRPr="0099512C">
        <w:rPr>
          <w:szCs w:val="24"/>
        </w:rPr>
        <w:t>Šiaulių rajono savivaldyb</w:t>
      </w:r>
      <w:r>
        <w:rPr>
          <w:szCs w:val="24"/>
        </w:rPr>
        <w:t>ėje 2022-2023 m. ASPN paslaugas</w:t>
      </w:r>
      <w:r w:rsidRPr="0099512C">
        <w:rPr>
          <w:szCs w:val="24"/>
        </w:rPr>
        <w:t xml:space="preserve"> teik</w:t>
      </w:r>
      <w:r>
        <w:rPr>
          <w:szCs w:val="24"/>
        </w:rPr>
        <w:t>ė</w:t>
      </w:r>
      <w:r w:rsidRPr="0099512C">
        <w:rPr>
          <w:szCs w:val="24"/>
        </w:rPr>
        <w:t xml:space="preserve"> Šiaulių rajono Gruzdžių ambulatorijos specialistų komanda ir Šiaulių rajono pirminės sveikatos priežiūros centro specialistų</w:t>
      </w:r>
      <w:r>
        <w:rPr>
          <w:szCs w:val="24"/>
        </w:rPr>
        <w:t xml:space="preserve"> dvi</w:t>
      </w:r>
      <w:r w:rsidRPr="0099512C">
        <w:rPr>
          <w:szCs w:val="24"/>
        </w:rPr>
        <w:t xml:space="preserve"> komandos</w:t>
      </w:r>
      <w:r>
        <w:rPr>
          <w:szCs w:val="24"/>
        </w:rPr>
        <w:t>.</w:t>
      </w:r>
      <w:r w:rsidRPr="0099512C">
        <w:rPr>
          <w:szCs w:val="24"/>
        </w:rPr>
        <w:t xml:space="preserve"> Nuo 2024 m. vasario 1 d. ASPN paslaugas teiks Šiaulių rajono savivaldybės sveikatos centras. Šiaulių rajono pirminės sveikatos priežiūros centre ASPN paslaugas teikianti </w:t>
      </w:r>
      <w:r>
        <w:rPr>
          <w:szCs w:val="24"/>
        </w:rPr>
        <w:t>viena ASPN specialistų  komanda</w:t>
      </w:r>
      <w:r w:rsidRPr="0099512C">
        <w:rPr>
          <w:szCs w:val="24"/>
        </w:rPr>
        <w:t xml:space="preserve"> 2023 m. ASPN paslaugas </w:t>
      </w:r>
      <w:r>
        <w:rPr>
          <w:szCs w:val="24"/>
        </w:rPr>
        <w:t xml:space="preserve">suteikė </w:t>
      </w:r>
      <w:r w:rsidRPr="0099512C">
        <w:rPr>
          <w:szCs w:val="24"/>
        </w:rPr>
        <w:t>243 asmen</w:t>
      </w:r>
      <w:r>
        <w:rPr>
          <w:szCs w:val="24"/>
        </w:rPr>
        <w:t>im</w:t>
      </w:r>
      <w:r w:rsidRPr="0099512C">
        <w:rPr>
          <w:szCs w:val="24"/>
        </w:rPr>
        <w:t>s. I ketvirtį ASPN paslaugas gavo 81 asmuo, II ketvirtį</w:t>
      </w:r>
      <w:r w:rsidR="004B03D9">
        <w:rPr>
          <w:szCs w:val="24"/>
        </w:rPr>
        <w:t xml:space="preserve"> – </w:t>
      </w:r>
      <w:r w:rsidRPr="0099512C">
        <w:rPr>
          <w:szCs w:val="24"/>
        </w:rPr>
        <w:t>106 asmenys, III ketvirtį</w:t>
      </w:r>
      <w:r w:rsidR="004B03D9">
        <w:rPr>
          <w:szCs w:val="24"/>
        </w:rPr>
        <w:t xml:space="preserve"> – </w:t>
      </w:r>
      <w:r w:rsidRPr="0099512C">
        <w:rPr>
          <w:szCs w:val="24"/>
        </w:rPr>
        <w:t>138 asmenys. ASPN paslaugų poreikis didėja. Didėjant ASPN paslaugų poreikiui</w:t>
      </w:r>
      <w:r w:rsidR="004B03D9">
        <w:rPr>
          <w:szCs w:val="24"/>
        </w:rPr>
        <w:t>,</w:t>
      </w:r>
      <w:r w:rsidRPr="0099512C">
        <w:rPr>
          <w:szCs w:val="24"/>
        </w:rPr>
        <w:t xml:space="preserve"> planuojama plėsti ASPN komandą (nes vienam etatui per dieną galima aptarnauti ne daugiau kaip 12 asmenų). Suformavus papildomai dar vieną ASPN komandą, planuojama, kad ASPN paslaugas galėtų gauti iki 500 asmenų. Atsižvelgiant į 2022–2030 metų plėtros programos valdytojos Lietuvos Respublikos sveikatos apsaugos ministerijos sveikatos priežiūros kokybės ir efektyvumo didinimo plėtros programos pažangos priemonės 11-002-02-11-01 „Gerinti sveikatos priežiūros paslaugų kokybę ir prieinamumą“ aprašą, patvirtintą 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18 priedo 1.4 poveiklę „Mobilių komandų aprūpinimas įranga ir transporto priemonėmis“ Šiaulių rajono </w:t>
      </w:r>
      <w:r w:rsidRPr="0099512C">
        <w:rPr>
          <w:szCs w:val="24"/>
        </w:rPr>
        <w:lastRenderedPageBreak/>
        <w:t>savivaldybei, pagal gyventojų skaičių 40744, neskirtos lėšos ASPN teikiančių specialistų komandai automobiliui, todėl Šiaulių rajono savivaldybei reikalingos investicijos ASPN teikiančioms komandoms ir jų plėtrai – 2 automobiliams ir įrangai.</w:t>
      </w:r>
    </w:p>
    <w:p w14:paraId="4057431E" w14:textId="77777777" w:rsidR="0099512C" w:rsidRPr="0099512C" w:rsidRDefault="0099512C" w:rsidP="00D5061C">
      <w:pPr>
        <w:ind w:left="-142" w:firstLine="851"/>
        <w:jc w:val="both"/>
        <w:rPr>
          <w:i/>
          <w:iCs/>
          <w:color w:val="000000"/>
        </w:rPr>
      </w:pPr>
      <w:r w:rsidRPr="0099512C">
        <w:rPr>
          <w:color w:val="000000"/>
          <w:szCs w:val="24"/>
        </w:rPr>
        <w:t xml:space="preserve">Šiaulių rajono savivaldybėje UAB „Jūsų medicinos namai“ teikia ASPN 185 asmenims, poreikį numato 240, todėl reikalinga atnaujinti įstaigos infrastruktūrą (remonto ir rekonstrukcijos darbai), įsigyti elektromobilį ir jo įkrovimo stotelę, medicininę </w:t>
      </w:r>
      <w:r w:rsidR="004B03D9">
        <w:rPr>
          <w:color w:val="000000"/>
          <w:szCs w:val="24"/>
        </w:rPr>
        <w:t>bei</w:t>
      </w:r>
      <w:r w:rsidRPr="0099512C">
        <w:rPr>
          <w:color w:val="000000"/>
          <w:szCs w:val="24"/>
        </w:rPr>
        <w:t xml:space="preserve"> kitą įrangą. </w:t>
      </w:r>
    </w:p>
    <w:p w14:paraId="6EB6A9AA" w14:textId="77777777" w:rsidR="00CE225D" w:rsidRPr="001B3CAF" w:rsidRDefault="00CE225D" w:rsidP="00D5061C">
      <w:pPr>
        <w:tabs>
          <w:tab w:val="left" w:pos="3405"/>
        </w:tabs>
        <w:jc w:val="right"/>
        <w:rPr>
          <w:szCs w:val="24"/>
        </w:rPr>
      </w:pPr>
      <w:r>
        <w:rPr>
          <w:szCs w:val="24"/>
        </w:rPr>
        <w:t>1</w:t>
      </w:r>
      <w:r w:rsidR="00E21AF1">
        <w:rPr>
          <w:szCs w:val="24"/>
        </w:rPr>
        <w:t>7</w:t>
      </w:r>
      <w:r>
        <w:rPr>
          <w:szCs w:val="24"/>
        </w:rPr>
        <w:t xml:space="preserve"> lentelė</w:t>
      </w:r>
    </w:p>
    <w:p w14:paraId="7097E1CE" w14:textId="77777777" w:rsidR="00CE225D" w:rsidRPr="006A1B47" w:rsidRDefault="00CE225D" w:rsidP="00D5061C">
      <w:pPr>
        <w:spacing w:after="120"/>
        <w:jc w:val="both"/>
        <w:rPr>
          <w:iCs/>
          <w:highlight w:val="yellow"/>
        </w:rPr>
      </w:pPr>
      <w:r>
        <w:rPr>
          <w:b/>
          <w:iCs/>
        </w:rPr>
        <w:t>Šiaulių</w:t>
      </w:r>
      <w:r w:rsidRPr="001B3CAF">
        <w:rPr>
          <w:b/>
          <w:iCs/>
        </w:rPr>
        <w:t xml:space="preserve"> r</w:t>
      </w:r>
      <w:r>
        <w:rPr>
          <w:b/>
          <w:iCs/>
        </w:rPr>
        <w:t>ajono</w:t>
      </w:r>
      <w:r w:rsidRPr="001B3CAF">
        <w:rPr>
          <w:b/>
          <w:iCs/>
        </w:rPr>
        <w:t xml:space="preserve"> </w:t>
      </w:r>
      <w:r w:rsidRPr="000D3573">
        <w:rPr>
          <w:b/>
          <w:iCs/>
        </w:rPr>
        <w:t xml:space="preserve">savivaldybėje paslaugas teikiančių įstaigų, kurias numatoma modernizuoti šios </w:t>
      </w:r>
      <w:r w:rsidRPr="000D3573">
        <w:rPr>
          <w:b/>
          <w:iCs/>
          <w:color w:val="000000"/>
        </w:rPr>
        <w:t>RPPl</w:t>
      </w:r>
      <w:r w:rsidRPr="000D3573">
        <w:rPr>
          <w:b/>
          <w:iCs/>
        </w:rPr>
        <w:t xml:space="preserve"> priemonės lėšomis, duomenų suvestin</w:t>
      </w:r>
      <w:r w:rsidRPr="001B3CAF">
        <w:rPr>
          <w:b/>
          <w:iCs/>
        </w:rPr>
        <w:t>ė</w:t>
      </w: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2268"/>
        <w:gridCol w:w="1701"/>
        <w:gridCol w:w="2268"/>
        <w:gridCol w:w="1701"/>
        <w:gridCol w:w="1701"/>
      </w:tblGrid>
      <w:tr w:rsidR="00CE225D" w:rsidRPr="00CE225D" w14:paraId="3D07CF8B" w14:textId="77777777" w:rsidTr="00CE225D">
        <w:tc>
          <w:tcPr>
            <w:tcW w:w="5104" w:type="dxa"/>
          </w:tcPr>
          <w:p w14:paraId="0DBE9034" w14:textId="77777777" w:rsidR="00CE225D" w:rsidRPr="00CE225D" w:rsidRDefault="00CE225D" w:rsidP="00CE225D">
            <w:pPr>
              <w:rPr>
                <w:sz w:val="18"/>
                <w:szCs w:val="18"/>
              </w:rPr>
            </w:pPr>
            <w:r w:rsidRPr="00CE225D">
              <w:rPr>
                <w:sz w:val="18"/>
                <w:szCs w:val="18"/>
              </w:rPr>
              <w:t>Įstaigos (viešosios ir privačios) pavadinimas ir pavaldumas</w:t>
            </w:r>
          </w:p>
        </w:tc>
        <w:tc>
          <w:tcPr>
            <w:tcW w:w="2268" w:type="dxa"/>
          </w:tcPr>
          <w:p w14:paraId="62AED1D0" w14:textId="77777777" w:rsidR="00CE225D" w:rsidRPr="00CE225D" w:rsidRDefault="00CE225D" w:rsidP="00CE225D">
            <w:pPr>
              <w:rPr>
                <w:sz w:val="18"/>
                <w:szCs w:val="18"/>
              </w:rPr>
            </w:pPr>
            <w:r w:rsidRPr="00CE225D">
              <w:rPr>
                <w:sz w:val="18"/>
                <w:szCs w:val="18"/>
              </w:rPr>
              <w:t>Paliatyviosios pagalbos paslaugas dienos stacionare gaunančių asmenų skaičiaus pokytis po modernizavimo, lyginant su 2023 m. gruodžio 31 d.</w:t>
            </w:r>
          </w:p>
        </w:tc>
        <w:tc>
          <w:tcPr>
            <w:tcW w:w="1701" w:type="dxa"/>
          </w:tcPr>
          <w:p w14:paraId="67B3F7DF" w14:textId="77777777" w:rsidR="00CE225D" w:rsidRPr="00CE225D" w:rsidRDefault="00CE225D" w:rsidP="00CE225D">
            <w:pPr>
              <w:rPr>
                <w:sz w:val="18"/>
                <w:szCs w:val="18"/>
              </w:rPr>
            </w:pPr>
            <w:r w:rsidRPr="00CE225D">
              <w:rPr>
                <w:sz w:val="18"/>
                <w:szCs w:val="18"/>
              </w:rPr>
              <w:t xml:space="preserve">Paliatyviosios pagalbos lovų skaičiaus pokytis po modernizavimo, lyginant su 2023 m. gruodžio 31 d. </w:t>
            </w:r>
          </w:p>
        </w:tc>
        <w:tc>
          <w:tcPr>
            <w:tcW w:w="2268" w:type="dxa"/>
          </w:tcPr>
          <w:p w14:paraId="7E3901A5" w14:textId="77777777" w:rsidR="00CE225D" w:rsidRPr="00CE225D" w:rsidRDefault="00CE225D" w:rsidP="00CE225D">
            <w:pPr>
              <w:rPr>
                <w:sz w:val="18"/>
                <w:szCs w:val="18"/>
              </w:rPr>
            </w:pPr>
            <w:r w:rsidRPr="00CE225D">
              <w:rPr>
                <w:sz w:val="18"/>
                <w:szCs w:val="18"/>
              </w:rPr>
              <w:t>Vietų / lovų, skirtų demencija sergančių asmenų stacionarinei priežiūrai / stacionariai socialinei globai, pokytis po modernizavimo, lyginant su 2023 m. gruodžio 31 d.</w:t>
            </w:r>
          </w:p>
        </w:tc>
        <w:tc>
          <w:tcPr>
            <w:tcW w:w="1701" w:type="dxa"/>
          </w:tcPr>
          <w:p w14:paraId="6C011CC3" w14:textId="77777777" w:rsidR="00CE225D" w:rsidRPr="00CE225D" w:rsidRDefault="00CE225D" w:rsidP="00CE225D">
            <w:pPr>
              <w:rPr>
                <w:sz w:val="18"/>
                <w:szCs w:val="18"/>
              </w:rPr>
            </w:pPr>
            <w:r w:rsidRPr="00CE225D">
              <w:rPr>
                <w:sz w:val="18"/>
                <w:szCs w:val="18"/>
              </w:rPr>
              <w:t>Asmenų, kuriems ASPĮ teikia APSN paslaugas, skaičiaus pokytis po modernizavimo, lyginant su 2023 m. gruodžio 31 d.</w:t>
            </w:r>
          </w:p>
        </w:tc>
        <w:tc>
          <w:tcPr>
            <w:tcW w:w="1701" w:type="dxa"/>
          </w:tcPr>
          <w:p w14:paraId="01B94E91" w14:textId="77777777" w:rsidR="00CE225D" w:rsidRPr="00CE225D" w:rsidRDefault="00CE225D" w:rsidP="00CE225D">
            <w:pPr>
              <w:rPr>
                <w:sz w:val="18"/>
                <w:szCs w:val="18"/>
              </w:rPr>
            </w:pPr>
            <w:r w:rsidRPr="00CE225D">
              <w:rPr>
                <w:sz w:val="18"/>
                <w:szCs w:val="18"/>
              </w:rPr>
              <w:t>Ar ASPN teikianti įstaiga (viešoji ir privati) pradės teikti paslaugas vakarais ir savaitgaliais (jeigu iki šiol jų neteikė)?</w:t>
            </w:r>
          </w:p>
        </w:tc>
      </w:tr>
      <w:tr w:rsidR="00CE225D" w:rsidRPr="00CE225D" w14:paraId="778C4D32" w14:textId="77777777" w:rsidTr="00CE225D">
        <w:trPr>
          <w:trHeight w:val="485"/>
        </w:trPr>
        <w:tc>
          <w:tcPr>
            <w:tcW w:w="5104" w:type="dxa"/>
          </w:tcPr>
          <w:p w14:paraId="6FB1CA2F" w14:textId="77777777" w:rsidR="00CE225D" w:rsidRPr="00CE225D" w:rsidRDefault="00CE225D" w:rsidP="00CE225D">
            <w:pPr>
              <w:rPr>
                <w:sz w:val="22"/>
                <w:szCs w:val="22"/>
              </w:rPr>
            </w:pPr>
            <w:r w:rsidRPr="00CE225D">
              <w:rPr>
                <w:sz w:val="22"/>
                <w:szCs w:val="22"/>
              </w:rPr>
              <w:t>VšĮ Kuršėnų ligoninė</w:t>
            </w:r>
            <w:r>
              <w:rPr>
                <w:sz w:val="22"/>
                <w:szCs w:val="22"/>
              </w:rPr>
              <w:t xml:space="preserve">. </w:t>
            </w:r>
            <w:r w:rsidRPr="00CE225D">
              <w:rPr>
                <w:sz w:val="22"/>
                <w:szCs w:val="22"/>
              </w:rPr>
              <w:t>Nuo 2024-02-01 Šiaulių rajono savivaldybės sveikatos centras (viešoji įstaiga)</w:t>
            </w:r>
          </w:p>
        </w:tc>
        <w:tc>
          <w:tcPr>
            <w:tcW w:w="2268" w:type="dxa"/>
          </w:tcPr>
          <w:p w14:paraId="12A650E2" w14:textId="77777777" w:rsidR="00CE225D" w:rsidRPr="00CE225D" w:rsidRDefault="00CE225D" w:rsidP="00CE225D">
            <w:pPr>
              <w:jc w:val="center"/>
              <w:rPr>
                <w:szCs w:val="24"/>
              </w:rPr>
            </w:pPr>
            <w:r w:rsidRPr="00CE225D">
              <w:rPr>
                <w:szCs w:val="24"/>
              </w:rPr>
              <w:t>-</w:t>
            </w:r>
          </w:p>
        </w:tc>
        <w:tc>
          <w:tcPr>
            <w:tcW w:w="1701" w:type="dxa"/>
          </w:tcPr>
          <w:p w14:paraId="11799F7C" w14:textId="6A36A4E6" w:rsidR="005B32CD" w:rsidRPr="00CE225D" w:rsidRDefault="005B32CD" w:rsidP="00CE225D">
            <w:pPr>
              <w:jc w:val="center"/>
              <w:rPr>
                <w:szCs w:val="24"/>
              </w:rPr>
            </w:pPr>
            <w:r>
              <w:rPr>
                <w:szCs w:val="24"/>
              </w:rPr>
              <w:t>-</w:t>
            </w:r>
          </w:p>
        </w:tc>
        <w:tc>
          <w:tcPr>
            <w:tcW w:w="2268" w:type="dxa"/>
          </w:tcPr>
          <w:p w14:paraId="01E80010" w14:textId="4D60F79A" w:rsidR="005B32CD" w:rsidRPr="00CE225D" w:rsidRDefault="005B32CD" w:rsidP="00CE225D">
            <w:pPr>
              <w:jc w:val="center"/>
              <w:rPr>
                <w:szCs w:val="24"/>
              </w:rPr>
            </w:pPr>
            <w:r>
              <w:rPr>
                <w:szCs w:val="24"/>
              </w:rPr>
              <w:t>-</w:t>
            </w:r>
          </w:p>
        </w:tc>
        <w:tc>
          <w:tcPr>
            <w:tcW w:w="1701" w:type="dxa"/>
          </w:tcPr>
          <w:p w14:paraId="3C571924" w14:textId="77777777" w:rsidR="00CE225D" w:rsidRPr="00CE225D" w:rsidRDefault="00CE225D" w:rsidP="00CE225D">
            <w:pPr>
              <w:jc w:val="center"/>
              <w:rPr>
                <w:szCs w:val="24"/>
              </w:rPr>
            </w:pPr>
            <w:r w:rsidRPr="00CE225D">
              <w:rPr>
                <w:szCs w:val="24"/>
              </w:rPr>
              <w:t>-</w:t>
            </w:r>
          </w:p>
        </w:tc>
        <w:tc>
          <w:tcPr>
            <w:tcW w:w="1701" w:type="dxa"/>
          </w:tcPr>
          <w:p w14:paraId="746C3DD0" w14:textId="77777777" w:rsidR="00CE225D" w:rsidRPr="00CE225D" w:rsidRDefault="00CE225D" w:rsidP="00CE225D">
            <w:pPr>
              <w:jc w:val="center"/>
              <w:rPr>
                <w:szCs w:val="24"/>
              </w:rPr>
            </w:pPr>
            <w:r w:rsidRPr="00CE225D">
              <w:rPr>
                <w:szCs w:val="24"/>
              </w:rPr>
              <w:t>-</w:t>
            </w:r>
          </w:p>
        </w:tc>
      </w:tr>
      <w:tr w:rsidR="00CE225D" w:rsidRPr="00CE225D" w14:paraId="4C42915B" w14:textId="77777777" w:rsidTr="00CE225D">
        <w:tc>
          <w:tcPr>
            <w:tcW w:w="5104" w:type="dxa"/>
          </w:tcPr>
          <w:p w14:paraId="5C7A6216" w14:textId="77777777" w:rsidR="00CE225D" w:rsidRPr="00CE225D" w:rsidRDefault="00CE225D" w:rsidP="00CE225D">
            <w:pPr>
              <w:rPr>
                <w:sz w:val="22"/>
                <w:szCs w:val="22"/>
              </w:rPr>
            </w:pPr>
            <w:r w:rsidRPr="00CE225D">
              <w:rPr>
                <w:sz w:val="22"/>
                <w:szCs w:val="22"/>
              </w:rPr>
              <w:t>VšĮ Gruzdžių ambulatorija</w:t>
            </w:r>
            <w:r>
              <w:rPr>
                <w:sz w:val="22"/>
                <w:szCs w:val="22"/>
              </w:rPr>
              <w:t xml:space="preserve">. </w:t>
            </w:r>
            <w:r w:rsidRPr="00CE225D">
              <w:rPr>
                <w:sz w:val="22"/>
                <w:szCs w:val="22"/>
              </w:rPr>
              <w:t>Nuo 2024-02-01 Šiaulių rajono savivaldybės sveikatos centras (viešoji įstaiga)</w:t>
            </w:r>
          </w:p>
        </w:tc>
        <w:tc>
          <w:tcPr>
            <w:tcW w:w="2268" w:type="dxa"/>
          </w:tcPr>
          <w:p w14:paraId="5E11C79F" w14:textId="77777777" w:rsidR="00CE225D" w:rsidRPr="00CE225D" w:rsidRDefault="00CE225D" w:rsidP="00CE225D">
            <w:pPr>
              <w:jc w:val="center"/>
              <w:rPr>
                <w:szCs w:val="24"/>
              </w:rPr>
            </w:pPr>
            <w:r w:rsidRPr="00CE225D">
              <w:rPr>
                <w:szCs w:val="24"/>
              </w:rPr>
              <w:t>0/20</w:t>
            </w:r>
          </w:p>
        </w:tc>
        <w:tc>
          <w:tcPr>
            <w:tcW w:w="1701" w:type="dxa"/>
          </w:tcPr>
          <w:p w14:paraId="6B241299" w14:textId="77777777" w:rsidR="00CE225D" w:rsidRPr="00CE225D" w:rsidRDefault="00CE225D" w:rsidP="00CE225D">
            <w:pPr>
              <w:jc w:val="center"/>
              <w:rPr>
                <w:szCs w:val="24"/>
              </w:rPr>
            </w:pPr>
            <w:r w:rsidRPr="00CE225D">
              <w:rPr>
                <w:szCs w:val="24"/>
              </w:rPr>
              <w:t>-</w:t>
            </w:r>
          </w:p>
        </w:tc>
        <w:tc>
          <w:tcPr>
            <w:tcW w:w="2268" w:type="dxa"/>
          </w:tcPr>
          <w:p w14:paraId="61EA70BD" w14:textId="77777777" w:rsidR="00CE225D" w:rsidRPr="00CE225D" w:rsidRDefault="00CE225D" w:rsidP="00CE225D">
            <w:pPr>
              <w:jc w:val="center"/>
              <w:rPr>
                <w:szCs w:val="24"/>
              </w:rPr>
            </w:pPr>
            <w:r w:rsidRPr="00CE225D">
              <w:rPr>
                <w:szCs w:val="24"/>
              </w:rPr>
              <w:t>-</w:t>
            </w:r>
          </w:p>
        </w:tc>
        <w:tc>
          <w:tcPr>
            <w:tcW w:w="1701" w:type="dxa"/>
          </w:tcPr>
          <w:p w14:paraId="79F3F7EB" w14:textId="77777777" w:rsidR="00CE225D" w:rsidRPr="00CE225D" w:rsidRDefault="00CE225D" w:rsidP="00CE225D">
            <w:pPr>
              <w:jc w:val="center"/>
              <w:rPr>
                <w:szCs w:val="24"/>
              </w:rPr>
            </w:pPr>
            <w:r w:rsidRPr="00CE225D">
              <w:rPr>
                <w:szCs w:val="24"/>
              </w:rPr>
              <w:t>-</w:t>
            </w:r>
          </w:p>
        </w:tc>
        <w:tc>
          <w:tcPr>
            <w:tcW w:w="1701" w:type="dxa"/>
          </w:tcPr>
          <w:p w14:paraId="1F7AFCD7" w14:textId="77777777" w:rsidR="00CE225D" w:rsidRPr="00CE225D" w:rsidRDefault="00CE225D" w:rsidP="00CE225D">
            <w:pPr>
              <w:jc w:val="center"/>
              <w:rPr>
                <w:szCs w:val="24"/>
              </w:rPr>
            </w:pPr>
            <w:r w:rsidRPr="00CE225D">
              <w:rPr>
                <w:szCs w:val="24"/>
              </w:rPr>
              <w:t>-</w:t>
            </w:r>
          </w:p>
        </w:tc>
      </w:tr>
      <w:tr w:rsidR="00CE225D" w:rsidRPr="00CE225D" w14:paraId="22DB552E" w14:textId="77777777" w:rsidTr="00CE225D">
        <w:tc>
          <w:tcPr>
            <w:tcW w:w="5104" w:type="dxa"/>
          </w:tcPr>
          <w:p w14:paraId="30CF3450" w14:textId="77777777" w:rsidR="00CE225D" w:rsidRPr="00CE225D" w:rsidRDefault="00CE225D" w:rsidP="00CE225D">
            <w:pPr>
              <w:rPr>
                <w:sz w:val="22"/>
                <w:szCs w:val="22"/>
              </w:rPr>
            </w:pPr>
            <w:r w:rsidRPr="00CE225D">
              <w:rPr>
                <w:sz w:val="22"/>
                <w:szCs w:val="22"/>
              </w:rPr>
              <w:t>VšĮ Šiaulių raj. pirminės sveikatos priežiūros centras</w:t>
            </w:r>
            <w:r>
              <w:rPr>
                <w:sz w:val="22"/>
                <w:szCs w:val="22"/>
              </w:rPr>
              <w:t>.</w:t>
            </w:r>
            <w:r w:rsidRPr="00CE225D">
              <w:rPr>
                <w:sz w:val="22"/>
                <w:szCs w:val="22"/>
              </w:rPr>
              <w:t xml:space="preserve"> Nuo 2024-02-01 Šiaulių rajono savivaldybės sveikatos centras (viešoji įstaiga)</w:t>
            </w:r>
          </w:p>
        </w:tc>
        <w:tc>
          <w:tcPr>
            <w:tcW w:w="2268" w:type="dxa"/>
          </w:tcPr>
          <w:p w14:paraId="1816BC41" w14:textId="77777777" w:rsidR="00CE225D" w:rsidRPr="00CE225D" w:rsidRDefault="00CE225D" w:rsidP="00CE225D">
            <w:pPr>
              <w:jc w:val="center"/>
              <w:rPr>
                <w:szCs w:val="24"/>
              </w:rPr>
            </w:pPr>
            <w:r w:rsidRPr="00CE225D">
              <w:rPr>
                <w:szCs w:val="24"/>
              </w:rPr>
              <w:t>-</w:t>
            </w:r>
          </w:p>
        </w:tc>
        <w:tc>
          <w:tcPr>
            <w:tcW w:w="1701" w:type="dxa"/>
          </w:tcPr>
          <w:p w14:paraId="3B40BF43" w14:textId="77777777" w:rsidR="00CE225D" w:rsidRPr="00CE225D" w:rsidRDefault="00CE225D" w:rsidP="00CE225D">
            <w:pPr>
              <w:jc w:val="center"/>
              <w:rPr>
                <w:szCs w:val="24"/>
              </w:rPr>
            </w:pPr>
            <w:r w:rsidRPr="00CE225D">
              <w:rPr>
                <w:szCs w:val="24"/>
              </w:rPr>
              <w:t>-</w:t>
            </w:r>
          </w:p>
        </w:tc>
        <w:tc>
          <w:tcPr>
            <w:tcW w:w="2268" w:type="dxa"/>
          </w:tcPr>
          <w:p w14:paraId="3DF64947" w14:textId="77777777" w:rsidR="00CE225D" w:rsidRPr="00CE225D" w:rsidRDefault="00CE225D" w:rsidP="00CE225D">
            <w:pPr>
              <w:jc w:val="center"/>
              <w:rPr>
                <w:szCs w:val="24"/>
              </w:rPr>
            </w:pPr>
            <w:r w:rsidRPr="00CE225D">
              <w:rPr>
                <w:szCs w:val="24"/>
              </w:rPr>
              <w:t>-</w:t>
            </w:r>
          </w:p>
        </w:tc>
        <w:tc>
          <w:tcPr>
            <w:tcW w:w="1701" w:type="dxa"/>
          </w:tcPr>
          <w:p w14:paraId="2C65FDC3" w14:textId="77777777" w:rsidR="00CE225D" w:rsidRPr="00CE225D" w:rsidRDefault="00CE225D" w:rsidP="00CE225D">
            <w:pPr>
              <w:jc w:val="center"/>
              <w:rPr>
                <w:szCs w:val="24"/>
              </w:rPr>
            </w:pPr>
            <w:r w:rsidRPr="00CE225D">
              <w:rPr>
                <w:szCs w:val="24"/>
              </w:rPr>
              <w:t>440/500</w:t>
            </w:r>
          </w:p>
        </w:tc>
        <w:tc>
          <w:tcPr>
            <w:tcW w:w="1701" w:type="dxa"/>
          </w:tcPr>
          <w:p w14:paraId="5FC4FAEE" w14:textId="77777777" w:rsidR="00CE225D" w:rsidRPr="00CE225D" w:rsidRDefault="00CE225D" w:rsidP="00CE225D">
            <w:pPr>
              <w:jc w:val="both"/>
              <w:rPr>
                <w:sz w:val="22"/>
                <w:szCs w:val="22"/>
              </w:rPr>
            </w:pPr>
            <w:r w:rsidRPr="00CE225D">
              <w:rPr>
                <w:sz w:val="22"/>
                <w:szCs w:val="22"/>
              </w:rPr>
              <w:t>ASPN paslaugos teikiamos nuo 8 iki 20 val.</w:t>
            </w:r>
          </w:p>
        </w:tc>
      </w:tr>
      <w:tr w:rsidR="00CE225D" w:rsidRPr="00CE225D" w14:paraId="7B24E2DF" w14:textId="77777777" w:rsidTr="00CE225D">
        <w:tc>
          <w:tcPr>
            <w:tcW w:w="5104" w:type="dxa"/>
          </w:tcPr>
          <w:p w14:paraId="535F7B95" w14:textId="77777777" w:rsidR="00CE225D" w:rsidRPr="00CE225D" w:rsidRDefault="00CE225D" w:rsidP="00CE225D">
            <w:pPr>
              <w:rPr>
                <w:sz w:val="22"/>
                <w:szCs w:val="22"/>
              </w:rPr>
            </w:pPr>
            <w:r w:rsidRPr="00CE225D">
              <w:rPr>
                <w:sz w:val="22"/>
                <w:szCs w:val="22"/>
              </w:rPr>
              <w:t>UAB „Jūsų medicinos namai“</w:t>
            </w:r>
          </w:p>
        </w:tc>
        <w:tc>
          <w:tcPr>
            <w:tcW w:w="2268" w:type="dxa"/>
          </w:tcPr>
          <w:p w14:paraId="1114F3F9" w14:textId="77777777" w:rsidR="00CE225D" w:rsidRPr="00CE225D" w:rsidRDefault="00CE225D" w:rsidP="00CE225D">
            <w:pPr>
              <w:jc w:val="center"/>
              <w:rPr>
                <w:szCs w:val="24"/>
              </w:rPr>
            </w:pPr>
            <w:r w:rsidRPr="00CE225D">
              <w:rPr>
                <w:szCs w:val="24"/>
              </w:rPr>
              <w:t>-</w:t>
            </w:r>
          </w:p>
        </w:tc>
        <w:tc>
          <w:tcPr>
            <w:tcW w:w="1701" w:type="dxa"/>
          </w:tcPr>
          <w:p w14:paraId="6BE0600F" w14:textId="77777777" w:rsidR="00CE225D" w:rsidRPr="00CE225D" w:rsidRDefault="00CE225D" w:rsidP="00CE225D">
            <w:pPr>
              <w:jc w:val="center"/>
              <w:rPr>
                <w:szCs w:val="24"/>
              </w:rPr>
            </w:pPr>
            <w:r w:rsidRPr="00CE225D">
              <w:rPr>
                <w:szCs w:val="24"/>
              </w:rPr>
              <w:t>-</w:t>
            </w:r>
          </w:p>
        </w:tc>
        <w:tc>
          <w:tcPr>
            <w:tcW w:w="2268" w:type="dxa"/>
          </w:tcPr>
          <w:p w14:paraId="19D22007" w14:textId="77777777" w:rsidR="00CE225D" w:rsidRPr="00CE225D" w:rsidRDefault="00CE225D" w:rsidP="00CE225D">
            <w:pPr>
              <w:jc w:val="center"/>
              <w:rPr>
                <w:szCs w:val="24"/>
              </w:rPr>
            </w:pPr>
            <w:r w:rsidRPr="00CE225D">
              <w:rPr>
                <w:szCs w:val="24"/>
              </w:rPr>
              <w:t>-</w:t>
            </w:r>
          </w:p>
        </w:tc>
        <w:tc>
          <w:tcPr>
            <w:tcW w:w="1701" w:type="dxa"/>
          </w:tcPr>
          <w:p w14:paraId="2D237AB2" w14:textId="77777777" w:rsidR="00CE225D" w:rsidRPr="00CE225D" w:rsidRDefault="00CE225D" w:rsidP="00CE225D">
            <w:pPr>
              <w:jc w:val="center"/>
              <w:rPr>
                <w:szCs w:val="24"/>
              </w:rPr>
            </w:pPr>
            <w:r w:rsidRPr="00CE225D">
              <w:rPr>
                <w:szCs w:val="24"/>
              </w:rPr>
              <w:t>185/240</w:t>
            </w:r>
          </w:p>
        </w:tc>
        <w:tc>
          <w:tcPr>
            <w:tcW w:w="1701" w:type="dxa"/>
          </w:tcPr>
          <w:p w14:paraId="4526C373" w14:textId="77777777" w:rsidR="00CE225D" w:rsidRPr="00CE225D" w:rsidRDefault="00CE225D" w:rsidP="00CE225D">
            <w:pPr>
              <w:jc w:val="both"/>
              <w:rPr>
                <w:sz w:val="22"/>
                <w:szCs w:val="22"/>
              </w:rPr>
            </w:pPr>
            <w:r w:rsidRPr="00CE225D">
              <w:rPr>
                <w:sz w:val="22"/>
                <w:szCs w:val="22"/>
              </w:rPr>
              <w:t>ASPN paslaugos teikiamos nuo 8 iki 20 val.</w:t>
            </w:r>
          </w:p>
        </w:tc>
      </w:tr>
    </w:tbl>
    <w:p w14:paraId="51208BE2" w14:textId="77777777" w:rsidR="00297F12" w:rsidRDefault="00297F12">
      <w:pPr>
        <w:tabs>
          <w:tab w:val="left" w:pos="598"/>
        </w:tabs>
        <w:spacing w:line="276" w:lineRule="auto"/>
        <w:ind w:firstLine="567"/>
        <w:jc w:val="both"/>
        <w:rPr>
          <w:i/>
          <w:color w:val="808080"/>
          <w:szCs w:val="24"/>
        </w:rPr>
      </w:pPr>
    </w:p>
    <w:p w14:paraId="68A33524" w14:textId="5D6FD53B" w:rsidR="00297F12" w:rsidRPr="00297F12" w:rsidRDefault="00297F12" w:rsidP="00D5061C">
      <w:pPr>
        <w:spacing w:after="120"/>
        <w:jc w:val="both"/>
        <w:rPr>
          <w:rFonts w:cs="Arial"/>
          <w:b/>
          <w:szCs w:val="24"/>
          <w:lang w:eastAsia="lt-LT"/>
        </w:rPr>
      </w:pPr>
      <w:r w:rsidRPr="00297F12">
        <w:rPr>
          <w:rFonts w:cs="Arial"/>
          <w:b/>
          <w:szCs w:val="24"/>
          <w:lang w:eastAsia="lt-LT"/>
        </w:rPr>
        <w:t>Tikslinės grupės, kurioms skirt</w:t>
      </w:r>
      <w:r w:rsidR="00BD1CC6">
        <w:rPr>
          <w:rFonts w:cs="Arial"/>
          <w:b/>
          <w:szCs w:val="24"/>
          <w:lang w:eastAsia="lt-LT"/>
        </w:rPr>
        <w:t>os</w:t>
      </w:r>
      <w:r w:rsidRPr="00297F12">
        <w:rPr>
          <w:rFonts w:cs="Arial"/>
          <w:b/>
          <w:szCs w:val="24"/>
          <w:lang w:eastAsia="lt-LT"/>
        </w:rPr>
        <w:t xml:space="preserve"> Pažangos priemonės antra</w:t>
      </w:r>
      <w:r w:rsidR="00BD1CC6">
        <w:rPr>
          <w:rFonts w:cs="Arial"/>
          <w:b/>
          <w:szCs w:val="24"/>
          <w:lang w:eastAsia="lt-LT"/>
        </w:rPr>
        <w:t>-ketvirta</w:t>
      </w:r>
      <w:r w:rsidRPr="00297F12">
        <w:rPr>
          <w:rFonts w:cs="Arial"/>
          <w:b/>
          <w:szCs w:val="24"/>
          <w:lang w:eastAsia="lt-LT"/>
        </w:rPr>
        <w:t xml:space="preserve"> veikl</w:t>
      </w:r>
      <w:r w:rsidR="00BD1CC6">
        <w:rPr>
          <w:rFonts w:cs="Arial"/>
          <w:b/>
          <w:szCs w:val="24"/>
          <w:lang w:eastAsia="lt-LT"/>
        </w:rPr>
        <w:t>os</w:t>
      </w:r>
      <w:r w:rsidRPr="00297F12">
        <w:rPr>
          <w:rFonts w:cs="Arial"/>
          <w:b/>
          <w:szCs w:val="24"/>
          <w:lang w:eastAsia="lt-LT"/>
        </w:rPr>
        <w:t xml:space="preserve"> </w:t>
      </w:r>
    </w:p>
    <w:p w14:paraId="583A9053" w14:textId="77777777" w:rsidR="00297F12" w:rsidRPr="003808EA" w:rsidRDefault="00297F12" w:rsidP="00D5061C">
      <w:pPr>
        <w:autoSpaceDE w:val="0"/>
        <w:autoSpaceDN w:val="0"/>
        <w:adjustRightInd w:val="0"/>
        <w:ind w:firstLine="426"/>
        <w:jc w:val="both"/>
        <w:rPr>
          <w:rFonts w:cs="Arial"/>
          <w:szCs w:val="24"/>
          <w:lang w:eastAsia="lt-LT"/>
        </w:rPr>
      </w:pPr>
      <w:r w:rsidRPr="00297F12">
        <w:rPr>
          <w:rFonts w:cs="Arial"/>
          <w:szCs w:val="24"/>
          <w:lang w:eastAsia="lt-LT"/>
        </w:rPr>
        <w:t xml:space="preserve">Regioninės pažangos priemonės </w:t>
      </w:r>
      <w:r w:rsidRPr="003808EA">
        <w:rPr>
          <w:rFonts w:cs="Arial"/>
          <w:szCs w:val="24"/>
          <w:lang w:eastAsia="lt-LT"/>
        </w:rPr>
        <w:t>Nr. 11-002-02-11-02 (RE) „Užtikrinti ilgalaikės priežiūros paslaugų plėtrą“ finansavimo gair</w:t>
      </w:r>
      <w:r w:rsidRPr="00297F12">
        <w:rPr>
          <w:rFonts w:cs="Arial"/>
          <w:szCs w:val="24"/>
          <w:lang w:eastAsia="lt-LT"/>
        </w:rPr>
        <w:t>ėse</w:t>
      </w:r>
      <w:r w:rsidRPr="003808EA">
        <w:rPr>
          <w:rFonts w:cs="Arial"/>
          <w:szCs w:val="24"/>
          <w:vertAlign w:val="superscript"/>
          <w:lang w:eastAsia="lt-LT"/>
        </w:rPr>
        <w:footnoteReference w:id="8"/>
      </w:r>
      <w:r w:rsidRPr="00297F12">
        <w:rPr>
          <w:rFonts w:cs="Arial"/>
          <w:szCs w:val="24"/>
          <w:lang w:eastAsia="lt-LT"/>
        </w:rPr>
        <w:t xml:space="preserve"> (toliau – Gairės) tikslinės grupės, tinkančios Pažangos priemonės antrai veiklai, apibrėžtos taip:</w:t>
      </w:r>
    </w:p>
    <w:p w14:paraId="59BFAFB8" w14:textId="77777777" w:rsidR="00297F12" w:rsidRPr="00297F12" w:rsidRDefault="003808EA" w:rsidP="00D5061C">
      <w:pPr>
        <w:autoSpaceDE w:val="0"/>
        <w:autoSpaceDN w:val="0"/>
        <w:adjustRightInd w:val="0"/>
        <w:ind w:firstLine="426"/>
        <w:jc w:val="both"/>
        <w:rPr>
          <w:rFonts w:cs="Arial"/>
          <w:szCs w:val="24"/>
          <w:lang w:eastAsia="lt-LT"/>
        </w:rPr>
      </w:pPr>
      <w:r w:rsidRPr="003808EA">
        <w:rPr>
          <w:rFonts w:cs="Arial"/>
          <w:szCs w:val="24"/>
          <w:lang w:eastAsia="lt-LT"/>
        </w:rPr>
        <w:t xml:space="preserve">Bet kokio amžiaus asmenys, kuriems yra nustatyta negalia, darbingumo lygis ar nesavarankiškumo lygis, atliktas slaugos paslaugų poreikio vertinimas pagal klausimyną, asmenys, sergantys pavojinga gyvybei liga, kurių sveikatos būklė atitinka paliatyviosios pagalbos indikacijas ir kuriems reikalingos ilgalaikės priežiūros paslaugos dienos stacionare (dienos centre) ar stacionare, taip pat asmenys, kuriems ilgalaikė priežiūra reikalinga dėl psichikos sveikatos sutrikimų (sergantys senatvine demencija ir Alzheimerio liga) stacionare. Taip pat senatvės pensinio amžiaus sulaukę asmenys, dėl </w:t>
      </w:r>
      <w:r w:rsidRPr="003808EA">
        <w:rPr>
          <w:rFonts w:cs="Arial"/>
          <w:szCs w:val="24"/>
          <w:lang w:eastAsia="lt-LT"/>
        </w:rPr>
        <w:lastRenderedPageBreak/>
        <w:t>amžiaus iš dalies ar visiškai netekę gebėjimo savarankiškai rūpintis savo asmeniniu (šeimos) gyvenimu ir dalyvauti visuomenės gyvenime bei sergantys lėtinėmis ligomis, kuriems reikalingos ilgalaikės priežiūros paslaugos, taip pat jų šeimos, vietos bendruomenės.</w:t>
      </w:r>
    </w:p>
    <w:p w14:paraId="29C51171" w14:textId="2EB6706A" w:rsidR="003808EA" w:rsidRDefault="003808EA" w:rsidP="00D5061C">
      <w:pPr>
        <w:tabs>
          <w:tab w:val="left" w:pos="598"/>
        </w:tabs>
        <w:ind w:firstLine="426"/>
        <w:jc w:val="both"/>
        <w:rPr>
          <w:iCs/>
          <w:szCs w:val="24"/>
        </w:rPr>
      </w:pPr>
      <w:r w:rsidRPr="003808EA">
        <w:rPr>
          <w:iCs/>
          <w:szCs w:val="24"/>
        </w:rPr>
        <w:t>Įgyvendinant P</w:t>
      </w:r>
      <w:r>
        <w:rPr>
          <w:iCs/>
          <w:szCs w:val="24"/>
        </w:rPr>
        <w:t>ažangos priemonės antrą</w:t>
      </w:r>
      <w:r w:rsidR="00BD1CC6">
        <w:rPr>
          <w:iCs/>
          <w:szCs w:val="24"/>
        </w:rPr>
        <w:t>-ketvirtą</w:t>
      </w:r>
      <w:r>
        <w:rPr>
          <w:iCs/>
          <w:szCs w:val="24"/>
        </w:rPr>
        <w:t xml:space="preserve"> veikl</w:t>
      </w:r>
      <w:r w:rsidR="00BD1CC6">
        <w:rPr>
          <w:iCs/>
          <w:szCs w:val="24"/>
        </w:rPr>
        <w:t>as</w:t>
      </w:r>
      <w:r w:rsidRPr="003808EA">
        <w:rPr>
          <w:iCs/>
          <w:szCs w:val="24"/>
        </w:rPr>
        <w:t xml:space="preserve"> siekiama kuo ilgiau išlaikyti ir stiprinti tikslinės grupės asmenų organizmo funkcinius gebėjimus, užtikrinti ligų, sveikatos sutrikimų ir socialinės atskirties prevenciją, stiprinti ir didinti jų socialinius gebėjimus ir galimybes savarankiškai spręsti savo socialines problemas, dalyvauti visuomenės gyvenime ir taip kuo ilgiau gyventi savarankiškai ir visavertiškai. Pasiekus šių pokyčių padidės ir paslaugų gavėjus prižiūrinčių asmenų galimyb</w:t>
      </w:r>
      <w:r>
        <w:rPr>
          <w:iCs/>
          <w:szCs w:val="24"/>
        </w:rPr>
        <w:t>ė</w:t>
      </w:r>
      <w:r w:rsidRPr="003808EA">
        <w:rPr>
          <w:iCs/>
          <w:szCs w:val="24"/>
        </w:rPr>
        <w:t xml:space="preserve">s derinti asmeninį gyvenimą </w:t>
      </w:r>
      <w:r>
        <w:rPr>
          <w:iCs/>
          <w:szCs w:val="24"/>
        </w:rPr>
        <w:t>bei</w:t>
      </w:r>
      <w:r w:rsidRPr="003808EA">
        <w:rPr>
          <w:iCs/>
          <w:szCs w:val="24"/>
        </w:rPr>
        <w:t xml:space="preserve"> tikslin</w:t>
      </w:r>
      <w:r>
        <w:rPr>
          <w:iCs/>
          <w:szCs w:val="24"/>
        </w:rPr>
        <w:t>ė</w:t>
      </w:r>
      <w:r w:rsidRPr="003808EA">
        <w:rPr>
          <w:iCs/>
          <w:szCs w:val="24"/>
        </w:rPr>
        <w:t>s grupės asmenų priežiūrą, pailsėti nuo jų priežiūros, dalyvauti darbo rinkoje ir socialiniame gyvenime.</w:t>
      </w:r>
    </w:p>
    <w:p w14:paraId="083AEF99" w14:textId="77777777" w:rsidR="0057403B" w:rsidRPr="003808EA" w:rsidRDefault="0057403B" w:rsidP="00D5061C">
      <w:pPr>
        <w:tabs>
          <w:tab w:val="left" w:pos="598"/>
        </w:tabs>
        <w:ind w:firstLine="426"/>
        <w:jc w:val="both"/>
        <w:rPr>
          <w:iCs/>
          <w:szCs w:val="24"/>
        </w:rPr>
      </w:pPr>
      <w:r w:rsidRPr="0057403B">
        <w:rPr>
          <w:iCs/>
          <w:szCs w:val="24"/>
        </w:rPr>
        <w:t>Įgyvendinus pažangos priemonės projektus, tikslinių grupių situacija žymiai pagerės, nes 2029 m. bus pasiektos apraše pateiktos rodiklių reikšmės. Tačiau 5 metų po pažangos priemonės įgyvendinimo pabaigos laikotarpiui dėl senstančios regiono visuomenės prognozuojami nauji ir padidėję ilgalaikės priežiūros paslaugų poreikiai, o tai ir vėl pareikalaus dar papildomų investicijų į ilgalaikės priežiūros paslaugų infrastruktūrą.</w:t>
      </w:r>
    </w:p>
    <w:p w14:paraId="5806885D" w14:textId="77777777" w:rsidR="00297F12" w:rsidRDefault="00297F12" w:rsidP="00D5061C">
      <w:pPr>
        <w:tabs>
          <w:tab w:val="left" w:pos="598"/>
        </w:tabs>
        <w:ind w:firstLine="426"/>
        <w:jc w:val="both"/>
        <w:rPr>
          <w:color w:val="808080"/>
          <w:szCs w:val="24"/>
        </w:rPr>
      </w:pPr>
    </w:p>
    <w:p w14:paraId="0DAA3214" w14:textId="44BBA35D" w:rsidR="00144198" w:rsidRPr="00144198" w:rsidRDefault="00144198" w:rsidP="00F11036">
      <w:pPr>
        <w:spacing w:after="120"/>
        <w:jc w:val="both"/>
        <w:rPr>
          <w:rFonts w:cs="Arial"/>
          <w:szCs w:val="24"/>
          <w:lang w:eastAsia="lt-LT"/>
        </w:rPr>
      </w:pPr>
      <w:r w:rsidRPr="00144198">
        <w:rPr>
          <w:rFonts w:cs="Arial"/>
          <w:b/>
          <w:szCs w:val="24"/>
          <w:lang w:eastAsia="lt-LT"/>
        </w:rPr>
        <w:t>Pažangos priemonės antra</w:t>
      </w:r>
      <w:r w:rsidR="000B0F8F">
        <w:rPr>
          <w:rFonts w:cs="Arial"/>
          <w:b/>
          <w:szCs w:val="24"/>
          <w:lang w:eastAsia="lt-LT"/>
        </w:rPr>
        <w:t>-ketvirta</w:t>
      </w:r>
      <w:r w:rsidRPr="00144198">
        <w:rPr>
          <w:rFonts w:cs="Arial"/>
          <w:b/>
          <w:szCs w:val="24"/>
          <w:lang w:eastAsia="lt-LT"/>
        </w:rPr>
        <w:t xml:space="preserve"> veikl</w:t>
      </w:r>
      <w:r w:rsidR="000B0F8F">
        <w:rPr>
          <w:rFonts w:cs="Arial"/>
          <w:b/>
          <w:szCs w:val="24"/>
          <w:lang w:eastAsia="lt-LT"/>
        </w:rPr>
        <w:t>omis</w:t>
      </w:r>
      <w:r w:rsidRPr="00144198">
        <w:rPr>
          <w:rFonts w:cs="Arial"/>
          <w:b/>
          <w:szCs w:val="24"/>
          <w:lang w:eastAsia="lt-LT"/>
        </w:rPr>
        <w:t xml:space="preserve"> siekiami kiekybiniai ir kokybiniai pokyčiai</w:t>
      </w:r>
      <w:r w:rsidRPr="00144198">
        <w:rPr>
          <w:rFonts w:cs="Arial"/>
          <w:szCs w:val="24"/>
          <w:lang w:eastAsia="lt-LT"/>
        </w:rPr>
        <w:t xml:space="preserve"> </w:t>
      </w:r>
    </w:p>
    <w:p w14:paraId="554FD805" w14:textId="59C3788F" w:rsidR="00144198" w:rsidRPr="00775F4A" w:rsidRDefault="00144198" w:rsidP="00144198">
      <w:pPr>
        <w:ind w:firstLine="426"/>
        <w:jc w:val="both"/>
        <w:rPr>
          <w:rFonts w:cs="Arial"/>
          <w:b/>
          <w:i/>
          <w:szCs w:val="24"/>
          <w:lang w:eastAsia="lt-LT"/>
        </w:rPr>
      </w:pPr>
      <w:r w:rsidRPr="00775F4A">
        <w:rPr>
          <w:rFonts w:cs="Arial"/>
          <w:b/>
          <w:i/>
          <w:szCs w:val="24"/>
          <w:lang w:eastAsia="lt-LT"/>
        </w:rPr>
        <w:t>Įgyvendinant Pažangos priemonės antrą</w:t>
      </w:r>
      <w:r w:rsidR="00A15676">
        <w:rPr>
          <w:rFonts w:cs="Arial"/>
          <w:b/>
          <w:i/>
          <w:szCs w:val="24"/>
          <w:lang w:eastAsia="lt-LT"/>
        </w:rPr>
        <w:t>-ketvirtą</w:t>
      </w:r>
      <w:r w:rsidRPr="00775F4A">
        <w:rPr>
          <w:rFonts w:cs="Arial"/>
          <w:b/>
          <w:i/>
          <w:szCs w:val="24"/>
          <w:lang w:eastAsia="lt-LT"/>
        </w:rPr>
        <w:t xml:space="preserve"> veikl</w:t>
      </w:r>
      <w:r w:rsidR="00A15676">
        <w:rPr>
          <w:rFonts w:cs="Arial"/>
          <w:b/>
          <w:i/>
          <w:szCs w:val="24"/>
          <w:lang w:eastAsia="lt-LT"/>
        </w:rPr>
        <w:t>as</w:t>
      </w:r>
      <w:r w:rsidRPr="00775F4A">
        <w:rPr>
          <w:rFonts w:cs="Arial"/>
          <w:b/>
          <w:i/>
          <w:szCs w:val="24"/>
          <w:lang w:eastAsia="lt-LT"/>
        </w:rPr>
        <w:t xml:space="preserve">, bus prisidedama prie nacionalinių ir regioninių tikslų siekimo: </w:t>
      </w:r>
    </w:p>
    <w:p w14:paraId="731F1ED7" w14:textId="0FFD6BCB" w:rsidR="00997D7C" w:rsidRDefault="00997D7C" w:rsidP="00144198">
      <w:pPr>
        <w:ind w:firstLine="426"/>
        <w:jc w:val="both"/>
        <w:rPr>
          <w:rFonts w:cs="Arial"/>
          <w:szCs w:val="24"/>
          <w:lang w:eastAsia="lt-LT"/>
        </w:rPr>
      </w:pPr>
      <w:r w:rsidRPr="00997D7C">
        <w:rPr>
          <w:rFonts w:cs="Arial"/>
          <w:szCs w:val="24"/>
          <w:lang w:eastAsia="lt-LT"/>
        </w:rPr>
        <w:t>Pažangos priemonės antra</w:t>
      </w:r>
      <w:r w:rsidR="00A15676">
        <w:rPr>
          <w:rFonts w:cs="Arial"/>
          <w:szCs w:val="24"/>
          <w:lang w:eastAsia="lt-LT"/>
        </w:rPr>
        <w:t>-ketvirta</w:t>
      </w:r>
      <w:r w:rsidRPr="00997D7C">
        <w:rPr>
          <w:rFonts w:cs="Arial"/>
          <w:szCs w:val="24"/>
          <w:lang w:eastAsia="lt-LT"/>
        </w:rPr>
        <w:t xml:space="preserve"> veikl</w:t>
      </w:r>
      <w:r w:rsidR="00303A4B">
        <w:rPr>
          <w:rFonts w:cs="Arial"/>
          <w:szCs w:val="24"/>
          <w:lang w:eastAsia="lt-LT"/>
        </w:rPr>
        <w:t>os</w:t>
      </w:r>
      <w:r w:rsidRPr="00997D7C">
        <w:rPr>
          <w:rFonts w:cs="Arial"/>
          <w:szCs w:val="24"/>
          <w:lang w:eastAsia="lt-LT"/>
        </w:rPr>
        <w:t xml:space="preserve"> atitinka 2021–2030 metų </w:t>
      </w:r>
      <w:r w:rsidR="00F11036">
        <w:rPr>
          <w:rFonts w:cs="Arial"/>
          <w:szCs w:val="24"/>
          <w:lang w:eastAsia="lt-LT"/>
        </w:rPr>
        <w:t>N</w:t>
      </w:r>
      <w:r w:rsidRPr="00997D7C">
        <w:rPr>
          <w:rFonts w:cs="Arial"/>
          <w:szCs w:val="24"/>
          <w:lang w:eastAsia="lt-LT"/>
        </w:rPr>
        <w:t>acionalinio pažangos plano</w:t>
      </w:r>
      <w:r w:rsidR="007D62E4">
        <w:rPr>
          <w:rStyle w:val="Puslapioinaosnuoroda"/>
          <w:rFonts w:cs="Arial"/>
          <w:szCs w:val="24"/>
          <w:lang w:eastAsia="lt-LT"/>
        </w:rPr>
        <w:footnoteReference w:id="9"/>
      </w:r>
      <w:r w:rsidRPr="00997D7C">
        <w:rPr>
          <w:rFonts w:cs="Arial"/>
          <w:szCs w:val="24"/>
          <w:lang w:eastAsia="lt-LT"/>
        </w:rPr>
        <w:t xml:space="preserve"> (toliau – NPP) 2 strateginį tikslą – </w:t>
      </w:r>
      <w:r w:rsidRPr="00997D7C">
        <w:rPr>
          <w:rFonts w:cs="Arial"/>
          <w:i/>
          <w:szCs w:val="24"/>
          <w:lang w:eastAsia="lt-LT"/>
        </w:rPr>
        <w:t>didinti gyventojų socialinę gerovę ir įtrauktį, stiprinti sveikatą ir gerinti Lietuvos demografinę padėtį</w:t>
      </w:r>
      <w:r w:rsidRPr="00997D7C">
        <w:rPr>
          <w:rFonts w:cs="Arial"/>
          <w:szCs w:val="24"/>
          <w:lang w:eastAsia="lt-LT"/>
        </w:rPr>
        <w:t xml:space="preserve"> bei šio tikslo įgyvendinimui skirtą pažangos 2.</w:t>
      </w:r>
      <w:r>
        <w:rPr>
          <w:rFonts w:cs="Arial"/>
          <w:szCs w:val="24"/>
          <w:lang w:eastAsia="lt-LT"/>
        </w:rPr>
        <w:t>1</w:t>
      </w:r>
      <w:r w:rsidR="00BC5DA8">
        <w:rPr>
          <w:rFonts w:cs="Arial"/>
          <w:szCs w:val="24"/>
          <w:lang w:eastAsia="lt-LT"/>
        </w:rPr>
        <w:t>0</w:t>
      </w:r>
      <w:r w:rsidRPr="00997D7C">
        <w:rPr>
          <w:rFonts w:cs="Arial"/>
          <w:szCs w:val="24"/>
          <w:lang w:eastAsia="lt-LT"/>
        </w:rPr>
        <w:t xml:space="preserve"> uždavinį –</w:t>
      </w:r>
      <w:r>
        <w:rPr>
          <w:rFonts w:cs="Arial"/>
          <w:szCs w:val="24"/>
          <w:lang w:eastAsia="lt-LT"/>
        </w:rPr>
        <w:t xml:space="preserve"> </w:t>
      </w:r>
      <w:r w:rsidR="00BC5DA8" w:rsidRPr="00BC5DA8">
        <w:rPr>
          <w:rFonts w:cs="Arial"/>
          <w:i/>
          <w:szCs w:val="24"/>
          <w:lang w:eastAsia="lt-LT"/>
        </w:rPr>
        <w:t>Skatinti sveikatos išsaugojimo ir stiprinimo veiklas ir stiprinti psichologinį (emocinį) visuomenės atsparumą</w:t>
      </w:r>
      <w:r w:rsidRPr="00997D7C">
        <w:rPr>
          <w:rFonts w:cs="Arial"/>
          <w:szCs w:val="24"/>
          <w:lang w:eastAsia="lt-LT"/>
        </w:rPr>
        <w:t>.</w:t>
      </w:r>
      <w:r w:rsidR="007D62E4">
        <w:rPr>
          <w:rFonts w:cs="Arial"/>
          <w:szCs w:val="24"/>
          <w:lang w:eastAsia="lt-LT"/>
        </w:rPr>
        <w:t xml:space="preserve"> </w:t>
      </w:r>
      <w:r w:rsidR="00F11036" w:rsidRPr="00F11036">
        <w:rPr>
          <w:rFonts w:cs="Arial"/>
          <w:szCs w:val="24"/>
          <w:lang w:eastAsia="lt-LT"/>
        </w:rPr>
        <w:t xml:space="preserve">Pažangos priemonės antra veikla įgyvendinami projektai prisidės prie </w:t>
      </w:r>
      <w:r w:rsidR="00F11036">
        <w:rPr>
          <w:rFonts w:cs="Arial"/>
          <w:szCs w:val="24"/>
          <w:lang w:eastAsia="lt-LT"/>
        </w:rPr>
        <w:t xml:space="preserve">NPP </w:t>
      </w:r>
      <w:r w:rsidR="00F11036" w:rsidRPr="00F11036">
        <w:rPr>
          <w:rFonts w:cs="Arial"/>
          <w:szCs w:val="24"/>
          <w:lang w:eastAsia="lt-LT"/>
        </w:rPr>
        <w:t xml:space="preserve">nurodyto poveikio rodiklio </w:t>
      </w:r>
      <w:r w:rsidR="00F11036" w:rsidRPr="00F11036">
        <w:rPr>
          <w:rFonts w:cs="Arial"/>
          <w:i/>
          <w:szCs w:val="24"/>
          <w:lang w:eastAsia="lt-LT"/>
        </w:rPr>
        <w:t>Vidutinis gyvenimo kokybės indekso nuokrypis savivaldybėse, palyginti su savivaldybių gyvenimo kokybės indekso vidurkiu</w:t>
      </w:r>
      <w:r w:rsidR="00F11036" w:rsidRPr="00F11036">
        <w:rPr>
          <w:rFonts w:cs="Arial"/>
          <w:szCs w:val="24"/>
          <w:lang w:eastAsia="lt-LT"/>
        </w:rPr>
        <w:t xml:space="preserve"> reikšmės 3,53 pasiekimo 2030 m. (2025 m. tarpinė siektina reikšmė – 5,03, 2018 m. buvo 8,2), nes savivaldybių gyvenimo kokybės indeksą  sudaro 40 rodiklių 6 srityse, o į sritį C – Sveikatos paslaugos įeina rodiklis C13 – Paliatyvios pagalbos, globos, slaugos ir palaikomojo gydymo lovų skaičius, tenkantis 1 tūkst. gyventojų (Lietuvoje – 0,15), tad šio rodiklio didinimas prisidės prie Šiaulių regiono savivaldybių gyvenimo kokybės indekso pagerinimo, tuo pačiu prisidės prie šalies gyvenimo kokybės indekso nuokrypio savivaldybėse mažinimo.</w:t>
      </w:r>
      <w:r w:rsidR="00F11036">
        <w:rPr>
          <w:rFonts w:cs="Arial"/>
          <w:szCs w:val="24"/>
          <w:lang w:eastAsia="lt-LT"/>
        </w:rPr>
        <w:t xml:space="preserve"> </w:t>
      </w:r>
      <w:r w:rsidR="00BC5DA8" w:rsidRPr="00BC5DA8">
        <w:rPr>
          <w:rFonts w:cs="Arial"/>
          <w:szCs w:val="24"/>
          <w:lang w:eastAsia="lt-LT"/>
        </w:rPr>
        <w:t>Skatin</w:t>
      </w:r>
      <w:r w:rsidR="00BC5DA8">
        <w:rPr>
          <w:rFonts w:cs="Arial"/>
          <w:szCs w:val="24"/>
          <w:lang w:eastAsia="lt-LT"/>
        </w:rPr>
        <w:t>dama</w:t>
      </w:r>
      <w:r w:rsidR="00BC5DA8" w:rsidRPr="00BC5DA8">
        <w:rPr>
          <w:rFonts w:cs="Arial"/>
          <w:szCs w:val="24"/>
          <w:lang w:eastAsia="lt-LT"/>
        </w:rPr>
        <w:t xml:space="preserve"> sveikatos išsaugojimo ir stiprinimo veiklas </w:t>
      </w:r>
      <w:r w:rsidR="007D62E4">
        <w:rPr>
          <w:rFonts w:cs="Arial"/>
          <w:szCs w:val="24"/>
          <w:lang w:eastAsia="lt-LT"/>
        </w:rPr>
        <w:t xml:space="preserve">Šiaulių regione, </w:t>
      </w:r>
      <w:r w:rsidR="007D62E4" w:rsidRPr="007D62E4">
        <w:rPr>
          <w:rFonts w:cs="Arial"/>
          <w:szCs w:val="24"/>
          <w:lang w:eastAsia="lt-LT"/>
        </w:rPr>
        <w:t>Pažangos priemonės antra veikla</w:t>
      </w:r>
      <w:r w:rsidR="007D62E4">
        <w:rPr>
          <w:rFonts w:cs="Arial"/>
          <w:szCs w:val="24"/>
          <w:lang w:eastAsia="lt-LT"/>
        </w:rPr>
        <w:t xml:space="preserve"> kartu padės </w:t>
      </w:r>
      <w:r w:rsidR="00BC5DA8" w:rsidRPr="00BC5DA8">
        <w:rPr>
          <w:rFonts w:cs="Arial"/>
          <w:szCs w:val="24"/>
          <w:lang w:eastAsia="lt-LT"/>
        </w:rPr>
        <w:t xml:space="preserve">stiprinti </w:t>
      </w:r>
      <w:r w:rsidR="00BC5DA8">
        <w:rPr>
          <w:rFonts w:cs="Arial"/>
          <w:szCs w:val="24"/>
          <w:lang w:eastAsia="lt-LT"/>
        </w:rPr>
        <w:t xml:space="preserve">Šiaulių regiono ir šalies </w:t>
      </w:r>
      <w:r w:rsidR="00BC5DA8" w:rsidRPr="00BC5DA8">
        <w:rPr>
          <w:rFonts w:cs="Arial"/>
          <w:szCs w:val="24"/>
          <w:lang w:eastAsia="lt-LT"/>
        </w:rPr>
        <w:t>psichologinį (emocinį) visuomenės atsparumą</w:t>
      </w:r>
      <w:r w:rsidR="007D62E4">
        <w:rPr>
          <w:rFonts w:cs="Arial"/>
          <w:szCs w:val="24"/>
          <w:lang w:eastAsia="lt-LT"/>
        </w:rPr>
        <w:t>.</w:t>
      </w:r>
    </w:p>
    <w:p w14:paraId="0BEF14F2" w14:textId="01D711A7" w:rsidR="002E48BC" w:rsidRPr="00775F4A" w:rsidRDefault="00144198" w:rsidP="00144198">
      <w:pPr>
        <w:ind w:firstLine="426"/>
        <w:jc w:val="both"/>
        <w:rPr>
          <w:rFonts w:cs="Arial"/>
          <w:szCs w:val="24"/>
          <w:lang w:eastAsia="lt-LT"/>
        </w:rPr>
      </w:pPr>
      <w:r w:rsidRPr="00775F4A">
        <w:rPr>
          <w:rFonts w:cs="Arial"/>
          <w:szCs w:val="24"/>
          <w:lang w:eastAsia="lt-LT"/>
        </w:rPr>
        <w:t>Pažangos priemonės antra</w:t>
      </w:r>
      <w:r w:rsidR="00A93A75">
        <w:rPr>
          <w:rFonts w:cs="Arial"/>
          <w:szCs w:val="24"/>
          <w:lang w:eastAsia="lt-LT"/>
        </w:rPr>
        <w:t>-ketvirta</w:t>
      </w:r>
      <w:r w:rsidRPr="00775F4A">
        <w:rPr>
          <w:rFonts w:cs="Arial"/>
          <w:szCs w:val="24"/>
          <w:lang w:eastAsia="lt-LT"/>
        </w:rPr>
        <w:t xml:space="preserve"> veikl</w:t>
      </w:r>
      <w:r w:rsidR="00A93A75">
        <w:rPr>
          <w:rFonts w:cs="Arial"/>
          <w:szCs w:val="24"/>
          <w:lang w:eastAsia="lt-LT"/>
        </w:rPr>
        <w:t>omis</w:t>
      </w:r>
      <w:r w:rsidRPr="00775F4A">
        <w:rPr>
          <w:rFonts w:cs="Arial"/>
          <w:szCs w:val="24"/>
          <w:lang w:eastAsia="lt-LT"/>
        </w:rPr>
        <w:t xml:space="preserve"> įgyvendinami projektai prisidės prie Lietuvos Respublikos teritorijos bendrojo plano</w:t>
      </w:r>
      <w:r w:rsidRPr="00775F4A">
        <w:rPr>
          <w:rFonts w:cs="Arial"/>
          <w:szCs w:val="24"/>
          <w:vertAlign w:val="superscript"/>
          <w:lang w:eastAsia="lt-LT"/>
        </w:rPr>
        <w:footnoteReference w:id="10"/>
      </w:r>
      <w:r w:rsidRPr="00775F4A">
        <w:rPr>
          <w:rFonts w:cs="Arial"/>
          <w:szCs w:val="24"/>
          <w:lang w:eastAsia="lt-LT"/>
        </w:rPr>
        <w:t xml:space="preserve"> </w:t>
      </w:r>
      <w:r w:rsidR="002E48BC" w:rsidRPr="00775F4A">
        <w:rPr>
          <w:rFonts w:cs="Arial"/>
          <w:szCs w:val="24"/>
          <w:lang w:eastAsia="lt-LT"/>
        </w:rPr>
        <w:t xml:space="preserve">22 punkto įgyvendinimo, nes šie projektai padės Šiaulių regiono penkiose rajonų savivaldybėse užtikrinti pakankamą ir racionalią kaimiškųjų teritorijų ilgalaikės priežiūros paslaugų teikimo sistemą, efektyvinant sveikatos priežiūros paslaugų įstaigų veiklą savivaldybėse. Projektai prisidės prie šio plano 157 punkto įgyvendinimo, nes antros veiklos projektai kompleksiškai ir integraliai gerins </w:t>
      </w:r>
      <w:r w:rsidR="003603B8" w:rsidRPr="00775F4A">
        <w:rPr>
          <w:rFonts w:cs="Arial"/>
          <w:szCs w:val="24"/>
          <w:lang w:eastAsia="lt-LT"/>
        </w:rPr>
        <w:t xml:space="preserve">projektuose minimų tikslinių grupių gyventojų socialinę padėtį, mažins socialinę atskirtį ir padidins </w:t>
      </w:r>
      <w:r w:rsidR="002E48BC" w:rsidRPr="00775F4A">
        <w:rPr>
          <w:rFonts w:cs="Arial"/>
          <w:szCs w:val="24"/>
          <w:lang w:eastAsia="lt-LT"/>
        </w:rPr>
        <w:t>ilgalaikės priežiūros paslaugų tinklo rajonų savivaldybėse veiklos efektyvumą.</w:t>
      </w:r>
    </w:p>
    <w:p w14:paraId="6E033EAF" w14:textId="77777777" w:rsidR="00144198" w:rsidRPr="00775F4A" w:rsidRDefault="00144198" w:rsidP="00144198">
      <w:pPr>
        <w:ind w:firstLine="426"/>
        <w:jc w:val="both"/>
        <w:rPr>
          <w:rFonts w:cs="Arial"/>
          <w:szCs w:val="24"/>
          <w:lang w:eastAsia="lt-LT"/>
        </w:rPr>
      </w:pPr>
      <w:r w:rsidRPr="00775F4A">
        <w:rPr>
          <w:rFonts w:cs="Arial"/>
          <w:szCs w:val="24"/>
          <w:lang w:eastAsia="lt-LT"/>
        </w:rPr>
        <w:lastRenderedPageBreak/>
        <w:t>Valstybės pažangos strategijoje „Lietuvos ateities vizija „Lietuva 2050“</w:t>
      </w:r>
      <w:r w:rsidRPr="00775F4A">
        <w:rPr>
          <w:rFonts w:cs="Arial"/>
          <w:szCs w:val="24"/>
          <w:vertAlign w:val="superscript"/>
          <w:lang w:eastAsia="lt-LT"/>
        </w:rPr>
        <w:footnoteReference w:id="11"/>
      </w:r>
      <w:r w:rsidRPr="00775F4A">
        <w:rPr>
          <w:rFonts w:cs="Arial"/>
          <w:szCs w:val="24"/>
          <w:lang w:eastAsia="lt-LT"/>
        </w:rPr>
        <w:t xml:space="preserve"> akcentuojama, jog reikia pokyčių subalansuoto ir darnaus teritorijų vystymo, užtikrinančio kokybiškų viešųjų ir komercinių paslaugų pasiekiamumą nepaisant vietos, srityje (p. 42). Visa šalies teritorija turi būti darniai ir subalansuotai išvystyta, remtis integruota teritorijų plėtra.. Investuojant į infrastruktūrą, būtina orientuotis į esminius konkrečios vietos ir bendruomenės, specifinių visuomenės grupių poreikius. Savivaldybių ir regionų bendradarbiavimas leidžia bendrai naudoti ir vystyti infrastruktūrą, įgyvendinti investicinius projektus ir teikti viešąsias paslaugas, taip užtikrinant racionalų turimų išteklių naudojimą (p. 43). Naujoje valstybės strategijoje </w:t>
      </w:r>
      <w:r w:rsidR="00E0713B" w:rsidRPr="00775F4A">
        <w:rPr>
          <w:rFonts w:cs="Arial"/>
          <w:szCs w:val="24"/>
          <w:lang w:eastAsia="lt-LT"/>
        </w:rPr>
        <w:t>suformuluoti akcentai tampa veiklos gairėmis įgyvendinant šalies regioninę politiką, skatina</w:t>
      </w:r>
      <w:r w:rsidRPr="00775F4A">
        <w:rPr>
          <w:rFonts w:cs="Arial"/>
          <w:szCs w:val="24"/>
          <w:lang w:eastAsia="lt-LT"/>
        </w:rPr>
        <w:t xml:space="preserve"> glaudesnį savivaldybių bendradarbiavimą, orientuojantis į vietos bendruomenių bei specifinių visuomenės grupių poreikius. Prie šios strategijos siekių įgyvendinimo turi prisidėti ir Pažangos priemonės antra veikla, didindama </w:t>
      </w:r>
      <w:r w:rsidR="00E0713B" w:rsidRPr="00775F4A">
        <w:rPr>
          <w:rFonts w:cs="Arial"/>
          <w:szCs w:val="24"/>
          <w:lang w:eastAsia="lt-LT"/>
        </w:rPr>
        <w:t>ilgalaikės priežiūros</w:t>
      </w:r>
      <w:r w:rsidRPr="00775F4A">
        <w:rPr>
          <w:rFonts w:cs="Arial"/>
          <w:szCs w:val="24"/>
          <w:lang w:eastAsia="lt-LT"/>
        </w:rPr>
        <w:t xml:space="preserve"> paslaugų prieinamumą</w:t>
      </w:r>
      <w:r w:rsidR="00E0713B" w:rsidRPr="00775F4A">
        <w:rPr>
          <w:rFonts w:cs="Arial"/>
          <w:szCs w:val="24"/>
          <w:lang w:eastAsia="lt-LT"/>
        </w:rPr>
        <w:t xml:space="preserve"> bei gerindama šių paslaugų kokybę</w:t>
      </w:r>
      <w:r w:rsidRPr="00775F4A">
        <w:rPr>
          <w:rFonts w:cs="Arial"/>
          <w:szCs w:val="24"/>
          <w:lang w:eastAsia="lt-LT"/>
        </w:rPr>
        <w:t>.</w:t>
      </w:r>
    </w:p>
    <w:p w14:paraId="0D88B750" w14:textId="32A76E88" w:rsidR="00BE6EB0" w:rsidRDefault="00144198" w:rsidP="00144198">
      <w:pPr>
        <w:ind w:firstLine="426"/>
        <w:jc w:val="both"/>
        <w:rPr>
          <w:rFonts w:cs="Arial"/>
          <w:szCs w:val="24"/>
          <w:lang w:eastAsia="lt-LT"/>
        </w:rPr>
      </w:pPr>
      <w:r w:rsidRPr="00775F4A">
        <w:rPr>
          <w:rFonts w:cs="Arial"/>
          <w:szCs w:val="24"/>
          <w:lang w:eastAsia="lt-LT"/>
        </w:rPr>
        <w:t>Pažangos priemonės antra</w:t>
      </w:r>
      <w:r w:rsidR="00A93A75">
        <w:rPr>
          <w:rFonts w:cs="Arial"/>
          <w:szCs w:val="24"/>
          <w:lang w:eastAsia="lt-LT"/>
        </w:rPr>
        <w:t>-ketvirta</w:t>
      </w:r>
      <w:r w:rsidRPr="00775F4A">
        <w:rPr>
          <w:rFonts w:cs="Arial"/>
          <w:szCs w:val="24"/>
          <w:lang w:eastAsia="lt-LT"/>
        </w:rPr>
        <w:t xml:space="preserve"> veikl</w:t>
      </w:r>
      <w:r w:rsidR="00A93A75">
        <w:rPr>
          <w:rFonts w:cs="Arial"/>
          <w:szCs w:val="24"/>
          <w:lang w:eastAsia="lt-LT"/>
        </w:rPr>
        <w:t>omis</w:t>
      </w:r>
      <w:r w:rsidRPr="00775F4A">
        <w:rPr>
          <w:rFonts w:cs="Arial"/>
          <w:szCs w:val="24"/>
          <w:lang w:eastAsia="lt-LT"/>
        </w:rPr>
        <w:t xml:space="preserve"> įgyvendinami projektai prisidės prie 2022–2030 m. Regionų plėtros programo</w:t>
      </w:r>
      <w:r w:rsidR="00F11036">
        <w:rPr>
          <w:rFonts w:cs="Arial"/>
          <w:szCs w:val="24"/>
          <w:lang w:eastAsia="lt-LT"/>
        </w:rPr>
        <w:t>s</w:t>
      </w:r>
      <w:r w:rsidRPr="00775F4A">
        <w:rPr>
          <w:rFonts w:cs="Arial"/>
          <w:szCs w:val="24"/>
          <w:vertAlign w:val="superscript"/>
          <w:lang w:eastAsia="lt-LT"/>
        </w:rPr>
        <w:footnoteReference w:id="12"/>
      </w:r>
      <w:r w:rsidRPr="00775F4A">
        <w:rPr>
          <w:rFonts w:cs="Arial"/>
          <w:szCs w:val="24"/>
          <w:lang w:eastAsia="lt-LT"/>
        </w:rPr>
        <w:t xml:space="preserve"> </w:t>
      </w:r>
      <w:r w:rsidR="00BE6EB0" w:rsidRPr="00BE6EB0">
        <w:rPr>
          <w:rFonts w:cs="Arial"/>
          <w:szCs w:val="24"/>
          <w:lang w:eastAsia="lt-LT"/>
        </w:rPr>
        <w:t>III skyriaus 1 lentelėje (p. 22) ir 2022–2030 m. Šiaulių regiono plėtros plano 2 lentelėje (44 p.) pateiktų poveikio rodiklių įgyvendinimo: 1) Prevencinėmis priemonėmis išvengiamas mirtingumas (standartizuotas) | mirusiųjų skaičius 100 tūkst. gyventojų: 2022–2030 m. Šiaulių regiono plėtros plane nurodyta pradinė 2020 m. rodiklio reikšmė 330 ir siektina 2029 m. reikšmė 298; 2) Gydymo priemonėmis išvengiamas mirtingumas | mirusiųjų skaičius 100 tūkst. gyventojų: 2022–2030 m. Šiaulių regiono plėtros plane nurodyta pradinė 2020 m. rodiklio reikšmė 216 ir siektina 2029 m. reikšmė 198.</w:t>
      </w:r>
    </w:p>
    <w:p w14:paraId="50ED35BA" w14:textId="77777777" w:rsidR="00BF456E" w:rsidRPr="00BE6EB0" w:rsidRDefault="00BF456E" w:rsidP="00144198">
      <w:pPr>
        <w:ind w:firstLine="426"/>
        <w:jc w:val="both"/>
        <w:rPr>
          <w:rFonts w:cs="Arial"/>
          <w:sz w:val="16"/>
          <w:szCs w:val="16"/>
          <w:lang w:eastAsia="lt-LT"/>
        </w:rPr>
      </w:pPr>
    </w:p>
    <w:p w14:paraId="37330D38" w14:textId="77777777" w:rsidR="00775F4A" w:rsidRDefault="00BF456E" w:rsidP="00144198">
      <w:pPr>
        <w:ind w:firstLine="426"/>
        <w:jc w:val="both"/>
        <w:rPr>
          <w:rFonts w:cs="Arial"/>
          <w:b/>
          <w:i/>
          <w:szCs w:val="24"/>
          <w:lang w:eastAsia="lt-LT"/>
        </w:rPr>
      </w:pPr>
      <w:r w:rsidRPr="00BF456E">
        <w:rPr>
          <w:rFonts w:cs="Arial"/>
          <w:b/>
          <w:i/>
          <w:szCs w:val="24"/>
          <w:lang w:eastAsia="lt-LT"/>
        </w:rPr>
        <w:t>Siekiami kiekybiniai ir kokybiniai pokyčiai Š</w:t>
      </w:r>
      <w:r>
        <w:rPr>
          <w:rFonts w:cs="Arial"/>
          <w:b/>
          <w:i/>
          <w:szCs w:val="24"/>
          <w:lang w:eastAsia="lt-LT"/>
        </w:rPr>
        <w:t>iaulių regiono savivaldybėse</w:t>
      </w:r>
    </w:p>
    <w:p w14:paraId="3C8EDF5B" w14:textId="2B4E76AB" w:rsidR="00BF456E" w:rsidRPr="00BF456E" w:rsidRDefault="00BF456E" w:rsidP="00BF456E">
      <w:pPr>
        <w:ind w:firstLine="426"/>
        <w:jc w:val="both"/>
        <w:rPr>
          <w:rFonts w:cs="Arial"/>
          <w:szCs w:val="24"/>
          <w:lang w:eastAsia="lt-LT"/>
        </w:rPr>
      </w:pPr>
      <w:r w:rsidRPr="00BF456E">
        <w:rPr>
          <w:rFonts w:cs="Arial"/>
          <w:szCs w:val="24"/>
          <w:lang w:eastAsia="lt-LT"/>
        </w:rPr>
        <w:t>Įgyvendinus</w:t>
      </w:r>
      <w:r>
        <w:rPr>
          <w:rFonts w:cs="Arial"/>
          <w:szCs w:val="24"/>
          <w:lang w:eastAsia="lt-LT"/>
        </w:rPr>
        <w:t xml:space="preserve"> regiono savivaldybių </w:t>
      </w:r>
      <w:r w:rsidRPr="00BF456E">
        <w:rPr>
          <w:rFonts w:cs="Arial"/>
          <w:szCs w:val="24"/>
          <w:lang w:eastAsia="lt-LT"/>
        </w:rPr>
        <w:t>projekt</w:t>
      </w:r>
      <w:r>
        <w:rPr>
          <w:rFonts w:cs="Arial"/>
          <w:szCs w:val="24"/>
          <w:lang w:eastAsia="lt-LT"/>
        </w:rPr>
        <w:t>uos</w:t>
      </w:r>
      <w:r w:rsidRPr="00BF456E">
        <w:rPr>
          <w:rFonts w:cs="Arial"/>
          <w:szCs w:val="24"/>
          <w:lang w:eastAsia="lt-LT"/>
        </w:rPr>
        <w:t xml:space="preserve">e numatytas </w:t>
      </w:r>
      <w:r>
        <w:rPr>
          <w:rFonts w:cs="Arial"/>
          <w:szCs w:val="24"/>
          <w:lang w:eastAsia="lt-LT"/>
        </w:rPr>
        <w:t xml:space="preserve">ASPN tobulinimo </w:t>
      </w:r>
      <w:r w:rsidRPr="00BF456E">
        <w:rPr>
          <w:rFonts w:cs="Arial"/>
          <w:szCs w:val="24"/>
          <w:lang w:eastAsia="lt-LT"/>
        </w:rPr>
        <w:t>veiklas</w:t>
      </w:r>
      <w:r>
        <w:rPr>
          <w:rFonts w:cs="Arial"/>
          <w:szCs w:val="24"/>
          <w:lang w:eastAsia="lt-LT"/>
        </w:rPr>
        <w:t>,</w:t>
      </w:r>
      <w:r w:rsidRPr="00BF456E">
        <w:rPr>
          <w:rFonts w:cs="Arial"/>
          <w:szCs w:val="24"/>
          <w:lang w:eastAsia="lt-LT"/>
        </w:rPr>
        <w:t xml:space="preserve"> bus sudarytos sąlygos</w:t>
      </w:r>
      <w:r w:rsidR="002823BC">
        <w:rPr>
          <w:rFonts w:cs="Arial"/>
          <w:szCs w:val="24"/>
          <w:lang w:eastAsia="lt-LT"/>
        </w:rPr>
        <w:t xml:space="preserve"> geriau </w:t>
      </w:r>
      <w:r w:rsidR="002823BC" w:rsidRPr="002823BC">
        <w:rPr>
          <w:rFonts w:cs="Arial"/>
          <w:szCs w:val="24"/>
          <w:lang w:eastAsia="lt-LT"/>
        </w:rPr>
        <w:t>atliep</w:t>
      </w:r>
      <w:r w:rsidR="002823BC">
        <w:rPr>
          <w:rFonts w:cs="Arial"/>
          <w:szCs w:val="24"/>
          <w:lang w:eastAsia="lt-LT"/>
        </w:rPr>
        <w:t>ti</w:t>
      </w:r>
      <w:r w:rsidR="002823BC" w:rsidRPr="002823BC">
        <w:rPr>
          <w:rFonts w:cs="Arial"/>
          <w:szCs w:val="24"/>
          <w:lang w:eastAsia="lt-LT"/>
        </w:rPr>
        <w:t xml:space="preserve"> tikslinės grupės poreikius</w:t>
      </w:r>
      <w:r w:rsidRPr="00BF456E">
        <w:rPr>
          <w:rFonts w:cs="Arial"/>
          <w:szCs w:val="24"/>
          <w:lang w:eastAsia="lt-LT"/>
        </w:rPr>
        <w:t>:</w:t>
      </w:r>
    </w:p>
    <w:p w14:paraId="501B80DF" w14:textId="77777777" w:rsidR="00BF456E" w:rsidRPr="009C001F" w:rsidRDefault="00BF456E" w:rsidP="009C001F">
      <w:pPr>
        <w:pStyle w:val="Sraopastraipa"/>
        <w:numPr>
          <w:ilvl w:val="0"/>
          <w:numId w:val="6"/>
        </w:numPr>
        <w:tabs>
          <w:tab w:val="left" w:pos="284"/>
        </w:tabs>
        <w:ind w:left="284" w:hanging="284"/>
        <w:jc w:val="both"/>
        <w:rPr>
          <w:rFonts w:cs="Arial"/>
          <w:szCs w:val="24"/>
          <w:lang w:eastAsia="lt-LT"/>
        </w:rPr>
      </w:pPr>
      <w:r w:rsidRPr="009C001F">
        <w:rPr>
          <w:rFonts w:cs="Arial"/>
          <w:szCs w:val="24"/>
          <w:lang w:eastAsia="lt-LT"/>
        </w:rPr>
        <w:t>padidinti ambulatorinių slaugos paslaugų namuose prieinamumą, efektyvumą, apimtis bei kokybę</w:t>
      </w:r>
      <w:r w:rsidR="009C001F" w:rsidRPr="009C001F">
        <w:rPr>
          <w:rFonts w:cs="Arial"/>
          <w:szCs w:val="24"/>
          <w:lang w:eastAsia="lt-LT"/>
        </w:rPr>
        <w:t>, priartinant sveikatos priežiūros paslaugas prie gyventojų, kuriems ši paslauga labiausiai reikalinga</w:t>
      </w:r>
      <w:r w:rsidRPr="009C001F">
        <w:rPr>
          <w:rFonts w:cs="Arial"/>
          <w:szCs w:val="24"/>
          <w:lang w:eastAsia="lt-LT"/>
        </w:rPr>
        <w:t>;</w:t>
      </w:r>
    </w:p>
    <w:p w14:paraId="4A2BCA8C" w14:textId="77777777" w:rsidR="00BF456E" w:rsidRPr="009C001F" w:rsidRDefault="00BF456E" w:rsidP="009C001F">
      <w:pPr>
        <w:pStyle w:val="Sraopastraipa"/>
        <w:numPr>
          <w:ilvl w:val="0"/>
          <w:numId w:val="6"/>
        </w:numPr>
        <w:tabs>
          <w:tab w:val="left" w:pos="284"/>
        </w:tabs>
        <w:ind w:left="284" w:hanging="284"/>
        <w:jc w:val="both"/>
        <w:rPr>
          <w:rFonts w:cs="Arial"/>
          <w:szCs w:val="24"/>
          <w:lang w:eastAsia="lt-LT"/>
        </w:rPr>
      </w:pPr>
      <w:r w:rsidRPr="009C001F">
        <w:rPr>
          <w:rFonts w:cs="Arial"/>
          <w:szCs w:val="24"/>
          <w:lang w:eastAsia="lt-LT"/>
        </w:rPr>
        <w:t xml:space="preserve">teikti ASPN vietovėse, kurios yra sunkiai prieinamos, </w:t>
      </w:r>
      <w:r w:rsidR="002823BC" w:rsidRPr="009C001F">
        <w:rPr>
          <w:rFonts w:cs="Arial"/>
          <w:szCs w:val="24"/>
          <w:lang w:eastAsia="lt-LT"/>
        </w:rPr>
        <w:t xml:space="preserve">pacientams gaunant kokybiškas sveikatos priežiūros paslaugas arčiausiai savo gyvenamosios vietos, </w:t>
      </w:r>
      <w:r w:rsidRPr="009C001F">
        <w:rPr>
          <w:rFonts w:cs="Arial"/>
          <w:szCs w:val="24"/>
          <w:lang w:eastAsia="lt-LT"/>
        </w:rPr>
        <w:t>o tai ypač svarbu ligoniams, kurie priklausomi nuo kitų pagalbos;</w:t>
      </w:r>
    </w:p>
    <w:p w14:paraId="0D06270B" w14:textId="77777777" w:rsidR="009C001F" w:rsidRPr="009C001F" w:rsidRDefault="00BF456E" w:rsidP="009C001F">
      <w:pPr>
        <w:pStyle w:val="Sraopastraipa"/>
        <w:numPr>
          <w:ilvl w:val="0"/>
          <w:numId w:val="6"/>
        </w:numPr>
        <w:tabs>
          <w:tab w:val="left" w:pos="284"/>
        </w:tabs>
        <w:ind w:left="284" w:hanging="284"/>
        <w:jc w:val="both"/>
        <w:rPr>
          <w:rFonts w:cs="Arial"/>
          <w:szCs w:val="24"/>
          <w:lang w:eastAsia="lt-LT"/>
        </w:rPr>
      </w:pPr>
      <w:r w:rsidRPr="009C001F">
        <w:rPr>
          <w:rFonts w:cs="Arial"/>
          <w:szCs w:val="24"/>
          <w:lang w:eastAsia="lt-LT"/>
        </w:rPr>
        <w:t xml:space="preserve">užtikrinti paslaugų teikimą visomis savaitės dienomis, </w:t>
      </w:r>
      <w:r w:rsidR="009C001F" w:rsidRPr="009C001F">
        <w:rPr>
          <w:rFonts w:cs="Arial"/>
          <w:szCs w:val="24"/>
          <w:lang w:eastAsia="lt-LT"/>
        </w:rPr>
        <w:t xml:space="preserve">didinant specializuotos pagalbos prieinamumą ir kuriant lanksčią į pacientus orientuotą ASPN paslaugų teikimą; </w:t>
      </w:r>
    </w:p>
    <w:p w14:paraId="40147DBB" w14:textId="77777777" w:rsidR="00BF456E" w:rsidRPr="009C001F" w:rsidRDefault="00BF456E" w:rsidP="009C001F">
      <w:pPr>
        <w:pStyle w:val="Sraopastraipa"/>
        <w:numPr>
          <w:ilvl w:val="0"/>
          <w:numId w:val="6"/>
        </w:numPr>
        <w:tabs>
          <w:tab w:val="left" w:pos="284"/>
        </w:tabs>
        <w:ind w:left="284" w:hanging="284"/>
        <w:jc w:val="both"/>
        <w:rPr>
          <w:rFonts w:cs="Arial"/>
          <w:szCs w:val="24"/>
          <w:lang w:eastAsia="lt-LT"/>
        </w:rPr>
      </w:pPr>
      <w:r w:rsidRPr="009C001F">
        <w:rPr>
          <w:rFonts w:cs="Arial"/>
          <w:szCs w:val="24"/>
          <w:lang w:eastAsia="lt-LT"/>
        </w:rPr>
        <w:t xml:space="preserve">modernizavus </w:t>
      </w:r>
      <w:r w:rsidR="009C001F">
        <w:rPr>
          <w:rFonts w:cs="Arial"/>
          <w:szCs w:val="24"/>
          <w:lang w:eastAsia="lt-LT"/>
        </w:rPr>
        <w:t xml:space="preserve">ASPN komandų </w:t>
      </w:r>
      <w:r w:rsidRPr="009C001F">
        <w:rPr>
          <w:rFonts w:cs="Arial"/>
          <w:szCs w:val="24"/>
          <w:lang w:eastAsia="lt-LT"/>
        </w:rPr>
        <w:t>įrangą</w:t>
      </w:r>
      <w:r w:rsidR="009C001F">
        <w:rPr>
          <w:rFonts w:cs="Arial"/>
          <w:szCs w:val="24"/>
          <w:lang w:eastAsia="lt-LT"/>
        </w:rPr>
        <w:t>,</w:t>
      </w:r>
      <w:r w:rsidRPr="009C001F">
        <w:rPr>
          <w:rFonts w:cs="Arial"/>
          <w:szCs w:val="24"/>
          <w:lang w:eastAsia="lt-LT"/>
        </w:rPr>
        <w:t xml:space="preserve"> bus </w:t>
      </w:r>
      <w:r w:rsidR="009C001F">
        <w:rPr>
          <w:rFonts w:cs="Arial"/>
          <w:szCs w:val="24"/>
          <w:lang w:eastAsia="lt-LT"/>
        </w:rPr>
        <w:t xml:space="preserve">daugiau </w:t>
      </w:r>
      <w:r w:rsidRPr="009C001F">
        <w:rPr>
          <w:rFonts w:cs="Arial"/>
          <w:szCs w:val="24"/>
          <w:lang w:eastAsia="lt-LT"/>
        </w:rPr>
        <w:t>galimyb</w:t>
      </w:r>
      <w:r w:rsidR="009C001F">
        <w:rPr>
          <w:rFonts w:cs="Arial"/>
          <w:szCs w:val="24"/>
          <w:lang w:eastAsia="lt-LT"/>
        </w:rPr>
        <w:t>ių</w:t>
      </w:r>
      <w:r w:rsidRPr="009C001F">
        <w:rPr>
          <w:rFonts w:cs="Arial"/>
          <w:szCs w:val="24"/>
          <w:lang w:eastAsia="lt-LT"/>
        </w:rPr>
        <w:t xml:space="preserve"> papildyti ASPN komandą naujais specialistais;</w:t>
      </w:r>
    </w:p>
    <w:p w14:paraId="6D283344" w14:textId="77777777" w:rsidR="00BF456E" w:rsidRPr="009C001F" w:rsidRDefault="00BF456E" w:rsidP="009C001F">
      <w:pPr>
        <w:pStyle w:val="Sraopastraipa"/>
        <w:numPr>
          <w:ilvl w:val="0"/>
          <w:numId w:val="6"/>
        </w:numPr>
        <w:tabs>
          <w:tab w:val="left" w:pos="284"/>
        </w:tabs>
        <w:ind w:left="284" w:hanging="284"/>
        <w:jc w:val="both"/>
        <w:rPr>
          <w:rFonts w:cs="Arial"/>
          <w:szCs w:val="24"/>
          <w:lang w:eastAsia="lt-LT"/>
        </w:rPr>
      </w:pPr>
      <w:r w:rsidRPr="009C001F">
        <w:rPr>
          <w:rFonts w:cs="Arial"/>
          <w:szCs w:val="24"/>
          <w:lang w:eastAsia="lt-LT"/>
        </w:rPr>
        <w:t>prisidėti ne tik prie kokybiškesnių, savalaikių paslaugų suteikimo sergantiems asmenims, bet ir prie tvarumo, mažinant poveikį aplinkai.</w:t>
      </w:r>
    </w:p>
    <w:p w14:paraId="3A43AAB8" w14:textId="77777777" w:rsidR="00085DFF" w:rsidRDefault="00085DFF">
      <w:pPr>
        <w:ind w:firstLine="567"/>
        <w:jc w:val="both"/>
        <w:rPr>
          <w:i/>
          <w:color w:val="808080"/>
          <w:szCs w:val="24"/>
        </w:rPr>
      </w:pPr>
    </w:p>
    <w:p w14:paraId="7F345955" w14:textId="77777777" w:rsidR="00085DFF" w:rsidRDefault="00006AA0">
      <w:pPr>
        <w:ind w:firstLine="567"/>
        <w:jc w:val="center"/>
        <w:rPr>
          <w:b/>
          <w:bCs/>
        </w:rPr>
      </w:pPr>
      <w:r>
        <w:rPr>
          <w:b/>
          <w:bCs/>
        </w:rPr>
        <w:t>III SKYRIUS</w:t>
      </w:r>
    </w:p>
    <w:p w14:paraId="16540A5E" w14:textId="77777777" w:rsidR="00085DFF" w:rsidRDefault="00006AA0">
      <w:pPr>
        <w:ind w:firstLine="567"/>
        <w:jc w:val="center"/>
        <w:rPr>
          <w:b/>
          <w:bCs/>
        </w:rPr>
      </w:pPr>
      <w:r>
        <w:rPr>
          <w:b/>
          <w:bCs/>
        </w:rPr>
        <w:t>PAŽANGOS PRIEMONĖS ĮGYVENDINIMO TERITORIJA</w:t>
      </w:r>
    </w:p>
    <w:p w14:paraId="311E7A29" w14:textId="75E39CFC" w:rsidR="00D96BB5" w:rsidRPr="000742E3" w:rsidRDefault="00D96BB5" w:rsidP="00D5061C">
      <w:pPr>
        <w:ind w:firstLine="426"/>
        <w:jc w:val="both"/>
        <w:rPr>
          <w:rFonts w:cs="Arial"/>
          <w:szCs w:val="24"/>
          <w:lang w:eastAsia="lt-LT"/>
        </w:rPr>
      </w:pPr>
      <w:r w:rsidRPr="000742E3">
        <w:rPr>
          <w:rFonts w:cs="Arial"/>
          <w:szCs w:val="24"/>
          <w:lang w:eastAsia="lt-LT"/>
        </w:rPr>
        <w:t xml:space="preserve">Pažangos priemonės Nr. LT026-03-02-03 </w:t>
      </w:r>
      <w:r w:rsidRPr="000742E3">
        <w:rPr>
          <w:rFonts w:cs="Arial"/>
          <w:i/>
          <w:szCs w:val="24"/>
          <w:lang w:eastAsia="lt-LT"/>
        </w:rPr>
        <w:t>Sveikatos ir ilgalaikės priežiūros paslaugų plėtra</w:t>
      </w:r>
      <w:r w:rsidRPr="000742E3">
        <w:rPr>
          <w:rFonts w:cs="Arial"/>
          <w:szCs w:val="24"/>
          <w:lang w:eastAsia="lt-LT"/>
        </w:rPr>
        <w:t xml:space="preserve"> antros</w:t>
      </w:r>
      <w:r w:rsidR="00A93A75">
        <w:rPr>
          <w:rFonts w:cs="Arial"/>
          <w:szCs w:val="24"/>
          <w:lang w:eastAsia="lt-LT"/>
        </w:rPr>
        <w:t>-ketvirtos</w:t>
      </w:r>
      <w:r w:rsidRPr="000742E3">
        <w:rPr>
          <w:rFonts w:cs="Arial"/>
          <w:szCs w:val="24"/>
          <w:lang w:eastAsia="lt-LT"/>
        </w:rPr>
        <w:t xml:space="preserve"> veikl</w:t>
      </w:r>
      <w:r w:rsidR="00A93A75">
        <w:rPr>
          <w:rFonts w:cs="Arial"/>
          <w:szCs w:val="24"/>
          <w:lang w:eastAsia="lt-LT"/>
        </w:rPr>
        <w:t>ų</w:t>
      </w:r>
      <w:r w:rsidRPr="000742E3">
        <w:rPr>
          <w:rFonts w:cs="Arial"/>
          <w:szCs w:val="24"/>
          <w:lang w:eastAsia="lt-LT"/>
        </w:rPr>
        <w:t xml:space="preserve"> </w:t>
      </w:r>
      <w:r w:rsidRPr="000742E3">
        <w:rPr>
          <w:rFonts w:cs="Arial"/>
          <w:i/>
          <w:szCs w:val="24"/>
          <w:lang w:eastAsia="lt-LT"/>
        </w:rPr>
        <w:t xml:space="preserve">Ilgalaikės priežiūros paslaugų užtikrinimas Šiaulių regione </w:t>
      </w:r>
      <w:r w:rsidRPr="000742E3">
        <w:rPr>
          <w:rFonts w:cs="Arial"/>
          <w:szCs w:val="24"/>
          <w:lang w:eastAsia="lt-LT"/>
        </w:rPr>
        <w:t xml:space="preserve">įgyvendinimo teritoriją sudaro </w:t>
      </w:r>
      <w:r w:rsidR="00BE6EB0" w:rsidRPr="00BE6EB0">
        <w:rPr>
          <w:rFonts w:cs="Arial"/>
          <w:szCs w:val="24"/>
          <w:lang w:eastAsia="lt-LT"/>
        </w:rPr>
        <w:t>Akmenės rajono, Joniškio rajono, Kelmės rajono</w:t>
      </w:r>
      <w:r w:rsidR="00FD472B">
        <w:rPr>
          <w:rFonts w:cs="Arial"/>
          <w:szCs w:val="24"/>
          <w:lang w:eastAsia="lt-LT"/>
        </w:rPr>
        <w:t>, Pakruojo rajono</w:t>
      </w:r>
      <w:r w:rsidR="00BE6EB0" w:rsidRPr="00BE6EB0">
        <w:rPr>
          <w:rFonts w:cs="Arial"/>
          <w:szCs w:val="24"/>
          <w:lang w:eastAsia="lt-LT"/>
        </w:rPr>
        <w:t xml:space="preserve"> ir Radviliškio rajono savivaldybių teritorijos</w:t>
      </w:r>
      <w:r w:rsidRPr="000742E3">
        <w:rPr>
          <w:rFonts w:cs="Arial"/>
          <w:szCs w:val="24"/>
          <w:lang w:eastAsia="lt-LT"/>
        </w:rPr>
        <w:t xml:space="preserve">. Kiekvienos savivaldybės administracija rengs ir įgyvendins šios veiklos projektus tik savo savivaldybės teritorijoje. </w:t>
      </w:r>
    </w:p>
    <w:p w14:paraId="448F1D23" w14:textId="77777777" w:rsidR="00085DFF" w:rsidRDefault="00006AA0">
      <w:pPr>
        <w:ind w:firstLine="567"/>
        <w:jc w:val="center"/>
        <w:rPr>
          <w:b/>
          <w:bCs/>
        </w:rPr>
      </w:pPr>
      <w:r>
        <w:rPr>
          <w:b/>
          <w:bCs/>
        </w:rPr>
        <w:lastRenderedPageBreak/>
        <w:t>IV SKYRIUS</w:t>
      </w:r>
    </w:p>
    <w:p w14:paraId="415DA1C7" w14:textId="77777777" w:rsidR="00085DFF" w:rsidRDefault="00006AA0">
      <w:pPr>
        <w:ind w:firstLine="567"/>
        <w:jc w:val="center"/>
        <w:rPr>
          <w:b/>
          <w:bCs/>
        </w:rPr>
      </w:pPr>
      <w:r>
        <w:rPr>
          <w:b/>
          <w:bCs/>
        </w:rPr>
        <w:t>PAŽANGOS PRIEMONĖS VEIKLOS, PROJEKTŲ VYKDYTOJAI IR PARTNERIAI</w:t>
      </w:r>
    </w:p>
    <w:p w14:paraId="401435DF" w14:textId="77777777" w:rsidR="00085DFF" w:rsidRPr="00E23849" w:rsidRDefault="00085DFF">
      <w:pPr>
        <w:ind w:firstLine="567"/>
        <w:jc w:val="both"/>
        <w:rPr>
          <w:sz w:val="12"/>
          <w:szCs w:val="12"/>
        </w:rPr>
      </w:pPr>
    </w:p>
    <w:p w14:paraId="62637909" w14:textId="1ED0B957" w:rsidR="000742E3" w:rsidRDefault="00404F49" w:rsidP="000742E3">
      <w:pPr>
        <w:spacing w:line="238" w:lineRule="auto"/>
        <w:ind w:firstLine="426"/>
        <w:jc w:val="both"/>
        <w:rPr>
          <w:bCs/>
          <w:szCs w:val="24"/>
          <w:lang w:eastAsia="lt-LT"/>
        </w:rPr>
      </w:pPr>
      <w:r w:rsidRPr="00785C6F">
        <w:rPr>
          <w:szCs w:val="24"/>
        </w:rPr>
        <w:t xml:space="preserve">Siekiant </w:t>
      </w:r>
      <w:r>
        <w:rPr>
          <w:szCs w:val="24"/>
        </w:rPr>
        <w:t>šalin</w:t>
      </w:r>
      <w:r w:rsidRPr="00785C6F">
        <w:rPr>
          <w:szCs w:val="24"/>
        </w:rPr>
        <w:t>ti 2022–2030 m</w:t>
      </w:r>
      <w:r>
        <w:rPr>
          <w:szCs w:val="24"/>
        </w:rPr>
        <w:t>.</w:t>
      </w:r>
      <w:r w:rsidRPr="00785C6F">
        <w:rPr>
          <w:szCs w:val="24"/>
        </w:rPr>
        <w:t xml:space="preserve"> Šiaulių regiono plėtros plane</w:t>
      </w:r>
      <w:r>
        <w:rPr>
          <w:szCs w:val="24"/>
        </w:rPr>
        <w:t xml:space="preserve"> įvardintos</w:t>
      </w:r>
      <w:r w:rsidRPr="00785C6F">
        <w:rPr>
          <w:szCs w:val="24"/>
        </w:rPr>
        <w:t xml:space="preserve"> problem</w:t>
      </w:r>
      <w:r>
        <w:rPr>
          <w:szCs w:val="24"/>
        </w:rPr>
        <w:t xml:space="preserve">os (p. 27–28) </w:t>
      </w:r>
      <w:r w:rsidRPr="00785C6F">
        <w:rPr>
          <w:i/>
          <w:szCs w:val="24"/>
        </w:rPr>
        <w:t>Netolygus viešųjų paslaugų prieinamumas, lemiantis socialinės atskirties didėjimą</w:t>
      </w:r>
      <w:r w:rsidRPr="00785C6F">
        <w:rPr>
          <w:szCs w:val="24"/>
        </w:rPr>
        <w:t xml:space="preserve"> gilumines priežastis </w:t>
      </w:r>
      <w:r w:rsidRPr="00CD21F2">
        <w:rPr>
          <w:i/>
          <w:szCs w:val="24"/>
        </w:rPr>
        <w:t>Netolygiai išvystytos regiono gyventojų sveikos gyvensenos ir sveikatinimo paslaugos bei ilgalaikės priežiūros infrastuktūra</w:t>
      </w:r>
      <w:r w:rsidRPr="00785C6F">
        <w:rPr>
          <w:szCs w:val="24"/>
        </w:rPr>
        <w:t xml:space="preserve"> ir </w:t>
      </w:r>
      <w:r w:rsidRPr="00CD21F2">
        <w:rPr>
          <w:i/>
          <w:szCs w:val="24"/>
        </w:rPr>
        <w:t>Neužtikrinama viešųjų paslaugų, kurios atlieptų regiono gyventojų poreikius, įvairovė</w:t>
      </w:r>
      <w:r w:rsidRPr="00785C6F">
        <w:rPr>
          <w:szCs w:val="24"/>
        </w:rPr>
        <w:t>, šioje pažangos priemonėje planuojam</w:t>
      </w:r>
      <w:r w:rsidR="00A93A75">
        <w:rPr>
          <w:szCs w:val="24"/>
        </w:rPr>
        <w:t>os</w:t>
      </w:r>
      <w:r w:rsidRPr="00785C6F">
        <w:rPr>
          <w:szCs w:val="24"/>
        </w:rPr>
        <w:t xml:space="preserve"> </w:t>
      </w:r>
      <w:r>
        <w:rPr>
          <w:szCs w:val="24"/>
        </w:rPr>
        <w:t>antra</w:t>
      </w:r>
      <w:r w:rsidR="00A93A75">
        <w:rPr>
          <w:szCs w:val="24"/>
        </w:rPr>
        <w:t>-ketvirta</w:t>
      </w:r>
      <w:r>
        <w:rPr>
          <w:szCs w:val="24"/>
        </w:rPr>
        <w:t xml:space="preserve"> </w:t>
      </w:r>
      <w:r w:rsidRPr="00785C6F">
        <w:rPr>
          <w:szCs w:val="24"/>
        </w:rPr>
        <w:t>veikl</w:t>
      </w:r>
      <w:r w:rsidR="00A93A75">
        <w:rPr>
          <w:szCs w:val="24"/>
        </w:rPr>
        <w:t>os</w:t>
      </w:r>
      <w:r w:rsidRPr="00785C6F">
        <w:rPr>
          <w:szCs w:val="24"/>
        </w:rPr>
        <w:t xml:space="preserve"> </w:t>
      </w:r>
      <w:r w:rsidRPr="00CD21F2">
        <w:rPr>
          <w:i/>
          <w:szCs w:val="24"/>
        </w:rPr>
        <w:t>Ilgalaikės priežiūros paslaugų užtikrinimas Šiaulių regione</w:t>
      </w:r>
      <w:r w:rsidRPr="00785C6F">
        <w:rPr>
          <w:szCs w:val="24"/>
        </w:rPr>
        <w:t xml:space="preserve">. </w:t>
      </w:r>
      <w:r>
        <w:rPr>
          <w:rFonts w:cs="Arial"/>
          <w:szCs w:val="24"/>
          <w:lang w:eastAsia="lt-LT"/>
        </w:rPr>
        <w:t>V</w:t>
      </w:r>
      <w:r w:rsidR="000742E3" w:rsidRPr="000742E3">
        <w:rPr>
          <w:rFonts w:cs="Arial"/>
          <w:szCs w:val="24"/>
          <w:lang w:eastAsia="lt-LT"/>
        </w:rPr>
        <w:t xml:space="preserve">ykdant </w:t>
      </w:r>
      <w:r w:rsidR="000742E3">
        <w:rPr>
          <w:rFonts w:cs="Arial"/>
          <w:szCs w:val="24"/>
          <w:lang w:eastAsia="lt-LT"/>
        </w:rPr>
        <w:t>ilgalaikės priežiūros</w:t>
      </w:r>
      <w:r w:rsidR="000742E3" w:rsidRPr="000742E3">
        <w:rPr>
          <w:rFonts w:cs="Arial"/>
          <w:szCs w:val="24"/>
          <w:lang w:eastAsia="lt-LT"/>
        </w:rPr>
        <w:t xml:space="preserve"> paslaugų infrastruktūros modernizavimą ir plėtrą bei mažinant atitinkamų projektų tikslinių grupių asmenų socialinę atskirtį, Šiaulių regiono </w:t>
      </w:r>
      <w:r w:rsidR="000742E3">
        <w:rPr>
          <w:rFonts w:cs="Arial"/>
          <w:szCs w:val="24"/>
          <w:lang w:eastAsia="lt-LT"/>
        </w:rPr>
        <w:t>5</w:t>
      </w:r>
      <w:r w:rsidR="000742E3" w:rsidRPr="000742E3">
        <w:rPr>
          <w:rFonts w:cs="Arial"/>
          <w:szCs w:val="24"/>
          <w:lang w:eastAsia="lt-LT"/>
        </w:rPr>
        <w:t xml:space="preserve"> savivaldybių administracijos siūlo įgyvendinti projektines veiklas, kurios prisidės prie 2022–2030 m. Šiaulių regiono plėtros plano Pažangos priemonės Nr. LT026-03-02-03 </w:t>
      </w:r>
      <w:r w:rsidR="000742E3" w:rsidRPr="000742E3">
        <w:rPr>
          <w:rFonts w:cs="Arial"/>
          <w:i/>
          <w:szCs w:val="24"/>
          <w:lang w:eastAsia="lt-LT"/>
        </w:rPr>
        <w:t>Sveikatos ir ilgalaikės priežiūros paslaugų plėtra</w:t>
      </w:r>
      <w:r w:rsidR="000742E3" w:rsidRPr="000742E3">
        <w:rPr>
          <w:rFonts w:cs="Arial"/>
          <w:szCs w:val="24"/>
          <w:lang w:eastAsia="lt-LT"/>
        </w:rPr>
        <w:t xml:space="preserve"> antros</w:t>
      </w:r>
      <w:r w:rsidR="00A93A75">
        <w:rPr>
          <w:rFonts w:cs="Arial"/>
          <w:szCs w:val="24"/>
          <w:lang w:eastAsia="lt-LT"/>
        </w:rPr>
        <w:t>-ketvirtos</w:t>
      </w:r>
      <w:r w:rsidR="000742E3" w:rsidRPr="000742E3">
        <w:rPr>
          <w:rFonts w:cs="Arial"/>
          <w:szCs w:val="24"/>
          <w:lang w:eastAsia="lt-LT"/>
        </w:rPr>
        <w:t xml:space="preserve"> veikl</w:t>
      </w:r>
      <w:r w:rsidR="00A93A75">
        <w:rPr>
          <w:rFonts w:cs="Arial"/>
          <w:szCs w:val="24"/>
          <w:lang w:eastAsia="lt-LT"/>
        </w:rPr>
        <w:t>ų</w:t>
      </w:r>
      <w:r w:rsidR="000742E3" w:rsidRPr="000742E3">
        <w:rPr>
          <w:rFonts w:cs="Arial"/>
          <w:szCs w:val="24"/>
          <w:lang w:eastAsia="lt-LT"/>
        </w:rPr>
        <w:t xml:space="preserve"> </w:t>
      </w:r>
      <w:r w:rsidR="000742E3" w:rsidRPr="000742E3">
        <w:rPr>
          <w:rFonts w:cs="Arial"/>
          <w:i/>
          <w:szCs w:val="24"/>
          <w:lang w:eastAsia="lt-LT"/>
        </w:rPr>
        <w:t>Ilgalaikės priežiūros paslaugų užtikrinimas Šiaulių regione</w:t>
      </w:r>
      <w:r w:rsidR="000742E3" w:rsidRPr="000742E3">
        <w:rPr>
          <w:rFonts w:cs="Arial"/>
          <w:szCs w:val="24"/>
          <w:lang w:eastAsia="lt-LT"/>
        </w:rPr>
        <w:t xml:space="preserve"> </w:t>
      </w:r>
      <w:r w:rsidR="000742E3" w:rsidRPr="000742E3">
        <w:rPr>
          <w:bCs/>
          <w:szCs w:val="24"/>
          <w:lang w:eastAsia="lt-LT"/>
        </w:rPr>
        <w:t xml:space="preserve">įgyvendinimo. Projektų </w:t>
      </w:r>
      <w:r w:rsidR="000742E3">
        <w:rPr>
          <w:bCs/>
          <w:szCs w:val="24"/>
          <w:lang w:eastAsia="lt-LT"/>
        </w:rPr>
        <w:t>veiklos</w:t>
      </w:r>
      <w:r w:rsidR="000742E3" w:rsidRPr="000742E3">
        <w:rPr>
          <w:bCs/>
          <w:szCs w:val="24"/>
          <w:lang w:eastAsia="lt-LT"/>
        </w:rPr>
        <w:t xml:space="preserve"> </w:t>
      </w:r>
      <w:r w:rsidR="000742E3">
        <w:rPr>
          <w:bCs/>
          <w:szCs w:val="24"/>
          <w:lang w:eastAsia="lt-LT"/>
        </w:rPr>
        <w:t>suplanuo</w:t>
      </w:r>
      <w:r w:rsidR="000742E3" w:rsidRPr="000742E3">
        <w:rPr>
          <w:bCs/>
          <w:szCs w:val="24"/>
          <w:lang w:eastAsia="lt-LT"/>
        </w:rPr>
        <w:t xml:space="preserve">tos laikantis </w:t>
      </w:r>
      <w:r w:rsidR="000742E3" w:rsidRPr="000742E3">
        <w:rPr>
          <w:bCs/>
          <w:i/>
          <w:szCs w:val="24"/>
          <w:lang w:eastAsia="lt-LT"/>
        </w:rPr>
        <w:t>LR sveikatos apsaugos ministerijos regioninės pažangos priemonės finansavimo gairėse</w:t>
      </w:r>
      <w:r w:rsidR="000742E3">
        <w:rPr>
          <w:rStyle w:val="Puslapioinaosnuoroda"/>
          <w:bCs/>
          <w:i/>
          <w:szCs w:val="24"/>
          <w:lang w:eastAsia="lt-LT"/>
        </w:rPr>
        <w:footnoteReference w:id="13"/>
      </w:r>
      <w:r w:rsidR="000742E3" w:rsidRPr="000742E3">
        <w:rPr>
          <w:bCs/>
          <w:szCs w:val="24"/>
          <w:lang w:eastAsia="lt-LT"/>
        </w:rPr>
        <w:t xml:space="preserve"> </w:t>
      </w:r>
      <w:r w:rsidR="000742E3">
        <w:rPr>
          <w:bCs/>
          <w:szCs w:val="24"/>
          <w:lang w:eastAsia="lt-LT"/>
        </w:rPr>
        <w:t xml:space="preserve">nustatytų </w:t>
      </w:r>
      <w:r w:rsidR="000742E3" w:rsidRPr="000742E3">
        <w:rPr>
          <w:bCs/>
          <w:szCs w:val="24"/>
          <w:lang w:eastAsia="lt-LT"/>
        </w:rPr>
        <w:t>reikalavimų.</w:t>
      </w:r>
    </w:p>
    <w:p w14:paraId="1D2743FC" w14:textId="77777777" w:rsidR="0060470E" w:rsidRPr="0060470E" w:rsidRDefault="0060470E" w:rsidP="0060470E">
      <w:pPr>
        <w:spacing w:line="238" w:lineRule="auto"/>
        <w:ind w:firstLine="426"/>
        <w:jc w:val="both"/>
        <w:rPr>
          <w:bCs/>
          <w:szCs w:val="24"/>
          <w:lang w:eastAsia="lt-LT"/>
        </w:rPr>
      </w:pPr>
      <w:r w:rsidRPr="0060470E">
        <w:rPr>
          <w:b/>
          <w:bCs/>
          <w:i/>
          <w:szCs w:val="24"/>
          <w:lang w:eastAsia="lt-LT"/>
        </w:rPr>
        <w:t>Projektų pareiškėjai ir projektų vykdytojai:</w:t>
      </w:r>
      <w:r w:rsidRPr="0060470E">
        <w:rPr>
          <w:bCs/>
          <w:szCs w:val="24"/>
          <w:lang w:eastAsia="lt-LT"/>
        </w:rPr>
        <w:t xml:space="preserve"> atitinkamos Šiaulių regiono savivaldybių administracijos. Tokį pasirinkimą nulemia Vietos savivaldos įstatymo 6  straipsnio </w:t>
      </w:r>
      <w:r>
        <w:rPr>
          <w:bCs/>
          <w:szCs w:val="24"/>
          <w:lang w:eastAsia="lt-LT"/>
        </w:rPr>
        <w:t>17</w:t>
      </w:r>
      <w:r w:rsidRPr="0060470E">
        <w:rPr>
          <w:bCs/>
          <w:szCs w:val="24"/>
          <w:lang w:eastAsia="lt-LT"/>
        </w:rPr>
        <w:t xml:space="preserve"> punkte nustatytos savivaldybių savarankiškosios funkcijos „pirminė asmens ir visuomenės sveikatos priežiūra“ vykdymas, pagal 5 straipsnio 1 punktą atliekamas pagal Konstitucijos ir įstatymų suteiktą kompetenciją, įsipareigojimus savivaldybės bendruomenei ir šios interesais. </w:t>
      </w:r>
    </w:p>
    <w:p w14:paraId="0667DBBD" w14:textId="77777777" w:rsidR="000E058A" w:rsidRPr="000742E3" w:rsidRDefault="0060470E" w:rsidP="0060470E">
      <w:pPr>
        <w:spacing w:line="238" w:lineRule="auto"/>
        <w:ind w:firstLine="426"/>
        <w:jc w:val="both"/>
        <w:rPr>
          <w:bCs/>
          <w:szCs w:val="24"/>
          <w:lang w:eastAsia="lt-LT"/>
        </w:rPr>
      </w:pPr>
      <w:r w:rsidRPr="0060470E">
        <w:rPr>
          <w:bCs/>
          <w:szCs w:val="24"/>
          <w:lang w:eastAsia="lt-LT"/>
        </w:rPr>
        <w:t>Projektų partneriais numatytos tos ilgalaikės priežiūros ir ASPN paslaugas teikiančios įstaigos, kurių patalpose bus įgyvendinami projektai.</w:t>
      </w:r>
    </w:p>
    <w:p w14:paraId="5965962F" w14:textId="77777777" w:rsidR="00BE6EB0" w:rsidRDefault="00BE6EB0" w:rsidP="00BE6EB0">
      <w:pPr>
        <w:jc w:val="both"/>
        <w:rPr>
          <w:rFonts w:cs="Arial"/>
          <w:b/>
          <w:szCs w:val="24"/>
          <w:lang w:eastAsia="lt-LT"/>
        </w:rPr>
      </w:pPr>
    </w:p>
    <w:p w14:paraId="293F6F94" w14:textId="77777777" w:rsidR="000742E3" w:rsidRPr="000742E3" w:rsidRDefault="000742E3" w:rsidP="000742E3">
      <w:pPr>
        <w:spacing w:after="120"/>
        <w:jc w:val="both"/>
        <w:rPr>
          <w:rFonts w:cs="Arial"/>
          <w:b/>
          <w:szCs w:val="24"/>
          <w:lang w:eastAsia="lt-LT"/>
        </w:rPr>
      </w:pPr>
      <w:r w:rsidRPr="000742E3">
        <w:rPr>
          <w:rFonts w:cs="Arial"/>
          <w:b/>
          <w:szCs w:val="24"/>
          <w:lang w:eastAsia="lt-LT"/>
        </w:rPr>
        <w:t xml:space="preserve">Akmenės rajono savivaldybės administracijos siūlomi projektai </w:t>
      </w:r>
    </w:p>
    <w:p w14:paraId="01A846D4" w14:textId="77777777" w:rsidR="000742E3" w:rsidRPr="000742E3" w:rsidRDefault="000742E3" w:rsidP="000742E3">
      <w:pPr>
        <w:autoSpaceDE w:val="0"/>
        <w:autoSpaceDN w:val="0"/>
        <w:adjustRightInd w:val="0"/>
        <w:ind w:firstLine="426"/>
        <w:rPr>
          <w:bCs/>
          <w:szCs w:val="24"/>
          <w:lang w:eastAsia="lt-LT"/>
        </w:rPr>
      </w:pPr>
      <w:r w:rsidRPr="000742E3">
        <w:rPr>
          <w:b/>
          <w:bCs/>
          <w:i/>
          <w:szCs w:val="24"/>
          <w:lang w:eastAsia="lt-LT"/>
        </w:rPr>
        <w:t>Projekto pavadinimas:</w:t>
      </w:r>
      <w:r w:rsidRPr="000742E3">
        <w:rPr>
          <w:bCs/>
          <w:szCs w:val="24"/>
          <w:lang w:eastAsia="lt-LT"/>
        </w:rPr>
        <w:t xml:space="preserve"> </w:t>
      </w:r>
      <w:r w:rsidRPr="00E554C1">
        <w:rPr>
          <w:rFonts w:eastAsiaTheme="minorHAnsi"/>
          <w:szCs w:val="24"/>
        </w:rPr>
        <w:t>Ilgalaikės priežiūros paslaugų užtikrinimas Akmenės rajone</w:t>
      </w:r>
      <w:r w:rsidRPr="000742E3">
        <w:rPr>
          <w:bCs/>
          <w:szCs w:val="24"/>
          <w:lang w:eastAsia="lt-LT"/>
        </w:rPr>
        <w:t>.</w:t>
      </w:r>
    </w:p>
    <w:p w14:paraId="1769B447" w14:textId="3DB6F315" w:rsidR="00E23849" w:rsidRDefault="000742E3" w:rsidP="00E554C1">
      <w:pPr>
        <w:spacing w:line="238" w:lineRule="auto"/>
        <w:ind w:firstLine="426"/>
        <w:jc w:val="both"/>
        <w:rPr>
          <w:bCs/>
          <w:szCs w:val="24"/>
          <w:lang w:eastAsia="lt-LT"/>
        </w:rPr>
      </w:pPr>
      <w:r w:rsidRPr="000742E3">
        <w:rPr>
          <w:b/>
          <w:bCs/>
          <w:i/>
          <w:szCs w:val="24"/>
          <w:lang w:eastAsia="lt-LT"/>
        </w:rPr>
        <w:t xml:space="preserve">Pagrindinės projekto veiklos: </w:t>
      </w:r>
      <w:r w:rsidR="003E69D5" w:rsidRPr="00E554C1">
        <w:rPr>
          <w:bCs/>
          <w:szCs w:val="24"/>
          <w:lang w:eastAsia="lt-LT"/>
        </w:rPr>
        <w:t xml:space="preserve">1) </w:t>
      </w:r>
      <w:r w:rsidR="0088665B" w:rsidRPr="0088665B">
        <w:rPr>
          <w:bCs/>
          <w:i/>
          <w:szCs w:val="24"/>
          <w:lang w:eastAsia="lt-LT"/>
        </w:rPr>
        <w:t xml:space="preserve">Gairių </w:t>
      </w:r>
      <w:r w:rsidR="009B44E4">
        <w:rPr>
          <w:bCs/>
          <w:i/>
          <w:szCs w:val="24"/>
          <w:lang w:eastAsia="lt-LT"/>
        </w:rPr>
        <w:t>3</w:t>
      </w:r>
      <w:r w:rsidR="0088665B" w:rsidRPr="0088665B">
        <w:rPr>
          <w:bCs/>
          <w:i/>
          <w:szCs w:val="24"/>
          <w:lang w:eastAsia="lt-LT"/>
        </w:rPr>
        <w:t xml:space="preserve"> veikla:</w:t>
      </w:r>
      <w:r w:rsidR="0088665B" w:rsidRPr="0088665B">
        <w:rPr>
          <w:bCs/>
          <w:szCs w:val="24"/>
          <w:lang w:eastAsia="lt-LT"/>
        </w:rPr>
        <w:t xml:space="preserve"> </w:t>
      </w:r>
      <w:r w:rsidR="009B44E4">
        <w:rPr>
          <w:bCs/>
          <w:szCs w:val="24"/>
          <w:lang w:eastAsia="lt-LT"/>
        </w:rPr>
        <w:t>į</w:t>
      </w:r>
      <w:r w:rsidR="003E69D5" w:rsidRPr="00E554C1">
        <w:rPr>
          <w:bCs/>
          <w:szCs w:val="24"/>
          <w:lang w:eastAsia="lt-LT"/>
        </w:rPr>
        <w:t xml:space="preserve">gyvendinant projektą numatoma įrengti </w:t>
      </w:r>
      <w:r w:rsidR="00D571DD">
        <w:rPr>
          <w:bCs/>
          <w:szCs w:val="24"/>
          <w:lang w:eastAsia="lt-LT"/>
        </w:rPr>
        <w:t>4</w:t>
      </w:r>
      <w:r w:rsidR="003E69D5" w:rsidRPr="00E554C1">
        <w:rPr>
          <w:bCs/>
          <w:szCs w:val="24"/>
          <w:lang w:eastAsia="lt-LT"/>
        </w:rPr>
        <w:t xml:space="preserve"> </w:t>
      </w:r>
      <w:r w:rsidR="00D571DD">
        <w:rPr>
          <w:bCs/>
          <w:szCs w:val="24"/>
          <w:lang w:eastAsia="lt-LT"/>
        </w:rPr>
        <w:t xml:space="preserve">papildomas </w:t>
      </w:r>
      <w:r w:rsidR="003E69D5" w:rsidRPr="00E554C1">
        <w:rPr>
          <w:bCs/>
          <w:szCs w:val="24"/>
          <w:lang w:eastAsia="lt-LT"/>
        </w:rPr>
        <w:t xml:space="preserve">paliatyviosios pagalbos </w:t>
      </w:r>
      <w:r w:rsidR="00D571DD" w:rsidRPr="00D571DD">
        <w:rPr>
          <w:bCs/>
          <w:szCs w:val="24"/>
          <w:lang w:eastAsia="lt-LT"/>
        </w:rPr>
        <w:t xml:space="preserve">lovas suaugusiems </w:t>
      </w:r>
      <w:r w:rsidR="003E69D5" w:rsidRPr="00E554C1">
        <w:rPr>
          <w:bCs/>
          <w:szCs w:val="24"/>
          <w:lang w:eastAsia="lt-LT"/>
        </w:rPr>
        <w:t xml:space="preserve">stacionarinės priežiūros / stacionarios globos paslaugoms </w:t>
      </w:r>
      <w:r w:rsidR="003E69D5" w:rsidRPr="003C1823">
        <w:rPr>
          <w:bCs/>
          <w:szCs w:val="24"/>
          <w:lang w:eastAsia="lt-LT"/>
        </w:rPr>
        <w:t xml:space="preserve">teikti </w:t>
      </w:r>
      <w:r w:rsidR="00B4084F" w:rsidRPr="003C1823">
        <w:rPr>
          <w:bCs/>
          <w:szCs w:val="24"/>
          <w:lang w:eastAsia="lt-LT"/>
        </w:rPr>
        <w:t>VšĮ</w:t>
      </w:r>
      <w:r w:rsidR="00B4084F">
        <w:rPr>
          <w:bCs/>
          <w:szCs w:val="24"/>
          <w:lang w:eastAsia="lt-LT"/>
        </w:rPr>
        <w:t xml:space="preserve"> </w:t>
      </w:r>
      <w:r w:rsidR="003E69D5" w:rsidRPr="00E554C1">
        <w:rPr>
          <w:bCs/>
          <w:szCs w:val="24"/>
          <w:lang w:eastAsia="lt-LT"/>
        </w:rPr>
        <w:t>Naujosios Akmenė</w:t>
      </w:r>
      <w:r w:rsidR="00D571DD">
        <w:rPr>
          <w:bCs/>
          <w:szCs w:val="24"/>
          <w:lang w:eastAsia="lt-LT"/>
        </w:rPr>
        <w:t xml:space="preserve">s ligoninėje – sveikatos centre. </w:t>
      </w:r>
      <w:r w:rsidR="00E23849" w:rsidRPr="00E23849">
        <w:rPr>
          <w:bCs/>
          <w:szCs w:val="24"/>
          <w:lang w:eastAsia="lt-LT"/>
        </w:rPr>
        <w:t xml:space="preserve">2024 m. vasario mėn. įstaiga savo lėšomis įsteigė 3 papildomas lovas, tad šiuo metu </w:t>
      </w:r>
      <w:r w:rsidR="00D571DD" w:rsidRPr="00D571DD">
        <w:rPr>
          <w:bCs/>
          <w:szCs w:val="24"/>
          <w:lang w:eastAsia="lt-LT"/>
        </w:rPr>
        <w:t>slaugos skyriuje yra 4 paliatyvios pagalbos lovos, kurios nuolatos yra užpildytos. Yra pacientų</w:t>
      </w:r>
      <w:r w:rsidR="00D571DD">
        <w:rPr>
          <w:bCs/>
          <w:szCs w:val="24"/>
          <w:lang w:eastAsia="lt-LT"/>
        </w:rPr>
        <w:t>,</w:t>
      </w:r>
      <w:r w:rsidR="00D571DD" w:rsidRPr="00D571DD">
        <w:rPr>
          <w:bCs/>
          <w:szCs w:val="24"/>
          <w:lang w:eastAsia="lt-LT"/>
        </w:rPr>
        <w:t xml:space="preserve"> laukiančių perkėlimo į paliatyvią slaugą. Pagal 2024 m. nuo sausio 1 d. įsigalio</w:t>
      </w:r>
      <w:r w:rsidR="00D571DD">
        <w:rPr>
          <w:bCs/>
          <w:szCs w:val="24"/>
          <w:lang w:eastAsia="lt-LT"/>
        </w:rPr>
        <w:t>jus</w:t>
      </w:r>
      <w:r w:rsidR="00D571DD" w:rsidRPr="00D571DD">
        <w:rPr>
          <w:bCs/>
          <w:szCs w:val="24"/>
          <w:lang w:eastAsia="lt-LT"/>
        </w:rPr>
        <w:t>į 100 tūkst. gyventojų tenkantį normatyvą Akmenės rajone turėtų būti 4,62 stacionarinės paliatyviosios pagalbos lovos. Vis daugėja pacientų</w:t>
      </w:r>
      <w:r w:rsidR="00D571DD">
        <w:rPr>
          <w:bCs/>
          <w:szCs w:val="24"/>
          <w:lang w:eastAsia="lt-LT"/>
        </w:rPr>
        <w:t>,</w:t>
      </w:r>
      <w:r w:rsidR="00D571DD" w:rsidRPr="00D571DD">
        <w:rPr>
          <w:bCs/>
          <w:szCs w:val="24"/>
          <w:lang w:eastAsia="lt-LT"/>
        </w:rPr>
        <w:t xml:space="preserve"> sergančių progresuojančiomis ir gyvybei pavojingomis ligomis, todėl Ligoninė, siekdama užtikrinti stacionarinių paliatyviosios pagalbos suaugusiesiems paslaugų prieinamumą ir kokybę Akmenės r. gyventojams, planuoja įkurti 8 stacionarinių lovų skyrių, kuriame būtų teikiama profesionali, kokybiška ir saugi paliatyvioji pagalba suaugusiesiems.</w:t>
      </w:r>
      <w:r w:rsidR="00D571DD">
        <w:rPr>
          <w:bCs/>
          <w:szCs w:val="24"/>
          <w:lang w:eastAsia="lt-LT"/>
        </w:rPr>
        <w:t xml:space="preserve"> </w:t>
      </w:r>
      <w:r w:rsidR="00D571DD" w:rsidRPr="00D571DD">
        <w:rPr>
          <w:bCs/>
          <w:szCs w:val="24"/>
          <w:lang w:eastAsia="lt-LT"/>
        </w:rPr>
        <w:t>Papildomų stacionarinės paliatyviosios pagalbos vietų įsteigimui bus atliekamas patalpų, kuriose bus teikiamos paslaugos, remontas, įrengiamas vonios kambarys bei įsigyjami baldai ir paslaugų teikimui reikalinga medicininė įranga.</w:t>
      </w:r>
      <w:r w:rsidR="003E69D5" w:rsidRPr="00E554C1">
        <w:rPr>
          <w:bCs/>
          <w:szCs w:val="24"/>
          <w:lang w:eastAsia="lt-LT"/>
        </w:rPr>
        <w:t xml:space="preserve"> </w:t>
      </w:r>
    </w:p>
    <w:p w14:paraId="3390077F" w14:textId="0AF3B193" w:rsidR="00E23849" w:rsidRDefault="00E23849" w:rsidP="00E554C1">
      <w:pPr>
        <w:spacing w:line="238" w:lineRule="auto"/>
        <w:ind w:firstLine="426"/>
        <w:jc w:val="both"/>
        <w:rPr>
          <w:bCs/>
          <w:szCs w:val="24"/>
          <w:lang w:eastAsia="lt-LT"/>
        </w:rPr>
      </w:pPr>
      <w:r w:rsidRPr="00E23849">
        <w:rPr>
          <w:bCs/>
          <w:szCs w:val="24"/>
          <w:lang w:eastAsia="lt-LT"/>
        </w:rPr>
        <w:t>Dėl atitikties Gairių 1 priede numatytam reikalavimui dėl nuo 2024 m. sausio 1 d. nustatomo 24 paliatyviosios pagalbos lovų, tenkančių 100 tūkst. gyventojų, skaičiaus: derinant PP pagrindimo aprašą buvo gautos pastabos iš LR Sveikatos apsaugos ministerijos, kad turi būti numatoma ne mažiau, negu 8 lovos. Numačius didinti skyrių iki 8 vietų, gautas LR Sveikatos apsaugos ministerijos suderinimas.</w:t>
      </w:r>
    </w:p>
    <w:p w14:paraId="2FB1E020" w14:textId="25873FFC" w:rsidR="003E69D5" w:rsidRDefault="003E69D5" w:rsidP="00E554C1">
      <w:pPr>
        <w:spacing w:line="238" w:lineRule="auto"/>
        <w:ind w:firstLine="426"/>
        <w:jc w:val="both"/>
        <w:rPr>
          <w:bCs/>
          <w:szCs w:val="24"/>
          <w:lang w:eastAsia="lt-LT"/>
        </w:rPr>
      </w:pPr>
      <w:r w:rsidRPr="00E554C1">
        <w:rPr>
          <w:bCs/>
          <w:szCs w:val="24"/>
          <w:lang w:eastAsia="lt-LT"/>
        </w:rPr>
        <w:lastRenderedPageBreak/>
        <w:t xml:space="preserve">2) </w:t>
      </w:r>
      <w:r w:rsidR="0088665B" w:rsidRPr="0088665B">
        <w:rPr>
          <w:bCs/>
          <w:i/>
          <w:szCs w:val="24"/>
          <w:lang w:eastAsia="lt-LT"/>
        </w:rPr>
        <w:t>Gairių 1 veikla:</w:t>
      </w:r>
      <w:r w:rsidR="0088665B" w:rsidRPr="0088665B">
        <w:rPr>
          <w:bCs/>
          <w:szCs w:val="24"/>
          <w:lang w:eastAsia="lt-LT"/>
        </w:rPr>
        <w:t xml:space="preserve"> </w:t>
      </w:r>
      <w:r w:rsidR="009B44E4">
        <w:rPr>
          <w:bCs/>
          <w:szCs w:val="24"/>
          <w:lang w:eastAsia="lt-LT"/>
        </w:rPr>
        <w:t>g</w:t>
      </w:r>
      <w:r w:rsidRPr="00E554C1">
        <w:rPr>
          <w:bCs/>
          <w:szCs w:val="24"/>
          <w:lang w:eastAsia="lt-LT"/>
        </w:rPr>
        <w:t>erinant ambulatorinių slaugos paslaugų namuose teikimo efektyvumą ir kokybę planuojama aprūpinti tris rajono sveikatos</w:t>
      </w:r>
      <w:r w:rsidR="00E554C1" w:rsidRPr="00E554C1">
        <w:rPr>
          <w:bCs/>
          <w:szCs w:val="24"/>
          <w:lang w:eastAsia="lt-LT"/>
        </w:rPr>
        <w:t xml:space="preserve"> priežiūros </w:t>
      </w:r>
      <w:r w:rsidRPr="00E554C1">
        <w:rPr>
          <w:bCs/>
          <w:szCs w:val="24"/>
          <w:lang w:eastAsia="lt-LT"/>
        </w:rPr>
        <w:t>įstaigas M1 klasės</w:t>
      </w:r>
      <w:r w:rsidR="00E554C1" w:rsidRPr="00E554C1">
        <w:rPr>
          <w:bCs/>
          <w:szCs w:val="24"/>
          <w:lang w:eastAsia="lt-LT"/>
        </w:rPr>
        <w:t xml:space="preserve"> </w:t>
      </w:r>
      <w:r w:rsidRPr="00E554C1">
        <w:rPr>
          <w:bCs/>
          <w:szCs w:val="24"/>
          <w:lang w:eastAsia="lt-LT"/>
        </w:rPr>
        <w:t>lengvaisiais</w:t>
      </w:r>
      <w:r w:rsidR="00E554C1" w:rsidRPr="00E554C1">
        <w:rPr>
          <w:bCs/>
          <w:szCs w:val="24"/>
          <w:lang w:eastAsia="lt-LT"/>
        </w:rPr>
        <w:t xml:space="preserve"> </w:t>
      </w:r>
      <w:r w:rsidRPr="00E554C1">
        <w:rPr>
          <w:bCs/>
          <w:szCs w:val="24"/>
          <w:lang w:eastAsia="lt-LT"/>
        </w:rPr>
        <w:t>elektromobiliais su</w:t>
      </w:r>
      <w:r w:rsidR="00E554C1" w:rsidRPr="00E554C1">
        <w:rPr>
          <w:bCs/>
          <w:szCs w:val="24"/>
          <w:lang w:eastAsia="lt-LT"/>
        </w:rPr>
        <w:t xml:space="preserve"> </w:t>
      </w:r>
      <w:r w:rsidRPr="00E554C1">
        <w:rPr>
          <w:bCs/>
          <w:szCs w:val="24"/>
          <w:lang w:eastAsia="lt-LT"/>
        </w:rPr>
        <w:t>įkrovimo stotelėmis</w:t>
      </w:r>
      <w:r w:rsidR="00E554C1" w:rsidRPr="00E554C1">
        <w:rPr>
          <w:bCs/>
          <w:szCs w:val="24"/>
          <w:lang w:eastAsia="lt-LT"/>
        </w:rPr>
        <w:t xml:space="preserve"> </w:t>
      </w:r>
      <w:r w:rsidRPr="00E554C1">
        <w:rPr>
          <w:bCs/>
          <w:szCs w:val="24"/>
          <w:lang w:eastAsia="lt-LT"/>
        </w:rPr>
        <w:t>(po 1 komplektą</w:t>
      </w:r>
      <w:r w:rsidR="00E554C1" w:rsidRPr="00E554C1">
        <w:rPr>
          <w:bCs/>
          <w:szCs w:val="24"/>
          <w:lang w:eastAsia="lt-LT"/>
        </w:rPr>
        <w:t xml:space="preserve"> </w:t>
      </w:r>
      <w:r w:rsidRPr="00E554C1">
        <w:rPr>
          <w:bCs/>
          <w:szCs w:val="24"/>
          <w:lang w:eastAsia="lt-LT"/>
        </w:rPr>
        <w:t>kiekvienai įstaiga</w:t>
      </w:r>
      <w:r w:rsidR="00E554C1" w:rsidRPr="00E554C1">
        <w:rPr>
          <w:bCs/>
          <w:szCs w:val="24"/>
          <w:lang w:eastAsia="lt-LT"/>
        </w:rPr>
        <w:t>i</w:t>
      </w:r>
      <w:r w:rsidRPr="00E554C1">
        <w:rPr>
          <w:bCs/>
          <w:szCs w:val="24"/>
          <w:lang w:eastAsia="lt-LT"/>
        </w:rPr>
        <w:t>)</w:t>
      </w:r>
      <w:r w:rsidR="00E554C1" w:rsidRPr="00E554C1">
        <w:rPr>
          <w:bCs/>
          <w:szCs w:val="24"/>
          <w:lang w:eastAsia="lt-LT"/>
        </w:rPr>
        <w:t xml:space="preserve"> </w:t>
      </w:r>
      <w:r w:rsidRPr="00E554C1">
        <w:rPr>
          <w:bCs/>
          <w:szCs w:val="24"/>
          <w:lang w:eastAsia="lt-LT"/>
        </w:rPr>
        <w:t>bei ASPN paslaugų</w:t>
      </w:r>
      <w:r w:rsidR="00E554C1" w:rsidRPr="00E554C1">
        <w:rPr>
          <w:bCs/>
          <w:szCs w:val="24"/>
          <w:lang w:eastAsia="lt-LT"/>
        </w:rPr>
        <w:t xml:space="preserve"> </w:t>
      </w:r>
      <w:r w:rsidRPr="00E554C1">
        <w:rPr>
          <w:bCs/>
          <w:szCs w:val="24"/>
          <w:lang w:eastAsia="lt-LT"/>
        </w:rPr>
        <w:t>teikimui būtinos</w:t>
      </w:r>
      <w:r w:rsidR="00E554C1" w:rsidRPr="00E554C1">
        <w:rPr>
          <w:bCs/>
          <w:szCs w:val="24"/>
          <w:lang w:eastAsia="lt-LT"/>
        </w:rPr>
        <w:t xml:space="preserve"> </w:t>
      </w:r>
      <w:r w:rsidRPr="00E554C1">
        <w:rPr>
          <w:bCs/>
          <w:szCs w:val="24"/>
          <w:lang w:eastAsia="lt-LT"/>
        </w:rPr>
        <w:t>medicininės ir kitos</w:t>
      </w:r>
      <w:r w:rsidR="00E554C1" w:rsidRPr="00E554C1">
        <w:rPr>
          <w:bCs/>
          <w:szCs w:val="24"/>
          <w:lang w:eastAsia="lt-LT"/>
        </w:rPr>
        <w:t xml:space="preserve"> </w:t>
      </w:r>
      <w:r w:rsidRPr="00E554C1">
        <w:rPr>
          <w:bCs/>
          <w:szCs w:val="24"/>
          <w:lang w:eastAsia="lt-LT"/>
        </w:rPr>
        <w:t>įrangos komplektais,</w:t>
      </w:r>
      <w:r w:rsidR="00E554C1" w:rsidRPr="00E554C1">
        <w:rPr>
          <w:bCs/>
          <w:szCs w:val="24"/>
          <w:lang w:eastAsia="lt-LT"/>
        </w:rPr>
        <w:t xml:space="preserve"> </w:t>
      </w:r>
      <w:r w:rsidRPr="00E554C1">
        <w:rPr>
          <w:bCs/>
          <w:szCs w:val="24"/>
          <w:lang w:eastAsia="lt-LT"/>
        </w:rPr>
        <w:t>kuriuos sudaro:</w:t>
      </w:r>
      <w:r w:rsidR="00E554C1" w:rsidRPr="00E554C1">
        <w:rPr>
          <w:bCs/>
          <w:szCs w:val="24"/>
          <w:lang w:eastAsia="lt-LT"/>
        </w:rPr>
        <w:t xml:space="preserve"> </w:t>
      </w:r>
      <w:r w:rsidRPr="00E554C1">
        <w:rPr>
          <w:bCs/>
          <w:szCs w:val="24"/>
          <w:lang w:eastAsia="lt-LT"/>
        </w:rPr>
        <w:t>bendrosios praktikos</w:t>
      </w:r>
      <w:r w:rsidR="00E554C1" w:rsidRPr="00E554C1">
        <w:rPr>
          <w:bCs/>
          <w:szCs w:val="24"/>
          <w:lang w:eastAsia="lt-LT"/>
        </w:rPr>
        <w:t xml:space="preserve"> </w:t>
      </w:r>
      <w:r w:rsidRPr="00E554C1">
        <w:rPr>
          <w:bCs/>
          <w:szCs w:val="24"/>
          <w:lang w:eastAsia="lt-LT"/>
        </w:rPr>
        <w:t>slaugytojo krepšys,</w:t>
      </w:r>
      <w:r w:rsidR="00E554C1" w:rsidRPr="00E554C1">
        <w:rPr>
          <w:bCs/>
          <w:szCs w:val="24"/>
          <w:lang w:eastAsia="lt-LT"/>
        </w:rPr>
        <w:t xml:space="preserve"> </w:t>
      </w:r>
      <w:r w:rsidRPr="00E554C1">
        <w:rPr>
          <w:bCs/>
          <w:szCs w:val="24"/>
          <w:lang w:eastAsia="lt-LT"/>
        </w:rPr>
        <w:t>nešiojama</w:t>
      </w:r>
      <w:r w:rsidR="00E554C1" w:rsidRPr="00E554C1">
        <w:rPr>
          <w:bCs/>
          <w:szCs w:val="24"/>
          <w:lang w:eastAsia="lt-LT"/>
        </w:rPr>
        <w:t>si</w:t>
      </w:r>
      <w:r w:rsidRPr="00E554C1">
        <w:rPr>
          <w:bCs/>
          <w:szCs w:val="24"/>
          <w:lang w:eastAsia="lt-LT"/>
        </w:rPr>
        <w:t>s</w:t>
      </w:r>
      <w:r w:rsidR="00E554C1" w:rsidRPr="00E554C1">
        <w:rPr>
          <w:bCs/>
          <w:szCs w:val="24"/>
          <w:lang w:eastAsia="lt-LT"/>
        </w:rPr>
        <w:t xml:space="preserve"> </w:t>
      </w:r>
      <w:r w:rsidRPr="00E554C1">
        <w:rPr>
          <w:bCs/>
          <w:szCs w:val="24"/>
          <w:lang w:eastAsia="lt-LT"/>
        </w:rPr>
        <w:t>kompiuteris,</w:t>
      </w:r>
      <w:r w:rsidR="00E554C1" w:rsidRPr="00E554C1">
        <w:rPr>
          <w:bCs/>
          <w:szCs w:val="24"/>
          <w:lang w:eastAsia="lt-LT"/>
        </w:rPr>
        <w:t xml:space="preserve"> </w:t>
      </w:r>
      <w:r w:rsidRPr="00E554C1">
        <w:rPr>
          <w:bCs/>
          <w:szCs w:val="24"/>
          <w:lang w:eastAsia="lt-LT"/>
        </w:rPr>
        <w:t>mobilusis telefonas,</w:t>
      </w:r>
      <w:r w:rsidR="00E554C1" w:rsidRPr="00E554C1">
        <w:rPr>
          <w:bCs/>
          <w:szCs w:val="24"/>
          <w:lang w:eastAsia="lt-LT"/>
        </w:rPr>
        <w:t xml:space="preserve"> </w:t>
      </w:r>
      <w:r w:rsidRPr="00E554C1">
        <w:rPr>
          <w:bCs/>
          <w:szCs w:val="24"/>
          <w:lang w:eastAsia="lt-LT"/>
        </w:rPr>
        <w:t>fonendoskopas,</w:t>
      </w:r>
      <w:r w:rsidR="00E554C1" w:rsidRPr="00E554C1">
        <w:rPr>
          <w:bCs/>
          <w:szCs w:val="24"/>
          <w:lang w:eastAsia="lt-LT"/>
        </w:rPr>
        <w:t xml:space="preserve"> </w:t>
      </w:r>
      <w:r w:rsidRPr="00E554C1">
        <w:rPr>
          <w:bCs/>
          <w:szCs w:val="24"/>
          <w:lang w:eastAsia="lt-LT"/>
        </w:rPr>
        <w:t>kraujospūdžio</w:t>
      </w:r>
      <w:r w:rsidR="00E554C1" w:rsidRPr="00E554C1">
        <w:rPr>
          <w:bCs/>
          <w:szCs w:val="24"/>
          <w:lang w:eastAsia="lt-LT"/>
        </w:rPr>
        <w:t xml:space="preserve"> </w:t>
      </w:r>
      <w:r w:rsidRPr="00E554C1">
        <w:rPr>
          <w:bCs/>
          <w:szCs w:val="24"/>
          <w:lang w:eastAsia="lt-LT"/>
        </w:rPr>
        <w:t>matavimo aparatas,</w:t>
      </w:r>
      <w:r w:rsidR="00E554C1" w:rsidRPr="00E554C1">
        <w:rPr>
          <w:bCs/>
          <w:szCs w:val="24"/>
          <w:lang w:eastAsia="lt-LT"/>
        </w:rPr>
        <w:t xml:space="preserve"> </w:t>
      </w:r>
      <w:r w:rsidRPr="00E554C1">
        <w:rPr>
          <w:bCs/>
          <w:szCs w:val="24"/>
          <w:lang w:eastAsia="lt-LT"/>
        </w:rPr>
        <w:t>tonometras</w:t>
      </w:r>
      <w:r w:rsidR="00E554C1" w:rsidRPr="00E554C1">
        <w:rPr>
          <w:bCs/>
          <w:szCs w:val="24"/>
          <w:lang w:eastAsia="lt-LT"/>
        </w:rPr>
        <w:t xml:space="preserve"> </w:t>
      </w:r>
      <w:r w:rsidRPr="00E554C1">
        <w:rPr>
          <w:bCs/>
          <w:szCs w:val="24"/>
          <w:lang w:eastAsia="lt-LT"/>
        </w:rPr>
        <w:t>akispūdžiui matuoti,</w:t>
      </w:r>
      <w:r w:rsidR="00E554C1" w:rsidRPr="00E554C1">
        <w:rPr>
          <w:bCs/>
          <w:szCs w:val="24"/>
          <w:lang w:eastAsia="lt-LT"/>
        </w:rPr>
        <w:t xml:space="preserve"> </w:t>
      </w:r>
      <w:r w:rsidRPr="00E554C1">
        <w:rPr>
          <w:bCs/>
          <w:szCs w:val="24"/>
          <w:lang w:eastAsia="lt-LT"/>
        </w:rPr>
        <w:t>termometras,</w:t>
      </w:r>
      <w:r w:rsidR="00E554C1" w:rsidRPr="00E554C1">
        <w:rPr>
          <w:bCs/>
          <w:szCs w:val="24"/>
          <w:lang w:eastAsia="lt-LT"/>
        </w:rPr>
        <w:t xml:space="preserve"> </w:t>
      </w:r>
      <w:r w:rsidRPr="00E554C1">
        <w:rPr>
          <w:bCs/>
          <w:szCs w:val="24"/>
          <w:lang w:eastAsia="lt-LT"/>
        </w:rPr>
        <w:t>matuoklis gliukozės</w:t>
      </w:r>
      <w:r w:rsidR="00E554C1" w:rsidRPr="00E554C1">
        <w:rPr>
          <w:bCs/>
          <w:szCs w:val="24"/>
          <w:lang w:eastAsia="lt-LT"/>
        </w:rPr>
        <w:t xml:space="preserve"> </w:t>
      </w:r>
      <w:r w:rsidRPr="00E554C1">
        <w:rPr>
          <w:bCs/>
          <w:szCs w:val="24"/>
          <w:lang w:eastAsia="lt-LT"/>
        </w:rPr>
        <w:t>kiekiui</w:t>
      </w:r>
      <w:r w:rsidR="00E554C1" w:rsidRPr="00E554C1">
        <w:rPr>
          <w:bCs/>
          <w:szCs w:val="24"/>
          <w:lang w:eastAsia="lt-LT"/>
        </w:rPr>
        <w:t xml:space="preserve"> </w:t>
      </w:r>
      <w:r w:rsidRPr="00E554C1">
        <w:rPr>
          <w:bCs/>
          <w:szCs w:val="24"/>
          <w:lang w:eastAsia="lt-LT"/>
        </w:rPr>
        <w:t>kapiliariniame</w:t>
      </w:r>
      <w:r w:rsidR="00E554C1" w:rsidRPr="00E554C1">
        <w:rPr>
          <w:bCs/>
          <w:szCs w:val="24"/>
          <w:lang w:eastAsia="lt-LT"/>
        </w:rPr>
        <w:t xml:space="preserve"> </w:t>
      </w:r>
      <w:r w:rsidRPr="00E554C1">
        <w:rPr>
          <w:bCs/>
          <w:szCs w:val="24"/>
          <w:lang w:eastAsia="lt-LT"/>
        </w:rPr>
        <w:t>kraujyje nustatyti,</w:t>
      </w:r>
      <w:r w:rsidR="00E554C1" w:rsidRPr="00E554C1">
        <w:rPr>
          <w:bCs/>
          <w:szCs w:val="24"/>
          <w:lang w:eastAsia="lt-LT"/>
        </w:rPr>
        <w:t xml:space="preserve"> matuoklis kraujo krešumo rodikliui kapiliariniame kraujyje nustatyti, mobilusis elektrokardiografas, pulsoksimetras, gleivių siurbiklis, otoskopas ir infuzomatas (po vieną komplektą įstaigai). </w:t>
      </w:r>
      <w:r w:rsidR="00A51009">
        <w:rPr>
          <w:bCs/>
          <w:szCs w:val="24"/>
          <w:lang w:eastAsia="lt-LT"/>
        </w:rPr>
        <w:t>Modernizuotų ASPN paslaugų n</w:t>
      </w:r>
      <w:r w:rsidR="00E554C1" w:rsidRPr="00E554C1">
        <w:rPr>
          <w:bCs/>
          <w:szCs w:val="24"/>
          <w:lang w:eastAsia="lt-LT"/>
        </w:rPr>
        <w:t>audotojų skaičius pagal Gairių 1 veiklą –</w:t>
      </w:r>
      <w:r w:rsidR="003C1823">
        <w:rPr>
          <w:bCs/>
          <w:szCs w:val="24"/>
          <w:lang w:eastAsia="lt-LT"/>
        </w:rPr>
        <w:t xml:space="preserve"> </w:t>
      </w:r>
      <w:r w:rsidR="005A5CAD" w:rsidRPr="003C1823">
        <w:rPr>
          <w:bCs/>
          <w:szCs w:val="24"/>
          <w:lang w:eastAsia="lt-LT"/>
        </w:rPr>
        <w:t>1</w:t>
      </w:r>
      <w:r w:rsidR="00736CBC">
        <w:rPr>
          <w:bCs/>
          <w:szCs w:val="24"/>
          <w:lang w:eastAsia="lt-LT"/>
        </w:rPr>
        <w:t>74</w:t>
      </w:r>
      <w:r w:rsidR="005A5CAD" w:rsidRPr="003C1823">
        <w:rPr>
          <w:bCs/>
          <w:szCs w:val="24"/>
          <w:lang w:eastAsia="lt-LT"/>
        </w:rPr>
        <w:t xml:space="preserve"> </w:t>
      </w:r>
      <w:r w:rsidR="00E554C1" w:rsidRPr="003C1823">
        <w:rPr>
          <w:bCs/>
          <w:szCs w:val="24"/>
          <w:lang w:eastAsia="lt-LT"/>
        </w:rPr>
        <w:t>asm</w:t>
      </w:r>
      <w:r w:rsidR="00736CBC">
        <w:rPr>
          <w:bCs/>
          <w:szCs w:val="24"/>
          <w:lang w:eastAsia="lt-LT"/>
        </w:rPr>
        <w:t>enys</w:t>
      </w:r>
      <w:r w:rsidR="00E554C1" w:rsidRPr="003C1823">
        <w:rPr>
          <w:bCs/>
          <w:szCs w:val="24"/>
          <w:lang w:eastAsia="lt-LT"/>
        </w:rPr>
        <w:t>.</w:t>
      </w:r>
      <w:r w:rsidR="006B16C4">
        <w:rPr>
          <w:bCs/>
          <w:szCs w:val="24"/>
          <w:lang w:eastAsia="lt-LT"/>
        </w:rPr>
        <w:t xml:space="preserve"> </w:t>
      </w:r>
    </w:p>
    <w:p w14:paraId="55EFEC70" w14:textId="77777777" w:rsidR="00D571DD" w:rsidRDefault="008D2159" w:rsidP="00640EB0">
      <w:pPr>
        <w:autoSpaceDE w:val="0"/>
        <w:autoSpaceDN w:val="0"/>
        <w:adjustRightInd w:val="0"/>
        <w:ind w:firstLine="426"/>
        <w:jc w:val="both"/>
        <w:rPr>
          <w:bCs/>
          <w:szCs w:val="24"/>
          <w:lang w:eastAsia="lt-LT"/>
        </w:rPr>
      </w:pPr>
      <w:r>
        <w:rPr>
          <w:b/>
          <w:bCs/>
          <w:i/>
          <w:szCs w:val="24"/>
          <w:lang w:eastAsia="lt-LT"/>
        </w:rPr>
        <w:t xml:space="preserve">Projekto pagrindimas. </w:t>
      </w:r>
      <w:r w:rsidR="00640EB0">
        <w:rPr>
          <w:rFonts w:ascii="TimesNewRomanPSMT" w:hAnsi="TimesNewRomanPSMT" w:cs="TimesNewRomanPSMT"/>
          <w:szCs w:val="24"/>
        </w:rPr>
        <w:t>Planuojant projekto veiklas atlikta visų Akmenės rajono sveikatos įstaigų, teikiančių ilgalaikės priežiūros paslaugas, esamos situacijos bei plėtros galimybių analizė. Atlikus įstaigų apklausą nustatyta, ko reikia, kad įstaigos galėtų didinti paslaugų prieinamumą ir kokybę, taip prisidėdamos prie gyventojų sveikos gyvensenos ir sveikatinimo paslaugos bei ilgalaikės priežiūros infrastruktūros išvystymo netolygumų mažinimo. Atlikus įstaigų apklausą paaiškėjo, kad paliatyviosios stacionarios pagalbos ir demencija sergančių asmenų stacionarinės priežiūros / stacionarios globos paslaugų plėtra šiuo metu galima tik Naujosios Akmenės ligoninėje-sveikatos centre, tuo tarpu ASPN paslaugų plėtrą įsigyjant transporto priemones bei paslaugų teikimui būtiną įrangą turi galimybę vykdyti trys sveikatos paslaugas rajone teikiančios įstaigos – Naujosios Akmenės ligoninė-sveikatos centras, UAB „Akmenės sveikatos centras“ ir UAB „Antano Lizdenio sveikatos centras“.</w:t>
      </w:r>
      <w:r w:rsidR="00D571DD">
        <w:rPr>
          <w:rFonts w:ascii="TimesNewRomanPSMT" w:hAnsi="TimesNewRomanPSMT" w:cs="TimesNewRomanPSMT"/>
          <w:szCs w:val="24"/>
        </w:rPr>
        <w:t xml:space="preserve"> </w:t>
      </w:r>
      <w:r w:rsidR="00640EB0" w:rsidRPr="00640EB0">
        <w:rPr>
          <w:bCs/>
          <w:szCs w:val="24"/>
          <w:lang w:eastAsia="lt-LT"/>
        </w:rPr>
        <w:t xml:space="preserve">Visi </w:t>
      </w:r>
      <w:r w:rsidR="00640EB0">
        <w:rPr>
          <w:bCs/>
          <w:szCs w:val="24"/>
          <w:lang w:eastAsia="lt-LT"/>
        </w:rPr>
        <w:t xml:space="preserve">trys </w:t>
      </w:r>
      <w:r w:rsidR="00640EB0" w:rsidRPr="00640EB0">
        <w:rPr>
          <w:bCs/>
          <w:szCs w:val="24"/>
          <w:lang w:eastAsia="lt-LT"/>
        </w:rPr>
        <w:t>projekto partneriai įsigis po 1 elektromobil</w:t>
      </w:r>
      <w:r w:rsidR="00640EB0">
        <w:rPr>
          <w:bCs/>
          <w:szCs w:val="24"/>
          <w:lang w:eastAsia="lt-LT"/>
        </w:rPr>
        <w:t>į</w:t>
      </w:r>
      <w:r w:rsidR="00640EB0" w:rsidRPr="00640EB0">
        <w:rPr>
          <w:bCs/>
          <w:szCs w:val="24"/>
          <w:lang w:eastAsia="lt-LT"/>
        </w:rPr>
        <w:t xml:space="preserve"> su įkrovimo stotel</w:t>
      </w:r>
      <w:r w:rsidR="00640EB0">
        <w:rPr>
          <w:bCs/>
          <w:szCs w:val="24"/>
          <w:lang w:eastAsia="lt-LT"/>
        </w:rPr>
        <w:t>e</w:t>
      </w:r>
      <w:r w:rsidR="00640EB0" w:rsidRPr="00640EB0">
        <w:rPr>
          <w:bCs/>
          <w:szCs w:val="24"/>
          <w:lang w:eastAsia="lt-LT"/>
        </w:rPr>
        <w:t>,</w:t>
      </w:r>
      <w:r w:rsidR="00640EB0">
        <w:rPr>
          <w:bCs/>
          <w:szCs w:val="24"/>
          <w:lang w:eastAsia="lt-LT"/>
        </w:rPr>
        <w:t xml:space="preserve"> </w:t>
      </w:r>
      <w:r w:rsidR="00640EB0" w:rsidRPr="00640EB0">
        <w:rPr>
          <w:bCs/>
          <w:szCs w:val="24"/>
          <w:lang w:eastAsia="lt-LT"/>
        </w:rPr>
        <w:t>kuri</w:t>
      </w:r>
      <w:r w:rsidR="00640EB0">
        <w:rPr>
          <w:bCs/>
          <w:szCs w:val="24"/>
          <w:lang w:eastAsia="lt-LT"/>
        </w:rPr>
        <w:t>os</w:t>
      </w:r>
      <w:r w:rsidR="00640EB0" w:rsidRPr="00640EB0">
        <w:rPr>
          <w:bCs/>
          <w:szCs w:val="24"/>
          <w:lang w:eastAsia="lt-LT"/>
        </w:rPr>
        <w:t xml:space="preserve"> bus įrengt</w:t>
      </w:r>
      <w:r w:rsidR="00640EB0">
        <w:rPr>
          <w:bCs/>
          <w:szCs w:val="24"/>
          <w:lang w:eastAsia="lt-LT"/>
        </w:rPr>
        <w:t>os</w:t>
      </w:r>
      <w:r w:rsidR="00640EB0" w:rsidRPr="00640EB0">
        <w:rPr>
          <w:bCs/>
          <w:szCs w:val="24"/>
          <w:lang w:eastAsia="lt-LT"/>
        </w:rPr>
        <w:t xml:space="preserve"> šių įstaigų teritorijose ir naudojamos tik įstaigų poreikiams, ir ASPN paslaugų teikimui būtin</w:t>
      </w:r>
      <w:r w:rsidR="00D571DD">
        <w:rPr>
          <w:bCs/>
          <w:szCs w:val="24"/>
          <w:lang w:eastAsia="lt-LT"/>
        </w:rPr>
        <w:t>ą</w:t>
      </w:r>
      <w:r w:rsidR="00640EB0" w:rsidRPr="00640EB0">
        <w:rPr>
          <w:bCs/>
          <w:szCs w:val="24"/>
          <w:lang w:eastAsia="lt-LT"/>
        </w:rPr>
        <w:t xml:space="preserve"> medicinin</w:t>
      </w:r>
      <w:r w:rsidR="00D571DD">
        <w:rPr>
          <w:bCs/>
          <w:szCs w:val="24"/>
          <w:lang w:eastAsia="lt-LT"/>
        </w:rPr>
        <w:t>ę</w:t>
      </w:r>
      <w:r w:rsidR="00640EB0" w:rsidRPr="00640EB0">
        <w:rPr>
          <w:bCs/>
          <w:szCs w:val="24"/>
          <w:lang w:eastAsia="lt-LT"/>
        </w:rPr>
        <w:t xml:space="preserve"> įrang</w:t>
      </w:r>
      <w:r w:rsidR="00D571DD">
        <w:rPr>
          <w:bCs/>
          <w:szCs w:val="24"/>
          <w:lang w:eastAsia="lt-LT"/>
        </w:rPr>
        <w:t>ą</w:t>
      </w:r>
      <w:r w:rsidR="00640EB0" w:rsidRPr="00640EB0">
        <w:rPr>
          <w:bCs/>
          <w:szCs w:val="24"/>
          <w:lang w:eastAsia="lt-LT"/>
        </w:rPr>
        <w:t>.</w:t>
      </w:r>
      <w:r w:rsidR="006B16C4">
        <w:rPr>
          <w:bCs/>
          <w:szCs w:val="24"/>
          <w:lang w:eastAsia="lt-LT"/>
        </w:rPr>
        <w:t xml:space="preserve"> </w:t>
      </w:r>
      <w:r w:rsidR="006B16C4" w:rsidRPr="00640EB0">
        <w:rPr>
          <w:bCs/>
          <w:szCs w:val="24"/>
          <w:lang w:eastAsia="lt-LT"/>
        </w:rPr>
        <w:t xml:space="preserve">Visi </w:t>
      </w:r>
      <w:r w:rsidR="006B16C4">
        <w:rPr>
          <w:bCs/>
          <w:szCs w:val="24"/>
          <w:lang w:eastAsia="lt-LT"/>
        </w:rPr>
        <w:t xml:space="preserve">trys </w:t>
      </w:r>
      <w:r w:rsidR="006B16C4" w:rsidRPr="00640EB0">
        <w:rPr>
          <w:bCs/>
          <w:szCs w:val="24"/>
          <w:lang w:eastAsia="lt-LT"/>
        </w:rPr>
        <w:t>projekto partneriai</w:t>
      </w:r>
      <w:r w:rsidR="006B16C4">
        <w:rPr>
          <w:bCs/>
          <w:szCs w:val="24"/>
          <w:lang w:eastAsia="lt-LT"/>
        </w:rPr>
        <w:t xml:space="preserve"> turi ASPN komandai būtiną ne mažiau 5 etatų specialistų skaičių (žr. </w:t>
      </w:r>
      <w:r w:rsidR="007E76A7">
        <w:rPr>
          <w:bCs/>
          <w:szCs w:val="24"/>
          <w:lang w:eastAsia="lt-LT"/>
        </w:rPr>
        <w:t>4</w:t>
      </w:r>
      <w:r w:rsidR="006B16C4">
        <w:rPr>
          <w:bCs/>
          <w:szCs w:val="24"/>
          <w:lang w:eastAsia="lt-LT"/>
        </w:rPr>
        <w:t xml:space="preserve"> lentelę </w:t>
      </w:r>
      <w:r w:rsidR="007E76A7">
        <w:rPr>
          <w:bCs/>
          <w:szCs w:val="24"/>
          <w:lang w:eastAsia="lt-LT"/>
        </w:rPr>
        <w:t>6</w:t>
      </w:r>
      <w:r w:rsidR="006B16C4">
        <w:rPr>
          <w:bCs/>
          <w:szCs w:val="24"/>
          <w:lang w:eastAsia="lt-LT"/>
        </w:rPr>
        <w:t>-</w:t>
      </w:r>
      <w:r w:rsidR="007E76A7">
        <w:rPr>
          <w:bCs/>
          <w:szCs w:val="24"/>
          <w:lang w:eastAsia="lt-LT"/>
        </w:rPr>
        <w:t>7</w:t>
      </w:r>
      <w:r w:rsidR="006B16C4">
        <w:rPr>
          <w:bCs/>
          <w:szCs w:val="24"/>
          <w:lang w:eastAsia="lt-LT"/>
        </w:rPr>
        <w:t xml:space="preserve"> psl.).</w:t>
      </w:r>
      <w:r w:rsidR="00640EB0" w:rsidRPr="00640EB0">
        <w:rPr>
          <w:bCs/>
          <w:szCs w:val="24"/>
          <w:lang w:eastAsia="lt-LT"/>
        </w:rPr>
        <w:t xml:space="preserve"> </w:t>
      </w:r>
    </w:p>
    <w:p w14:paraId="704E6E99" w14:textId="77777777" w:rsidR="00640EB0" w:rsidRPr="00640EB0" w:rsidRDefault="00640EB0" w:rsidP="00640EB0">
      <w:pPr>
        <w:autoSpaceDE w:val="0"/>
        <w:autoSpaceDN w:val="0"/>
        <w:adjustRightInd w:val="0"/>
        <w:ind w:firstLine="426"/>
        <w:jc w:val="both"/>
        <w:rPr>
          <w:bCs/>
          <w:szCs w:val="24"/>
          <w:lang w:eastAsia="lt-LT"/>
        </w:rPr>
      </w:pPr>
      <w:r w:rsidRPr="00640EB0">
        <w:rPr>
          <w:bCs/>
          <w:szCs w:val="24"/>
          <w:lang w:eastAsia="lt-LT"/>
        </w:rPr>
        <w:t>Planuojant įgyvendinti Projektą, įstaigos, į kurių infrastruktūrą ir paslaugų plėtrą numatoma investuoti, pasirinktos įvertinus esamą situaciją ir</w:t>
      </w:r>
      <w:r>
        <w:rPr>
          <w:bCs/>
          <w:szCs w:val="24"/>
          <w:lang w:eastAsia="lt-LT"/>
        </w:rPr>
        <w:t xml:space="preserve"> </w:t>
      </w:r>
      <w:r w:rsidRPr="00640EB0">
        <w:rPr>
          <w:bCs/>
          <w:szCs w:val="24"/>
          <w:lang w:eastAsia="lt-LT"/>
        </w:rPr>
        <w:t>atsižvelgus į pačių įstaigų pateiktus pasiūlymus. Atsižvelgiant į tai, kad naujos infrastruktūros kūrimas būtų neefektyvus finansiškai, pasirinkta kurti</w:t>
      </w:r>
      <w:r>
        <w:rPr>
          <w:bCs/>
          <w:szCs w:val="24"/>
          <w:lang w:eastAsia="lt-LT"/>
        </w:rPr>
        <w:t xml:space="preserve"> </w:t>
      </w:r>
      <w:r w:rsidRPr="00640EB0">
        <w:rPr>
          <w:bCs/>
          <w:szCs w:val="24"/>
          <w:lang w:eastAsia="lt-LT"/>
        </w:rPr>
        <w:t xml:space="preserve">papildomas stacionarių </w:t>
      </w:r>
      <w:r w:rsidR="00C26920">
        <w:rPr>
          <w:bCs/>
          <w:szCs w:val="24"/>
          <w:lang w:eastAsia="lt-LT"/>
        </w:rPr>
        <w:t xml:space="preserve">ilgalaikės priežiūros </w:t>
      </w:r>
      <w:r w:rsidRPr="00640EB0">
        <w:rPr>
          <w:bCs/>
          <w:szCs w:val="24"/>
          <w:lang w:eastAsia="lt-LT"/>
        </w:rPr>
        <w:t>paslaugų teikimo vietas Naujosios Akmenės ligoninėje-sveikatos centre, kur jau yra išvystyta šių paslaugų teikimo</w:t>
      </w:r>
      <w:r>
        <w:rPr>
          <w:bCs/>
          <w:szCs w:val="24"/>
          <w:lang w:eastAsia="lt-LT"/>
        </w:rPr>
        <w:t xml:space="preserve"> </w:t>
      </w:r>
      <w:r w:rsidRPr="00640EB0">
        <w:rPr>
          <w:bCs/>
          <w:szCs w:val="24"/>
          <w:lang w:eastAsia="lt-LT"/>
        </w:rPr>
        <w:t>infrastruktūra ir būtų paprasta užtikrinti teikiamų paslaugų kokybę. 35 proc. Akmenės rajono savivaldybės gyventojų gyvena kaimiškose vietovėse, todėl siekiant užtikrinti geresnį ASPN paslaugų</w:t>
      </w:r>
      <w:r w:rsidR="00C26920">
        <w:rPr>
          <w:bCs/>
          <w:szCs w:val="24"/>
          <w:lang w:eastAsia="lt-LT"/>
        </w:rPr>
        <w:t xml:space="preserve"> </w:t>
      </w:r>
      <w:r w:rsidRPr="00640EB0">
        <w:rPr>
          <w:bCs/>
          <w:szCs w:val="24"/>
          <w:lang w:eastAsia="lt-LT"/>
        </w:rPr>
        <w:t xml:space="preserve">pasiekiamumą visas </w:t>
      </w:r>
      <w:r w:rsidR="00C26920">
        <w:rPr>
          <w:bCs/>
          <w:szCs w:val="24"/>
          <w:lang w:eastAsia="lt-LT"/>
        </w:rPr>
        <w:t xml:space="preserve">tris </w:t>
      </w:r>
      <w:r w:rsidRPr="00640EB0">
        <w:rPr>
          <w:bCs/>
          <w:szCs w:val="24"/>
          <w:lang w:eastAsia="lt-LT"/>
        </w:rPr>
        <w:t>šias paslaugas rajone teikiančias įstaigas numatyta aprūpinti transporto priemonėmis ir būtina įranga. Kartu numatoma investuoti</w:t>
      </w:r>
      <w:r w:rsidR="00C26920">
        <w:rPr>
          <w:bCs/>
          <w:szCs w:val="24"/>
          <w:lang w:eastAsia="lt-LT"/>
        </w:rPr>
        <w:t xml:space="preserve"> </w:t>
      </w:r>
      <w:r w:rsidRPr="00640EB0">
        <w:rPr>
          <w:bCs/>
          <w:szCs w:val="24"/>
          <w:lang w:eastAsia="lt-LT"/>
        </w:rPr>
        <w:t>į projekte dalyvaujančių sveikatos priežiūros įstaigų paslaugų teikimo kokybės gerinimą įsigyjant paslaugų teikimui reikalingą įrangą ir priemones.</w:t>
      </w:r>
    </w:p>
    <w:p w14:paraId="0BF5C6F1" w14:textId="77777777" w:rsidR="000742E3" w:rsidRPr="000742E3" w:rsidRDefault="000742E3" w:rsidP="000742E3">
      <w:pPr>
        <w:spacing w:line="14" w:lineRule="exact"/>
        <w:rPr>
          <w:rFonts w:cs="Arial"/>
          <w:szCs w:val="24"/>
          <w:lang w:eastAsia="lt-LT"/>
        </w:rPr>
      </w:pPr>
    </w:p>
    <w:p w14:paraId="6EDDB9A1" w14:textId="77777777" w:rsidR="000742E3" w:rsidRPr="000742E3" w:rsidRDefault="000742E3" w:rsidP="000742E3">
      <w:pPr>
        <w:spacing w:line="6" w:lineRule="exact"/>
        <w:rPr>
          <w:rFonts w:cs="Arial"/>
          <w:szCs w:val="24"/>
          <w:lang w:eastAsia="lt-LT"/>
        </w:rPr>
      </w:pPr>
    </w:p>
    <w:p w14:paraId="4B274A87" w14:textId="77777777" w:rsidR="000742E3" w:rsidRPr="000742E3" w:rsidRDefault="000742E3" w:rsidP="000742E3">
      <w:pPr>
        <w:ind w:firstLine="426"/>
        <w:jc w:val="both"/>
        <w:rPr>
          <w:rFonts w:cs="Arial"/>
          <w:szCs w:val="24"/>
          <w:lang w:eastAsia="lt-LT"/>
        </w:rPr>
      </w:pPr>
      <w:r w:rsidRPr="000742E3">
        <w:rPr>
          <w:rFonts w:cs="Arial"/>
          <w:b/>
          <w:i/>
          <w:szCs w:val="24"/>
          <w:lang w:eastAsia="lt-LT"/>
        </w:rPr>
        <w:t>P</w:t>
      </w:r>
      <w:r w:rsidR="00281213">
        <w:rPr>
          <w:rFonts w:cs="Arial"/>
          <w:b/>
          <w:i/>
          <w:szCs w:val="24"/>
          <w:lang w:eastAsia="lt-LT"/>
        </w:rPr>
        <w:t>rojekto p</w:t>
      </w:r>
      <w:r w:rsidRPr="000742E3">
        <w:rPr>
          <w:rFonts w:cs="Arial"/>
          <w:b/>
          <w:i/>
          <w:szCs w:val="24"/>
          <w:lang w:eastAsia="lt-LT"/>
        </w:rPr>
        <w:t>areiškėjas:</w:t>
      </w:r>
      <w:r w:rsidRPr="000742E3">
        <w:rPr>
          <w:rFonts w:cs="Arial"/>
          <w:b/>
          <w:szCs w:val="24"/>
          <w:lang w:eastAsia="lt-LT"/>
        </w:rPr>
        <w:t xml:space="preserve"> </w:t>
      </w:r>
      <w:r w:rsidRPr="000742E3">
        <w:rPr>
          <w:rFonts w:cs="Arial"/>
          <w:szCs w:val="24"/>
          <w:lang w:eastAsia="lt-LT"/>
        </w:rPr>
        <w:t>Akmenės rajono savivaldybės administracija.</w:t>
      </w:r>
    </w:p>
    <w:p w14:paraId="3D62EC64" w14:textId="77777777" w:rsidR="000742E3" w:rsidRDefault="00281213" w:rsidP="00C26920">
      <w:pPr>
        <w:ind w:firstLine="426"/>
        <w:jc w:val="both"/>
        <w:rPr>
          <w:rFonts w:cs="Arial"/>
          <w:szCs w:val="24"/>
          <w:lang w:eastAsia="lt-LT"/>
        </w:rPr>
      </w:pPr>
      <w:r>
        <w:rPr>
          <w:rFonts w:cs="Arial"/>
          <w:b/>
          <w:i/>
          <w:szCs w:val="24"/>
          <w:lang w:eastAsia="lt-LT"/>
        </w:rPr>
        <w:t>Projekto</w:t>
      </w:r>
      <w:r w:rsidR="000742E3" w:rsidRPr="000742E3">
        <w:rPr>
          <w:rFonts w:cs="Arial"/>
          <w:b/>
          <w:i/>
          <w:szCs w:val="24"/>
          <w:lang w:eastAsia="lt-LT"/>
        </w:rPr>
        <w:t xml:space="preserve"> partneriai:</w:t>
      </w:r>
      <w:r w:rsidR="000742E3" w:rsidRPr="000742E3">
        <w:rPr>
          <w:rFonts w:cs="Arial"/>
          <w:szCs w:val="24"/>
          <w:lang w:eastAsia="lt-LT"/>
        </w:rPr>
        <w:t xml:space="preserve"> </w:t>
      </w:r>
      <w:r w:rsidR="00C26920" w:rsidRPr="00C26920">
        <w:rPr>
          <w:rFonts w:cs="Arial"/>
          <w:szCs w:val="24"/>
          <w:lang w:eastAsia="lt-LT"/>
        </w:rPr>
        <w:t>partneriais pasirinktos ilgalaikės priežiūros ir ASPN paslaugas teikiančios</w:t>
      </w:r>
      <w:r w:rsidR="00C26920">
        <w:rPr>
          <w:rFonts w:cs="Arial"/>
          <w:szCs w:val="24"/>
          <w:lang w:eastAsia="lt-LT"/>
        </w:rPr>
        <w:t xml:space="preserve"> </w:t>
      </w:r>
      <w:r w:rsidR="00C26920" w:rsidRPr="00C26920">
        <w:rPr>
          <w:rFonts w:cs="Arial"/>
          <w:szCs w:val="24"/>
          <w:lang w:eastAsia="lt-LT"/>
        </w:rPr>
        <w:t xml:space="preserve">įstaigos, nurodžiusios poreikį dalyvauti projekte ir prisidėti prie </w:t>
      </w:r>
      <w:r w:rsidR="00017E41">
        <w:rPr>
          <w:rFonts w:cs="Arial"/>
          <w:szCs w:val="24"/>
          <w:lang w:eastAsia="lt-LT"/>
        </w:rPr>
        <w:t xml:space="preserve">2022-2030 m. </w:t>
      </w:r>
      <w:r w:rsidR="00C26920" w:rsidRPr="00C26920">
        <w:rPr>
          <w:rFonts w:cs="Arial"/>
          <w:szCs w:val="24"/>
          <w:lang w:eastAsia="lt-LT"/>
        </w:rPr>
        <w:t>Šiaulių regiono plėtros plano pažangos priemonės stebėsenos rodiklių siekimo</w:t>
      </w:r>
      <w:r w:rsidR="00C26920">
        <w:rPr>
          <w:rFonts w:cs="Arial"/>
          <w:szCs w:val="24"/>
          <w:lang w:eastAsia="lt-LT"/>
        </w:rPr>
        <w:t xml:space="preserve">: </w:t>
      </w:r>
      <w:r w:rsidR="00C26920" w:rsidRPr="00C26920">
        <w:rPr>
          <w:rFonts w:cs="Arial"/>
          <w:szCs w:val="24"/>
          <w:lang w:eastAsia="lt-LT"/>
        </w:rPr>
        <w:t>Naujosios Akmenės ligoninė-sveikatos centras, UAB „Akmenės sveikatos centras“ ir UAB „Antano Lizdenio sveikatos centras“.</w:t>
      </w:r>
    </w:p>
    <w:p w14:paraId="17139FE2" w14:textId="77777777" w:rsidR="00D4296F" w:rsidRDefault="00D4296F" w:rsidP="00C26920">
      <w:pPr>
        <w:ind w:firstLine="426"/>
        <w:jc w:val="both"/>
        <w:rPr>
          <w:rFonts w:cs="Arial"/>
          <w:szCs w:val="24"/>
          <w:lang w:eastAsia="lt-LT"/>
        </w:rPr>
      </w:pPr>
    </w:p>
    <w:p w14:paraId="66E955A0" w14:textId="77777777" w:rsidR="0007036A" w:rsidRPr="000742E3" w:rsidRDefault="0007036A" w:rsidP="00DC0E44">
      <w:pPr>
        <w:spacing w:after="120"/>
        <w:jc w:val="both"/>
        <w:rPr>
          <w:rFonts w:cs="Arial"/>
          <w:b/>
          <w:szCs w:val="24"/>
          <w:lang w:eastAsia="lt-LT"/>
        </w:rPr>
      </w:pPr>
      <w:r>
        <w:rPr>
          <w:rFonts w:cs="Arial"/>
          <w:b/>
          <w:szCs w:val="24"/>
          <w:lang w:eastAsia="lt-LT"/>
        </w:rPr>
        <w:t>Joniškio</w:t>
      </w:r>
      <w:r w:rsidRPr="000742E3">
        <w:rPr>
          <w:rFonts w:cs="Arial"/>
          <w:b/>
          <w:szCs w:val="24"/>
          <w:lang w:eastAsia="lt-LT"/>
        </w:rPr>
        <w:t xml:space="preserve"> rajono savivaldybės administracijos siūlomi projektai </w:t>
      </w:r>
    </w:p>
    <w:p w14:paraId="2086C1A1" w14:textId="77777777" w:rsidR="0007036A" w:rsidRDefault="0007036A" w:rsidP="0007036A">
      <w:pPr>
        <w:autoSpaceDE w:val="0"/>
        <w:autoSpaceDN w:val="0"/>
        <w:adjustRightInd w:val="0"/>
        <w:ind w:firstLine="426"/>
        <w:rPr>
          <w:bCs/>
          <w:szCs w:val="24"/>
          <w:lang w:eastAsia="lt-LT"/>
        </w:rPr>
      </w:pPr>
      <w:r w:rsidRPr="000742E3">
        <w:rPr>
          <w:b/>
          <w:bCs/>
          <w:i/>
          <w:szCs w:val="24"/>
          <w:lang w:eastAsia="lt-LT"/>
        </w:rPr>
        <w:t>Projekto pavadinimas:</w:t>
      </w:r>
      <w:r w:rsidRPr="000742E3">
        <w:rPr>
          <w:bCs/>
          <w:szCs w:val="24"/>
          <w:lang w:eastAsia="lt-LT"/>
        </w:rPr>
        <w:t xml:space="preserve"> </w:t>
      </w:r>
      <w:r w:rsidRPr="0007036A">
        <w:rPr>
          <w:rFonts w:eastAsiaTheme="minorHAnsi"/>
          <w:szCs w:val="24"/>
        </w:rPr>
        <w:t>Ilgalaikės priežiūros paslaugų plėtros užtikrinimas Joniškio rajono savivaldybėje</w:t>
      </w:r>
      <w:r w:rsidRPr="000742E3">
        <w:rPr>
          <w:bCs/>
          <w:szCs w:val="24"/>
          <w:lang w:eastAsia="lt-LT"/>
        </w:rPr>
        <w:t>.</w:t>
      </w:r>
    </w:p>
    <w:p w14:paraId="6CBF038B" w14:textId="77777777" w:rsidR="0007036A" w:rsidRPr="000742E3" w:rsidRDefault="0007036A" w:rsidP="0007036A">
      <w:pPr>
        <w:autoSpaceDE w:val="0"/>
        <w:autoSpaceDN w:val="0"/>
        <w:adjustRightInd w:val="0"/>
        <w:ind w:firstLine="426"/>
        <w:rPr>
          <w:bCs/>
          <w:szCs w:val="24"/>
          <w:lang w:eastAsia="lt-LT"/>
        </w:rPr>
      </w:pPr>
      <w:r w:rsidRPr="0007036A">
        <w:rPr>
          <w:b/>
          <w:bCs/>
          <w:i/>
          <w:szCs w:val="24"/>
          <w:lang w:eastAsia="lt-LT"/>
        </w:rPr>
        <w:t>Projekto  tiksla</w:t>
      </w:r>
      <w:r>
        <w:rPr>
          <w:b/>
          <w:bCs/>
          <w:i/>
          <w:szCs w:val="24"/>
          <w:lang w:eastAsia="lt-LT"/>
        </w:rPr>
        <w:t>i</w:t>
      </w:r>
      <w:r w:rsidRPr="0007036A">
        <w:rPr>
          <w:b/>
          <w:bCs/>
          <w:i/>
          <w:szCs w:val="24"/>
          <w:lang w:eastAsia="lt-LT"/>
        </w:rPr>
        <w:t>:</w:t>
      </w:r>
      <w:r w:rsidRPr="0007036A">
        <w:rPr>
          <w:bCs/>
          <w:szCs w:val="24"/>
          <w:lang w:eastAsia="lt-LT"/>
        </w:rPr>
        <w:t xml:space="preserve"> patenkinti senstančios visuomenės poreikius, didinti  kompleksinių, socialinės ir sveikatos priežiūros paslaugų prieinamumą Joniškio rajono gyventojams,</w:t>
      </w:r>
      <w:r>
        <w:rPr>
          <w:bCs/>
          <w:szCs w:val="24"/>
          <w:lang w:eastAsia="lt-LT"/>
        </w:rPr>
        <w:t xml:space="preserve"> sukuriant ir įgyvendinant tvarią</w:t>
      </w:r>
      <w:r w:rsidRPr="0007036A">
        <w:rPr>
          <w:bCs/>
          <w:szCs w:val="24"/>
          <w:lang w:eastAsia="lt-LT"/>
        </w:rPr>
        <w:t xml:space="preserve"> ilgalaikės priežiūros paslaugų teikimo plėtrą.</w:t>
      </w:r>
    </w:p>
    <w:p w14:paraId="76F7E554" w14:textId="77777777" w:rsidR="0007036A" w:rsidRDefault="0007036A" w:rsidP="0007036A">
      <w:pPr>
        <w:ind w:firstLine="426"/>
        <w:jc w:val="both"/>
        <w:rPr>
          <w:bCs/>
          <w:szCs w:val="24"/>
          <w:lang w:eastAsia="lt-LT"/>
        </w:rPr>
      </w:pPr>
      <w:r w:rsidRPr="000742E3">
        <w:rPr>
          <w:b/>
          <w:bCs/>
          <w:i/>
          <w:szCs w:val="24"/>
          <w:lang w:eastAsia="lt-LT"/>
        </w:rPr>
        <w:t>Pagrindinės projekto veiklos:</w:t>
      </w:r>
      <w:r>
        <w:rPr>
          <w:b/>
          <w:bCs/>
          <w:i/>
          <w:szCs w:val="24"/>
          <w:lang w:eastAsia="lt-LT"/>
        </w:rPr>
        <w:t xml:space="preserve"> </w:t>
      </w:r>
    </w:p>
    <w:p w14:paraId="1F25AED8" w14:textId="4B5F5CFD" w:rsidR="0007036A" w:rsidRPr="0007036A" w:rsidRDefault="0007036A" w:rsidP="0007036A">
      <w:pPr>
        <w:tabs>
          <w:tab w:val="left" w:pos="284"/>
        </w:tabs>
        <w:ind w:left="284" w:hanging="284"/>
        <w:jc w:val="both"/>
        <w:rPr>
          <w:rFonts w:cs="Arial"/>
          <w:szCs w:val="24"/>
          <w:lang w:eastAsia="lt-LT"/>
        </w:rPr>
      </w:pPr>
      <w:r w:rsidRPr="0007036A">
        <w:rPr>
          <w:rFonts w:cs="Arial"/>
          <w:szCs w:val="24"/>
          <w:lang w:eastAsia="lt-LT"/>
        </w:rPr>
        <w:t>1.</w:t>
      </w:r>
      <w:r w:rsidRPr="0007036A">
        <w:rPr>
          <w:rFonts w:cs="Arial"/>
          <w:szCs w:val="24"/>
          <w:lang w:eastAsia="lt-LT"/>
        </w:rPr>
        <w:tab/>
      </w:r>
      <w:r w:rsidR="008F2226">
        <w:rPr>
          <w:rFonts w:cs="Arial"/>
          <w:i/>
          <w:szCs w:val="24"/>
          <w:lang w:eastAsia="lt-LT"/>
        </w:rPr>
        <w:t xml:space="preserve">Gairių 3 veikla: </w:t>
      </w:r>
      <w:r w:rsidR="00D321B6" w:rsidRPr="00D321B6">
        <w:rPr>
          <w:rFonts w:cs="Arial"/>
          <w:iCs/>
          <w:szCs w:val="24"/>
          <w:lang w:eastAsia="lt-LT"/>
        </w:rPr>
        <w:t xml:space="preserve">VšĮ </w:t>
      </w:r>
      <w:bookmarkStart w:id="8" w:name="_Hlk188517744"/>
      <w:r w:rsidR="00D321B6" w:rsidRPr="00D321B6">
        <w:rPr>
          <w:rFonts w:cs="Arial"/>
          <w:iCs/>
          <w:szCs w:val="24"/>
          <w:lang w:eastAsia="lt-LT"/>
        </w:rPr>
        <w:t xml:space="preserve">Joniškio ligoninė </w:t>
      </w:r>
      <w:bookmarkEnd w:id="8"/>
      <w:r w:rsidR="00D321B6" w:rsidRPr="00D321B6">
        <w:rPr>
          <w:rFonts w:cs="Arial"/>
          <w:iCs/>
          <w:szCs w:val="24"/>
          <w:lang w:eastAsia="lt-LT"/>
        </w:rPr>
        <w:t xml:space="preserve">planuoja teikti 30-iai pacientų paliatyviosios pagalbos paslaugas būsimame dienos stacionare. Planuojama modernizuoti ir pritaikyti VšĮ Joniškio ligoninės pagrindinio pastato esamas trečio aukšto patalpas (Pašvitinio g. 21, Joniškis, 1D5p 3 a. (apie 515 kv. </w:t>
      </w:r>
      <w:r w:rsidR="00D321B6" w:rsidRPr="00D321B6">
        <w:rPr>
          <w:rFonts w:cs="Arial"/>
          <w:iCs/>
          <w:szCs w:val="24"/>
          <w:lang w:eastAsia="lt-LT"/>
        </w:rPr>
        <w:lastRenderedPageBreak/>
        <w:t xml:space="preserve">m.)). Planuojamas kapitalinis patalpų remontas ir reikalingų baldų </w:t>
      </w:r>
      <w:r w:rsidR="00D321B6">
        <w:rPr>
          <w:rFonts w:cs="Arial"/>
          <w:iCs/>
          <w:szCs w:val="24"/>
          <w:lang w:eastAsia="lt-LT"/>
        </w:rPr>
        <w:t>bei</w:t>
      </w:r>
      <w:r w:rsidR="00D321B6" w:rsidRPr="00D321B6">
        <w:rPr>
          <w:rFonts w:cs="Arial"/>
          <w:iCs/>
          <w:szCs w:val="24"/>
          <w:lang w:eastAsia="lt-LT"/>
        </w:rPr>
        <w:t xml:space="preserve"> įrangos įsigijimas.</w:t>
      </w:r>
      <w:r w:rsidR="00D321B6">
        <w:rPr>
          <w:rFonts w:cs="Arial"/>
          <w:i/>
          <w:szCs w:val="24"/>
          <w:lang w:eastAsia="lt-LT"/>
        </w:rPr>
        <w:t xml:space="preserve"> </w:t>
      </w:r>
      <w:r w:rsidRPr="0007036A">
        <w:rPr>
          <w:rFonts w:cs="Arial"/>
          <w:szCs w:val="24"/>
          <w:lang w:eastAsia="lt-LT"/>
        </w:rPr>
        <w:t>Bus įreng</w:t>
      </w:r>
      <w:r w:rsidR="00D321B6">
        <w:rPr>
          <w:rFonts w:cs="Arial"/>
          <w:szCs w:val="24"/>
          <w:lang w:eastAsia="lt-LT"/>
        </w:rPr>
        <w:t>tos</w:t>
      </w:r>
      <w:r w:rsidRPr="0007036A">
        <w:rPr>
          <w:rFonts w:cs="Arial"/>
          <w:szCs w:val="24"/>
          <w:lang w:eastAsia="lt-LT"/>
        </w:rPr>
        <w:t xml:space="preserve"> vienviet</w:t>
      </w:r>
      <w:r w:rsidR="00D321B6">
        <w:rPr>
          <w:rFonts w:cs="Arial"/>
          <w:szCs w:val="24"/>
          <w:lang w:eastAsia="lt-LT"/>
        </w:rPr>
        <w:t>ė</w:t>
      </w:r>
      <w:r w:rsidRPr="0007036A">
        <w:rPr>
          <w:rFonts w:cs="Arial"/>
          <w:szCs w:val="24"/>
          <w:lang w:eastAsia="lt-LT"/>
        </w:rPr>
        <w:t>s ir dviviet</w:t>
      </w:r>
      <w:r w:rsidR="00D321B6">
        <w:rPr>
          <w:rFonts w:cs="Arial"/>
          <w:szCs w:val="24"/>
          <w:lang w:eastAsia="lt-LT"/>
        </w:rPr>
        <w:t>ė</w:t>
      </w:r>
      <w:r w:rsidRPr="0007036A">
        <w:rPr>
          <w:rFonts w:cs="Arial"/>
          <w:szCs w:val="24"/>
          <w:lang w:eastAsia="lt-LT"/>
        </w:rPr>
        <w:t>s palat</w:t>
      </w:r>
      <w:r w:rsidR="00D321B6">
        <w:rPr>
          <w:rFonts w:cs="Arial"/>
          <w:szCs w:val="24"/>
          <w:lang w:eastAsia="lt-LT"/>
        </w:rPr>
        <w:t>o</w:t>
      </w:r>
      <w:r w:rsidRPr="0007036A">
        <w:rPr>
          <w:rFonts w:cs="Arial"/>
          <w:szCs w:val="24"/>
          <w:lang w:eastAsia="lt-LT"/>
        </w:rPr>
        <w:t>s su atskirais sanitariniais mazgais, talpinanči</w:t>
      </w:r>
      <w:r w:rsidR="00D321B6">
        <w:rPr>
          <w:rFonts w:cs="Arial"/>
          <w:szCs w:val="24"/>
          <w:lang w:eastAsia="lt-LT"/>
        </w:rPr>
        <w:t>o</w:t>
      </w:r>
      <w:r w:rsidRPr="0007036A">
        <w:rPr>
          <w:rFonts w:cs="Arial"/>
          <w:szCs w:val="24"/>
          <w:lang w:eastAsia="lt-LT"/>
        </w:rPr>
        <w:t xml:space="preserve">s </w:t>
      </w:r>
      <w:r w:rsidR="00F2630C">
        <w:rPr>
          <w:rFonts w:cs="Arial"/>
          <w:szCs w:val="24"/>
          <w:lang w:eastAsia="lt-LT"/>
        </w:rPr>
        <w:t>8</w:t>
      </w:r>
      <w:r w:rsidRPr="0007036A">
        <w:rPr>
          <w:rFonts w:cs="Arial"/>
          <w:szCs w:val="24"/>
          <w:lang w:eastAsia="lt-LT"/>
        </w:rPr>
        <w:t xml:space="preserve"> paliatyv</w:t>
      </w:r>
      <w:r w:rsidR="00F2630C">
        <w:rPr>
          <w:rFonts w:cs="Arial"/>
          <w:szCs w:val="24"/>
          <w:lang w:eastAsia="lt-LT"/>
        </w:rPr>
        <w:t>i</w:t>
      </w:r>
      <w:r w:rsidRPr="0007036A">
        <w:rPr>
          <w:rFonts w:cs="Arial"/>
          <w:szCs w:val="24"/>
          <w:lang w:eastAsia="lt-LT"/>
        </w:rPr>
        <w:t>o</w:t>
      </w:r>
      <w:r w:rsidR="00F2630C">
        <w:rPr>
          <w:rFonts w:cs="Arial"/>
          <w:szCs w:val="24"/>
          <w:lang w:eastAsia="lt-LT"/>
        </w:rPr>
        <w:t>s pagalbos</w:t>
      </w:r>
      <w:r w:rsidRPr="0007036A">
        <w:rPr>
          <w:rFonts w:cs="Arial"/>
          <w:szCs w:val="24"/>
          <w:lang w:eastAsia="lt-LT"/>
        </w:rPr>
        <w:t xml:space="preserve"> stacionarines lovas</w:t>
      </w:r>
      <w:r w:rsidR="00B44FA5">
        <w:rPr>
          <w:rFonts w:cs="Arial"/>
          <w:szCs w:val="24"/>
          <w:lang w:eastAsia="lt-LT"/>
        </w:rPr>
        <w:t xml:space="preserve"> (</w:t>
      </w:r>
      <w:bookmarkStart w:id="9" w:name="_Hlk188541875"/>
      <w:r w:rsidR="00B44FA5" w:rsidRPr="00B44FA5">
        <w:rPr>
          <w:rFonts w:cs="Arial"/>
          <w:szCs w:val="24"/>
          <w:lang w:eastAsia="lt-LT"/>
        </w:rPr>
        <w:t xml:space="preserve">VšĮ Joniškio ligoninė susiderino su </w:t>
      </w:r>
      <w:r w:rsidR="00B44FA5">
        <w:rPr>
          <w:rFonts w:cs="Arial"/>
          <w:szCs w:val="24"/>
          <w:lang w:eastAsia="lt-LT"/>
        </w:rPr>
        <w:t xml:space="preserve">LR sveikatos apsaugos </w:t>
      </w:r>
      <w:r w:rsidR="00B44FA5" w:rsidRPr="00B44FA5">
        <w:rPr>
          <w:rFonts w:cs="Arial"/>
          <w:szCs w:val="24"/>
          <w:lang w:eastAsia="lt-LT"/>
        </w:rPr>
        <w:t>ministerija</w:t>
      </w:r>
      <w:r w:rsidR="00B44FA5">
        <w:rPr>
          <w:rFonts w:cs="Arial"/>
          <w:szCs w:val="24"/>
          <w:lang w:eastAsia="lt-LT"/>
        </w:rPr>
        <w:t>, kad iš PSD fondo bus galimas 8 lovų finansavimas</w:t>
      </w:r>
      <w:bookmarkEnd w:id="9"/>
      <w:r w:rsidR="00B44FA5">
        <w:rPr>
          <w:rFonts w:cs="Arial"/>
          <w:szCs w:val="24"/>
          <w:lang w:eastAsia="lt-LT"/>
        </w:rPr>
        <w:t>)</w:t>
      </w:r>
      <w:r w:rsidRPr="0007036A">
        <w:rPr>
          <w:rFonts w:cs="Arial"/>
          <w:szCs w:val="24"/>
          <w:lang w:eastAsia="lt-LT"/>
        </w:rPr>
        <w:t xml:space="preserve">. Šiuo metu 3 a. veikia slaugos skyrius su 24 lovomis. Ruošiantis naujiems reikalavimams, bus didinamas 1 pacientui skiriamas kv. m. skaičius palatoje. Planuojama </w:t>
      </w:r>
      <w:r w:rsidR="00D44E48">
        <w:rPr>
          <w:rFonts w:cs="Arial"/>
          <w:szCs w:val="24"/>
          <w:lang w:eastAsia="lt-LT"/>
        </w:rPr>
        <w:t>30</w:t>
      </w:r>
      <w:r w:rsidR="00F2630C">
        <w:rPr>
          <w:rFonts w:cs="Arial"/>
          <w:szCs w:val="24"/>
          <w:lang w:eastAsia="lt-LT"/>
        </w:rPr>
        <w:t xml:space="preserve"> pacient</w:t>
      </w:r>
      <w:r w:rsidR="00D44E48">
        <w:rPr>
          <w:rFonts w:cs="Arial"/>
          <w:szCs w:val="24"/>
          <w:lang w:eastAsia="lt-LT"/>
        </w:rPr>
        <w:t>ų</w:t>
      </w:r>
      <w:r w:rsidR="001638CB">
        <w:rPr>
          <w:rFonts w:cs="Arial"/>
          <w:szCs w:val="24"/>
          <w:lang w:eastAsia="lt-LT"/>
        </w:rPr>
        <w:t xml:space="preserve"> suteikti paliatyvi</w:t>
      </w:r>
      <w:r w:rsidR="00F2630C">
        <w:rPr>
          <w:rFonts w:cs="Arial"/>
          <w:szCs w:val="24"/>
          <w:lang w:eastAsia="lt-LT"/>
        </w:rPr>
        <w:t>os pagalbos</w:t>
      </w:r>
      <w:r w:rsidRPr="0007036A">
        <w:rPr>
          <w:rFonts w:cs="Arial"/>
          <w:szCs w:val="24"/>
          <w:lang w:eastAsia="lt-LT"/>
        </w:rPr>
        <w:t xml:space="preserve"> paslaugą per metus (</w:t>
      </w:r>
      <w:r w:rsidR="00043B87">
        <w:rPr>
          <w:rFonts w:cs="Arial"/>
          <w:szCs w:val="24"/>
          <w:lang w:eastAsia="lt-LT"/>
        </w:rPr>
        <w:t>m</w:t>
      </w:r>
      <w:r w:rsidR="00D44E48" w:rsidRPr="00D44E48">
        <w:rPr>
          <w:rFonts w:cs="Arial"/>
          <w:szCs w:val="24"/>
          <w:lang w:eastAsia="lt-LT"/>
        </w:rPr>
        <w:t>aksimalus skyriaus talpumas, trumpinant gulėjimo trukmę iki 4 mėn. (3x8)+6)</w:t>
      </w:r>
      <w:r w:rsidR="001638CB">
        <w:rPr>
          <w:rFonts w:cs="Arial"/>
          <w:szCs w:val="24"/>
          <w:lang w:eastAsia="lt-LT"/>
        </w:rPr>
        <w:t>).</w:t>
      </w:r>
    </w:p>
    <w:p w14:paraId="03B15A88" w14:textId="5835926A" w:rsidR="0007036A" w:rsidRPr="0007036A" w:rsidRDefault="00F2630C" w:rsidP="0007036A">
      <w:pPr>
        <w:tabs>
          <w:tab w:val="left" w:pos="284"/>
        </w:tabs>
        <w:ind w:left="284" w:hanging="284"/>
        <w:jc w:val="both"/>
        <w:rPr>
          <w:rFonts w:cs="Arial"/>
          <w:szCs w:val="24"/>
          <w:lang w:eastAsia="lt-LT"/>
        </w:rPr>
      </w:pPr>
      <w:r>
        <w:rPr>
          <w:rFonts w:cs="Arial"/>
          <w:szCs w:val="24"/>
          <w:lang w:eastAsia="lt-LT"/>
        </w:rPr>
        <w:t>2</w:t>
      </w:r>
      <w:r w:rsidR="0007036A" w:rsidRPr="0007036A">
        <w:rPr>
          <w:rFonts w:cs="Arial"/>
          <w:szCs w:val="24"/>
          <w:lang w:eastAsia="lt-LT"/>
        </w:rPr>
        <w:t>.</w:t>
      </w:r>
      <w:r w:rsidR="0007036A" w:rsidRPr="0007036A">
        <w:rPr>
          <w:rFonts w:cs="Arial"/>
          <w:szCs w:val="24"/>
          <w:lang w:eastAsia="lt-LT"/>
        </w:rPr>
        <w:tab/>
      </w:r>
      <w:r w:rsidR="008F2226">
        <w:rPr>
          <w:rFonts w:cs="Arial"/>
          <w:i/>
          <w:szCs w:val="24"/>
          <w:lang w:eastAsia="lt-LT"/>
        </w:rPr>
        <w:t xml:space="preserve">Gairių 3 veikla: </w:t>
      </w:r>
      <w:r w:rsidR="00D321B6" w:rsidRPr="00D321B6">
        <w:rPr>
          <w:rFonts w:cs="Arial"/>
          <w:iCs/>
          <w:szCs w:val="24"/>
          <w:lang w:eastAsia="lt-LT"/>
        </w:rPr>
        <w:t xml:space="preserve">VŠĮ Joniškio ligoninė planuoja teikti slaugos paslaugas 54-iems pacientams, sergantiesiems demencija ir/ar Alzhaimerio liga. Planuojama modernizuoti ir veiklai pritaikyti esamas penkto aukšto patalpas (Pašvitinio g. 21, Joniškyje, 1D5p 5 a. (apie 532 kv. m.) </w:t>
      </w:r>
      <w:r w:rsidR="00D321B6">
        <w:rPr>
          <w:rFonts w:cs="Arial"/>
          <w:iCs/>
          <w:szCs w:val="24"/>
          <w:lang w:eastAsia="lt-LT"/>
        </w:rPr>
        <w:t>bei</w:t>
      </w:r>
      <w:r w:rsidR="00D321B6" w:rsidRPr="00D321B6">
        <w:rPr>
          <w:rFonts w:cs="Arial"/>
          <w:iCs/>
          <w:szCs w:val="24"/>
          <w:lang w:eastAsia="lt-LT"/>
        </w:rPr>
        <w:t xml:space="preserve"> įsigyti reikalingą įrangą ir baldus.</w:t>
      </w:r>
      <w:r w:rsidR="00D321B6" w:rsidRPr="00D321B6">
        <w:rPr>
          <w:rFonts w:cs="Arial"/>
          <w:i/>
          <w:szCs w:val="24"/>
          <w:lang w:eastAsia="lt-LT"/>
        </w:rPr>
        <w:t xml:space="preserve"> </w:t>
      </w:r>
      <w:r>
        <w:rPr>
          <w:rFonts w:cs="Arial"/>
          <w:szCs w:val="24"/>
          <w:lang w:eastAsia="lt-LT"/>
        </w:rPr>
        <w:t>Planuojama a</w:t>
      </w:r>
      <w:r w:rsidR="0007036A" w:rsidRPr="0007036A">
        <w:rPr>
          <w:rFonts w:cs="Arial"/>
          <w:szCs w:val="24"/>
          <w:lang w:eastAsia="lt-LT"/>
        </w:rPr>
        <w:t xml:space="preserve">tlikti patalpų kapitalinį remontą/rekonstrukciją, </w:t>
      </w:r>
      <w:r w:rsidR="00D321B6">
        <w:rPr>
          <w:rFonts w:cs="Arial"/>
          <w:szCs w:val="24"/>
          <w:lang w:eastAsia="lt-LT"/>
        </w:rPr>
        <w:t>š</w:t>
      </w:r>
      <w:r w:rsidR="0007036A" w:rsidRPr="0007036A">
        <w:rPr>
          <w:rFonts w:cs="Arial"/>
          <w:szCs w:val="24"/>
          <w:lang w:eastAsia="lt-LT"/>
        </w:rPr>
        <w:t xml:space="preserve">ios patalpos bus pritaikomos </w:t>
      </w:r>
      <w:r w:rsidR="001638CB">
        <w:rPr>
          <w:rFonts w:cs="Arial"/>
          <w:szCs w:val="24"/>
          <w:lang w:eastAsia="lt-LT"/>
        </w:rPr>
        <w:t xml:space="preserve">pagal </w:t>
      </w:r>
      <w:r w:rsidR="0007036A" w:rsidRPr="0007036A">
        <w:rPr>
          <w:rFonts w:cs="Arial"/>
          <w:szCs w:val="24"/>
          <w:lang w:eastAsia="lt-LT"/>
        </w:rPr>
        <w:t>Palaikomojo gydymo ir slaugos paslaugų teikimo reikalavim</w:t>
      </w:r>
      <w:r w:rsidR="001638CB">
        <w:rPr>
          <w:rFonts w:cs="Arial"/>
          <w:szCs w:val="24"/>
          <w:lang w:eastAsia="lt-LT"/>
        </w:rPr>
        <w:t>us</w:t>
      </w:r>
      <w:r w:rsidR="0007036A" w:rsidRPr="0007036A">
        <w:rPr>
          <w:rFonts w:cs="Arial"/>
          <w:szCs w:val="24"/>
          <w:lang w:eastAsia="lt-LT"/>
        </w:rPr>
        <w:t xml:space="preserve"> ir šios paslaugos apmokėjimo tvarkos aprašo, patvirtinto Lietuvos Respublikos sveikatos apsaugos ministro 2012 m. gegužės 4 d. įsakymu Nr. V-393 „Dėl Palaikomojo gydymo ir slaugos paslaugos teikimo reikalavimų aprašo ir šios paslaugos apmokėjimo tvarkos patvirtinimo“ 13 p. pakeitim</w:t>
      </w:r>
      <w:r w:rsidR="001638CB">
        <w:rPr>
          <w:rFonts w:cs="Arial"/>
          <w:szCs w:val="24"/>
          <w:lang w:eastAsia="lt-LT"/>
        </w:rPr>
        <w:t>u</w:t>
      </w:r>
      <w:r w:rsidR="0007036A" w:rsidRPr="0007036A">
        <w:rPr>
          <w:rFonts w:cs="Arial"/>
          <w:szCs w:val="24"/>
          <w:lang w:eastAsia="lt-LT"/>
        </w:rPr>
        <w:t xml:space="preserve">s, dėl demencija sergančių asmenų slaugai skirto skyriaus įrengimo reikalavimų, kurie pateikiami aprašo priede. </w:t>
      </w:r>
      <w:r w:rsidR="001638CB">
        <w:rPr>
          <w:rFonts w:cs="Arial"/>
          <w:szCs w:val="24"/>
          <w:lang w:eastAsia="lt-LT"/>
        </w:rPr>
        <w:t>Planuojama į</w:t>
      </w:r>
      <w:r w:rsidR="0007036A" w:rsidRPr="0007036A">
        <w:rPr>
          <w:rFonts w:cs="Arial"/>
          <w:szCs w:val="24"/>
          <w:lang w:eastAsia="lt-LT"/>
        </w:rPr>
        <w:t xml:space="preserve">sigyti </w:t>
      </w:r>
      <w:r w:rsidR="002F3EA6">
        <w:rPr>
          <w:rFonts w:cs="Arial"/>
          <w:szCs w:val="24"/>
          <w:lang w:eastAsia="lt-LT"/>
        </w:rPr>
        <w:t>1</w:t>
      </w:r>
      <w:r>
        <w:rPr>
          <w:rFonts w:cs="Arial"/>
          <w:szCs w:val="24"/>
          <w:lang w:eastAsia="lt-LT"/>
        </w:rPr>
        <w:t xml:space="preserve"> </w:t>
      </w:r>
      <w:r w:rsidR="0007036A" w:rsidRPr="0007036A">
        <w:rPr>
          <w:rFonts w:cs="Arial"/>
          <w:szCs w:val="24"/>
          <w:lang w:eastAsia="lt-LT"/>
        </w:rPr>
        <w:t>stacionarini</w:t>
      </w:r>
      <w:r>
        <w:rPr>
          <w:rFonts w:cs="Arial"/>
          <w:szCs w:val="24"/>
          <w:lang w:eastAsia="lt-LT"/>
        </w:rPr>
        <w:t>am</w:t>
      </w:r>
      <w:r w:rsidR="0007036A" w:rsidRPr="0007036A">
        <w:rPr>
          <w:rFonts w:cs="Arial"/>
          <w:szCs w:val="24"/>
          <w:lang w:eastAsia="lt-LT"/>
        </w:rPr>
        <w:t xml:space="preserve"> skyri</w:t>
      </w:r>
      <w:r w:rsidR="002F3EA6">
        <w:rPr>
          <w:rFonts w:cs="Arial"/>
          <w:szCs w:val="24"/>
          <w:lang w:eastAsia="lt-LT"/>
        </w:rPr>
        <w:t>ui</w:t>
      </w:r>
      <w:r w:rsidR="0007036A" w:rsidRPr="0007036A">
        <w:rPr>
          <w:rFonts w:cs="Arial"/>
          <w:szCs w:val="24"/>
          <w:lang w:eastAsia="lt-LT"/>
        </w:rPr>
        <w:t xml:space="preserve"> </w:t>
      </w:r>
      <w:r>
        <w:rPr>
          <w:rFonts w:cs="Arial"/>
          <w:szCs w:val="24"/>
          <w:lang w:eastAsia="lt-LT"/>
        </w:rPr>
        <w:t>12 lovų</w:t>
      </w:r>
      <w:r w:rsidR="0007036A" w:rsidRPr="0007036A">
        <w:rPr>
          <w:rFonts w:cs="Arial"/>
          <w:szCs w:val="24"/>
          <w:lang w:eastAsia="lt-LT"/>
        </w:rPr>
        <w:t xml:space="preserve"> funkcionavimui reikalingą medicinos įrangą ir baldus, palatų, darbo vietų, bendrojo kambario, virtuvėlių apstatymo baldus, sensorinio kambario ir kitą įrangą. Demencija/</w:t>
      </w:r>
      <w:r w:rsidR="001638CB">
        <w:rPr>
          <w:rFonts w:cs="Arial"/>
          <w:szCs w:val="24"/>
          <w:lang w:eastAsia="lt-LT"/>
        </w:rPr>
        <w:t>A</w:t>
      </w:r>
      <w:r w:rsidR="0007036A" w:rsidRPr="0007036A">
        <w:rPr>
          <w:rFonts w:cs="Arial"/>
          <w:szCs w:val="24"/>
          <w:lang w:eastAsia="lt-LT"/>
        </w:rPr>
        <w:t>lzhaimeriu sergančių pacientų slaugai būtų kuriamas naujas skyrius, p</w:t>
      </w:r>
      <w:r w:rsidR="002F3EA6">
        <w:rPr>
          <w:rFonts w:cs="Arial"/>
          <w:szCs w:val="24"/>
          <w:lang w:eastAsia="lt-LT"/>
        </w:rPr>
        <w:t>enkt</w:t>
      </w:r>
      <w:r w:rsidR="0007036A" w:rsidRPr="0007036A">
        <w:rPr>
          <w:rFonts w:cs="Arial"/>
          <w:szCs w:val="24"/>
          <w:lang w:eastAsia="lt-LT"/>
        </w:rPr>
        <w:t>ame aukšte, pagal reikalavimus. Tam reikalingos investicijos statybos darbams ir medicinos įrangai. Iš viso planuojam</w:t>
      </w:r>
      <w:r w:rsidR="001638CB">
        <w:rPr>
          <w:rFonts w:cs="Arial"/>
          <w:szCs w:val="24"/>
          <w:lang w:eastAsia="lt-LT"/>
        </w:rPr>
        <w:t>i</w:t>
      </w:r>
      <w:r w:rsidR="0007036A" w:rsidRPr="0007036A">
        <w:rPr>
          <w:rFonts w:cs="Arial"/>
          <w:szCs w:val="24"/>
          <w:lang w:eastAsia="lt-LT"/>
        </w:rPr>
        <w:t xml:space="preserve"> </w:t>
      </w:r>
      <w:r w:rsidR="002F3EA6">
        <w:rPr>
          <w:rFonts w:cs="Arial"/>
          <w:szCs w:val="24"/>
          <w:lang w:eastAsia="lt-LT"/>
        </w:rPr>
        <w:t>54</w:t>
      </w:r>
      <w:r w:rsidR="0007036A" w:rsidRPr="0007036A">
        <w:rPr>
          <w:rFonts w:cs="Arial"/>
          <w:szCs w:val="24"/>
          <w:lang w:eastAsia="lt-LT"/>
        </w:rPr>
        <w:t xml:space="preserve"> pacientai per</w:t>
      </w:r>
      <w:r w:rsidR="001638CB">
        <w:rPr>
          <w:rFonts w:cs="Arial"/>
          <w:szCs w:val="24"/>
          <w:lang w:eastAsia="lt-LT"/>
        </w:rPr>
        <w:t xml:space="preserve"> metus</w:t>
      </w:r>
      <w:r w:rsidR="0007036A" w:rsidRPr="0007036A">
        <w:rPr>
          <w:rFonts w:cs="Arial"/>
          <w:szCs w:val="24"/>
          <w:lang w:eastAsia="lt-LT"/>
        </w:rPr>
        <w:t xml:space="preserve"> (</w:t>
      </w:r>
      <w:r w:rsidR="00D45A70" w:rsidRPr="00D45A70">
        <w:rPr>
          <w:rFonts w:cs="Arial"/>
          <w:szCs w:val="24"/>
          <w:lang w:eastAsia="lt-LT"/>
        </w:rPr>
        <w:t>maksimalus skyriaus talpumas, trumpinant gulėjimo trukmę iki 3  mėn. (4x12)+6 (gulėjimo trukmė)</w:t>
      </w:r>
      <w:r w:rsidR="001638CB">
        <w:rPr>
          <w:rFonts w:cs="Arial"/>
          <w:szCs w:val="24"/>
          <w:lang w:eastAsia="lt-LT"/>
        </w:rPr>
        <w:t>).</w:t>
      </w:r>
    </w:p>
    <w:p w14:paraId="45EAC083" w14:textId="6D5DBECF" w:rsidR="0007036A" w:rsidRDefault="00F2630C" w:rsidP="0007036A">
      <w:pPr>
        <w:tabs>
          <w:tab w:val="left" w:pos="284"/>
        </w:tabs>
        <w:ind w:left="284" w:hanging="284"/>
        <w:jc w:val="both"/>
        <w:rPr>
          <w:rFonts w:cs="Arial"/>
          <w:szCs w:val="24"/>
          <w:lang w:eastAsia="lt-LT"/>
        </w:rPr>
      </w:pPr>
      <w:r>
        <w:rPr>
          <w:rFonts w:cs="Arial"/>
          <w:szCs w:val="24"/>
          <w:lang w:eastAsia="lt-LT"/>
        </w:rPr>
        <w:t>3</w:t>
      </w:r>
      <w:r w:rsidR="0007036A" w:rsidRPr="0007036A">
        <w:rPr>
          <w:rFonts w:cs="Arial"/>
          <w:szCs w:val="24"/>
          <w:lang w:eastAsia="lt-LT"/>
        </w:rPr>
        <w:t>.</w:t>
      </w:r>
      <w:r w:rsidR="0007036A" w:rsidRPr="0007036A">
        <w:rPr>
          <w:rFonts w:cs="Arial"/>
          <w:szCs w:val="24"/>
          <w:lang w:eastAsia="lt-LT"/>
        </w:rPr>
        <w:tab/>
      </w:r>
      <w:r w:rsidR="008F2226">
        <w:rPr>
          <w:rFonts w:cs="Arial"/>
          <w:i/>
          <w:szCs w:val="24"/>
          <w:lang w:eastAsia="lt-LT"/>
        </w:rPr>
        <w:t xml:space="preserve">Gairių 1 veikla: </w:t>
      </w:r>
      <w:r w:rsidR="0007036A" w:rsidRPr="0007036A">
        <w:rPr>
          <w:rFonts w:cs="Arial"/>
          <w:szCs w:val="24"/>
          <w:lang w:eastAsia="lt-LT"/>
        </w:rPr>
        <w:t>Planuojant ASPN paslaugų plėtrą, kuri leistų specialistams operatyviau suteikti sveikatos priežiūros paslaugas pacientų namuose, bus įsigytas 1 elektromobilis ASPN paslaugoms teikti.</w:t>
      </w:r>
      <w:r w:rsidR="00C05688">
        <w:rPr>
          <w:rFonts w:cs="Arial"/>
          <w:szCs w:val="24"/>
          <w:lang w:eastAsia="lt-LT"/>
        </w:rPr>
        <w:t xml:space="preserve"> </w:t>
      </w:r>
      <w:r w:rsidR="00C05688" w:rsidRPr="00C05688">
        <w:rPr>
          <w:rFonts w:cs="Arial"/>
          <w:szCs w:val="24"/>
          <w:lang w:eastAsia="lt-LT"/>
        </w:rPr>
        <w:t>VšĮ Joniškio pirmi</w:t>
      </w:r>
      <w:r w:rsidR="00C05688">
        <w:rPr>
          <w:rFonts w:cs="Arial"/>
          <w:szCs w:val="24"/>
          <w:lang w:eastAsia="lt-LT"/>
        </w:rPr>
        <w:t xml:space="preserve">nės sveikatos priežiūros centro </w:t>
      </w:r>
      <w:r w:rsidR="00C05688" w:rsidRPr="00C05688">
        <w:rPr>
          <w:rFonts w:cs="Arial"/>
          <w:szCs w:val="24"/>
          <w:lang w:eastAsia="lt-LT"/>
        </w:rPr>
        <w:t>mobili</w:t>
      </w:r>
      <w:r w:rsidR="00C05688">
        <w:rPr>
          <w:rFonts w:cs="Arial"/>
          <w:szCs w:val="24"/>
          <w:lang w:eastAsia="lt-LT"/>
        </w:rPr>
        <w:t xml:space="preserve"> ASPN</w:t>
      </w:r>
      <w:r w:rsidR="00C05688" w:rsidRPr="00C05688">
        <w:rPr>
          <w:rFonts w:cs="Arial"/>
          <w:szCs w:val="24"/>
          <w:lang w:eastAsia="lt-LT"/>
        </w:rPr>
        <w:t xml:space="preserve"> komand</w:t>
      </w:r>
      <w:r w:rsidR="00C05688">
        <w:rPr>
          <w:rFonts w:cs="Arial"/>
          <w:szCs w:val="24"/>
          <w:lang w:eastAsia="lt-LT"/>
        </w:rPr>
        <w:t>a</w:t>
      </w:r>
      <w:r w:rsidR="00C05688" w:rsidRPr="00C05688">
        <w:rPr>
          <w:rFonts w:cs="Arial"/>
          <w:szCs w:val="24"/>
          <w:lang w:eastAsia="lt-LT"/>
        </w:rPr>
        <w:t xml:space="preserve"> tenkina Lietuvos Respublikos sveikatos apsaugos ministro 2007 m. gruodžio 14 d. įsakymo Nr. V-1026 „Dėl Ambulatorinių slaugos paslaugų namuose teikimo reikalavimų ir šių paslaugų apmokėjimo tvarkos aprašo patvirtinimo“ (Suvestinė redakcija nuo 2024-04-30 iki 2024-06-30) 10 punkto reikalavimus: du visu etatu dirbantys slaugytojai, du visu etatu dirbantys slaugytojo padėjėjai, vienas visu etatu dirbantis kineziterapeutas (žr. </w:t>
      </w:r>
      <w:r w:rsidR="00C05688">
        <w:rPr>
          <w:rFonts w:cs="Arial"/>
          <w:szCs w:val="24"/>
          <w:lang w:eastAsia="lt-LT"/>
        </w:rPr>
        <w:t>6</w:t>
      </w:r>
      <w:r w:rsidR="00C05688" w:rsidRPr="00C05688">
        <w:rPr>
          <w:rFonts w:cs="Arial"/>
          <w:szCs w:val="24"/>
          <w:lang w:eastAsia="lt-LT"/>
        </w:rPr>
        <w:t xml:space="preserve"> lentelę </w:t>
      </w:r>
      <w:r w:rsidR="00C05688">
        <w:rPr>
          <w:rFonts w:cs="Arial"/>
          <w:szCs w:val="24"/>
          <w:lang w:eastAsia="lt-LT"/>
        </w:rPr>
        <w:t>9</w:t>
      </w:r>
      <w:r w:rsidR="00C05688" w:rsidRPr="00C05688">
        <w:rPr>
          <w:rFonts w:cs="Arial"/>
          <w:szCs w:val="24"/>
          <w:lang w:eastAsia="lt-LT"/>
        </w:rPr>
        <w:t xml:space="preserve"> psl.).</w:t>
      </w:r>
    </w:p>
    <w:p w14:paraId="59E848C4" w14:textId="563A1CE0" w:rsidR="001A7860" w:rsidRPr="001A7860" w:rsidRDefault="001A7860" w:rsidP="00FB725E">
      <w:pPr>
        <w:ind w:firstLine="426"/>
        <w:jc w:val="both"/>
        <w:rPr>
          <w:bCs/>
          <w:szCs w:val="24"/>
          <w:lang w:eastAsia="lt-LT"/>
        </w:rPr>
      </w:pPr>
      <w:r>
        <w:rPr>
          <w:b/>
          <w:bCs/>
          <w:i/>
          <w:szCs w:val="24"/>
          <w:lang w:eastAsia="lt-LT"/>
        </w:rPr>
        <w:t xml:space="preserve">Projekto pagrindimas. </w:t>
      </w:r>
      <w:r>
        <w:rPr>
          <w:bCs/>
          <w:szCs w:val="24"/>
          <w:lang w:eastAsia="lt-LT"/>
        </w:rPr>
        <w:t>Siekia</w:t>
      </w:r>
      <w:r w:rsidRPr="001A7860">
        <w:rPr>
          <w:bCs/>
          <w:szCs w:val="24"/>
          <w:lang w:eastAsia="lt-LT"/>
        </w:rPr>
        <w:t>nt užtikrinti stacionarinių paliatyviosios pagalbos suaugusiems paslaugų prieinamumą ir kokybę Joniškio rajono gyventojams, planuoja</w:t>
      </w:r>
      <w:r>
        <w:rPr>
          <w:bCs/>
          <w:szCs w:val="24"/>
          <w:lang w:eastAsia="lt-LT"/>
        </w:rPr>
        <w:t>ma</w:t>
      </w:r>
      <w:r w:rsidRPr="001A7860">
        <w:rPr>
          <w:bCs/>
          <w:szCs w:val="24"/>
          <w:lang w:eastAsia="lt-LT"/>
        </w:rPr>
        <w:t xml:space="preserve"> įkurti </w:t>
      </w:r>
      <w:r w:rsidR="00D45A70">
        <w:rPr>
          <w:bCs/>
          <w:szCs w:val="24"/>
          <w:lang w:eastAsia="lt-LT"/>
        </w:rPr>
        <w:t>8</w:t>
      </w:r>
      <w:r w:rsidRPr="001A7860">
        <w:rPr>
          <w:bCs/>
          <w:szCs w:val="24"/>
          <w:lang w:eastAsia="lt-LT"/>
        </w:rPr>
        <w:t xml:space="preserve"> stacionarinių lovų skyrių, kuriame būtų teikiama profesionali, kokybiška ir saugi paliatyvioji pagalba suaugusiesiems. Tam reik</w:t>
      </w:r>
      <w:r>
        <w:rPr>
          <w:bCs/>
          <w:szCs w:val="24"/>
          <w:lang w:eastAsia="lt-LT"/>
        </w:rPr>
        <w:t>i</w:t>
      </w:r>
      <w:r w:rsidRPr="001A7860">
        <w:rPr>
          <w:bCs/>
          <w:szCs w:val="24"/>
          <w:lang w:eastAsia="lt-LT"/>
        </w:rPr>
        <w:t>a atlikti ligoninės infrastruktūros modernizavimą, kadangi esamas infrastruktūros pajėgumas dėl skyriaus įkūrimo reikalingų patalpų trūkumo, jų nepritaikymo, medicinos įrangos, medicininių baldų trūkumo neleidžia pagerinti paliatyviosios pagalbos paslaugų prieinamumo gyventojams.</w:t>
      </w:r>
    </w:p>
    <w:p w14:paraId="3F3C659D" w14:textId="0CF39B14" w:rsidR="001A7860" w:rsidRDefault="001A7860" w:rsidP="001A7860">
      <w:pPr>
        <w:ind w:firstLine="426"/>
        <w:jc w:val="both"/>
        <w:rPr>
          <w:bCs/>
          <w:szCs w:val="24"/>
          <w:lang w:eastAsia="lt-LT"/>
        </w:rPr>
      </w:pPr>
      <w:r w:rsidRPr="001A7860">
        <w:rPr>
          <w:bCs/>
          <w:szCs w:val="24"/>
          <w:lang w:eastAsia="lt-LT"/>
        </w:rPr>
        <w:t>VšĮ Joniškio ligoninėje šiuo metu demen</w:t>
      </w:r>
      <w:r>
        <w:rPr>
          <w:bCs/>
          <w:szCs w:val="24"/>
          <w:lang w:eastAsia="lt-LT"/>
        </w:rPr>
        <w:t>c</w:t>
      </w:r>
      <w:r w:rsidRPr="001A7860">
        <w:rPr>
          <w:bCs/>
          <w:szCs w:val="24"/>
          <w:lang w:eastAsia="lt-LT"/>
        </w:rPr>
        <w:t>inių susirgimų gydymui skirtos 4 stacionaro lovos. Tačiau, vykstant gyventojų senėjimo procesui, didėjant vyresnio amžiaus rajono gyventojų, pasižyminčių poliligotumu, tame tarpe sergančių demencija ir/ar Alzhaimerio liga, VšĮ Joniškio ligoninė</w:t>
      </w:r>
      <w:r>
        <w:rPr>
          <w:bCs/>
          <w:szCs w:val="24"/>
          <w:lang w:eastAsia="lt-LT"/>
        </w:rPr>
        <w:t>, turėdama ilgametę patirtį</w:t>
      </w:r>
      <w:r w:rsidRPr="001A7860">
        <w:rPr>
          <w:bCs/>
          <w:szCs w:val="24"/>
          <w:lang w:eastAsia="lt-LT"/>
        </w:rPr>
        <w:t xml:space="preserve"> teikiant profesionalias palaikomojo gydymo ir slaugos paslaugas Joniškio rajono gyventojams, įvertinusi demencija sergančių pacientų stacionarinių paslaugų poreikio didėjimą, planuoja išplėsti stacionarinių slaugos lovų skaičių iki </w:t>
      </w:r>
      <w:r w:rsidR="00D45A70">
        <w:rPr>
          <w:bCs/>
          <w:szCs w:val="24"/>
          <w:lang w:eastAsia="lt-LT"/>
        </w:rPr>
        <w:t>12</w:t>
      </w:r>
      <w:r w:rsidRPr="001A7860">
        <w:rPr>
          <w:bCs/>
          <w:szCs w:val="24"/>
          <w:lang w:eastAsia="lt-LT"/>
        </w:rPr>
        <w:t>, skirtų žmonėms</w:t>
      </w:r>
      <w:r>
        <w:rPr>
          <w:bCs/>
          <w:szCs w:val="24"/>
          <w:lang w:eastAsia="lt-LT"/>
        </w:rPr>
        <w:t>,</w:t>
      </w:r>
      <w:r w:rsidRPr="001A7860">
        <w:rPr>
          <w:bCs/>
          <w:szCs w:val="24"/>
          <w:lang w:eastAsia="lt-LT"/>
        </w:rPr>
        <w:t xml:space="preserve"> sergantiems Alzheimerio liga, senatvine demencija. VšĮ Joniškio pirminės sveikatos priežiūros centras </w:t>
      </w:r>
      <w:r>
        <w:rPr>
          <w:bCs/>
          <w:szCs w:val="24"/>
          <w:lang w:eastAsia="lt-LT"/>
        </w:rPr>
        <w:t xml:space="preserve">yra </w:t>
      </w:r>
      <w:r w:rsidRPr="001A7860">
        <w:rPr>
          <w:bCs/>
          <w:szCs w:val="24"/>
          <w:lang w:eastAsia="lt-LT"/>
        </w:rPr>
        <w:t>viena iš daugiausiai</w:t>
      </w:r>
      <w:r w:rsidRPr="001A7860">
        <w:rPr>
          <w:spacing w:val="2"/>
          <w:szCs w:val="22"/>
          <w:lang w:eastAsia="lt-LT"/>
        </w:rPr>
        <w:t xml:space="preserve"> ambulatorinės slaugos paslaugas namuose (toliau </w:t>
      </w:r>
      <w:r w:rsidRPr="001A7860">
        <w:rPr>
          <w:szCs w:val="24"/>
        </w:rPr>
        <w:t xml:space="preserve">– </w:t>
      </w:r>
      <w:r w:rsidRPr="001A7860">
        <w:rPr>
          <w:spacing w:val="2"/>
          <w:szCs w:val="22"/>
          <w:lang w:eastAsia="lt-LT"/>
        </w:rPr>
        <w:t>ASPN)</w:t>
      </w:r>
      <w:r w:rsidRPr="001A7860">
        <w:rPr>
          <w:bCs/>
          <w:szCs w:val="24"/>
          <w:lang w:eastAsia="lt-LT"/>
        </w:rPr>
        <w:t xml:space="preserve"> paslaugas teikiančių įstaigų Joniškio rajone. Valstybinės ligonių kasos duomenimis, 2021 m. sausio 1 d. – 2023 m. rugsėjo 30 d. laikotarpiu šios paslaugos buvo suteiktos 865 asmenims. Įgyvendinant projektą planuojama šias paslaugas suteikti dar 450 asmenų per metus. Mobilią ASPN komandą šiuo metu sudaro 11 specialistų. Gyventojams teikiamos bendrosios praktikos slaugytojo, slaugytojo padėjėjo, kineziterapeuto paslaugos. ASPN paslaugų </w:t>
      </w:r>
      <w:r>
        <w:rPr>
          <w:bCs/>
          <w:szCs w:val="24"/>
          <w:lang w:eastAsia="lt-LT"/>
        </w:rPr>
        <w:t>plėtra</w:t>
      </w:r>
      <w:r w:rsidRPr="001A7860">
        <w:rPr>
          <w:bCs/>
          <w:szCs w:val="24"/>
          <w:lang w:eastAsia="lt-LT"/>
        </w:rPr>
        <w:t xml:space="preserve"> padės išspręsti neefektyvios pirminės sveikatos priežiūros, sveikatos sistemos nepajėgumo lanksčiau reaguoti į grėsmes ir </w:t>
      </w:r>
      <w:r>
        <w:rPr>
          <w:bCs/>
          <w:szCs w:val="24"/>
          <w:lang w:eastAsia="lt-LT"/>
        </w:rPr>
        <w:t xml:space="preserve">į </w:t>
      </w:r>
      <w:r w:rsidRPr="001A7860">
        <w:rPr>
          <w:bCs/>
          <w:szCs w:val="24"/>
          <w:lang w:eastAsia="lt-LT"/>
        </w:rPr>
        <w:t>besikeičiančias demografines tendencijas, per mažo sveikatos pr</w:t>
      </w:r>
      <w:r>
        <w:rPr>
          <w:bCs/>
          <w:szCs w:val="24"/>
          <w:lang w:eastAsia="lt-LT"/>
        </w:rPr>
        <w:t>iežiūros orientavimo į pacientą</w:t>
      </w:r>
      <w:r w:rsidRPr="001A7860">
        <w:rPr>
          <w:bCs/>
          <w:szCs w:val="24"/>
          <w:lang w:eastAsia="lt-LT"/>
        </w:rPr>
        <w:t xml:space="preserve"> problemas. </w:t>
      </w:r>
    </w:p>
    <w:p w14:paraId="0B130CC8" w14:textId="77777777" w:rsidR="001A7860" w:rsidRDefault="001A7860" w:rsidP="001A7860">
      <w:pPr>
        <w:ind w:firstLine="426"/>
        <w:jc w:val="both"/>
        <w:rPr>
          <w:bCs/>
          <w:szCs w:val="24"/>
          <w:lang w:eastAsia="lt-LT"/>
        </w:rPr>
      </w:pPr>
      <w:r w:rsidRPr="001A7860">
        <w:rPr>
          <w:bCs/>
          <w:szCs w:val="24"/>
          <w:lang w:eastAsia="lt-LT"/>
        </w:rPr>
        <w:lastRenderedPageBreak/>
        <w:t xml:space="preserve">Reaguojant į demografinius pokyčius ir didėjantį slaugos poreikį, plėtojamos ambulatorinės slaugos paslaugos namuose, didinamas jų prieinamumas. Sveikatos apsaugos ministro 2022 m. birželio 29 d. įsakymu Nr. V – 1168 „Dėl ambulatorinių slaugos paslaugų namuose teikimo reikalavimų ir šių paslaugų apmokėjimo tvarkos aprašo patvirtinimo“ numatoma, kad slaugos paslaugų teikimas pacientų namuose turi būti užtikrinamas vakarais, savaitgaliais ir švenčių dienomis. </w:t>
      </w:r>
      <w:r w:rsidR="00FB122A">
        <w:rPr>
          <w:bCs/>
          <w:szCs w:val="24"/>
          <w:lang w:eastAsia="lt-LT"/>
        </w:rPr>
        <w:t>Be to,</w:t>
      </w:r>
      <w:r w:rsidRPr="001A7860">
        <w:rPr>
          <w:bCs/>
          <w:szCs w:val="24"/>
          <w:lang w:eastAsia="lt-LT"/>
        </w:rPr>
        <w:t xml:space="preserve"> pas pacientus vykstančias komandas </w:t>
      </w:r>
      <w:r w:rsidR="00FB122A">
        <w:rPr>
          <w:bCs/>
          <w:szCs w:val="24"/>
          <w:lang w:eastAsia="lt-LT"/>
        </w:rPr>
        <w:t xml:space="preserve">turi </w:t>
      </w:r>
      <w:r w:rsidRPr="001A7860">
        <w:rPr>
          <w:bCs/>
          <w:szCs w:val="24"/>
          <w:lang w:eastAsia="lt-LT"/>
        </w:rPr>
        <w:t>papildy</w:t>
      </w:r>
      <w:r w:rsidR="00FB122A">
        <w:rPr>
          <w:bCs/>
          <w:szCs w:val="24"/>
          <w:lang w:eastAsia="lt-LT"/>
        </w:rPr>
        <w:t>ti</w:t>
      </w:r>
      <w:r w:rsidRPr="001A7860">
        <w:rPr>
          <w:bCs/>
          <w:szCs w:val="24"/>
          <w:lang w:eastAsia="lt-LT"/>
        </w:rPr>
        <w:t xml:space="preserve"> dar vienas specialistas – ergoterapeutas. Šiais pokyčiais siekiama užtikrinti pacientams kuo visapusiškesnę pagalbą ir galimybę ją gauti, kai to labiausiai reikia. Atsižvelgiant į individualius poreikius, ilgalaikės priežiūros paslaugos bus teikiamos  ilgalaikės priežiūros dienos centruose arba teikiant paslaugas stacionare, kur bus plėtojamas ne tik sveikatos, bet ir socialinės globos </w:t>
      </w:r>
      <w:r w:rsidR="00FB122A">
        <w:rPr>
          <w:bCs/>
          <w:szCs w:val="24"/>
          <w:lang w:eastAsia="lt-LT"/>
        </w:rPr>
        <w:t>bei</w:t>
      </w:r>
      <w:r w:rsidRPr="001A7860">
        <w:rPr>
          <w:bCs/>
          <w:szCs w:val="24"/>
          <w:lang w:eastAsia="lt-LT"/>
        </w:rPr>
        <w:t xml:space="preserve"> priežiūros paslaugos. Plečiant paslaugų apimtis</w:t>
      </w:r>
      <w:r w:rsidR="00FB122A">
        <w:rPr>
          <w:bCs/>
          <w:szCs w:val="24"/>
          <w:lang w:eastAsia="lt-LT"/>
        </w:rPr>
        <w:t>,</w:t>
      </w:r>
      <w:r w:rsidRPr="001A7860">
        <w:rPr>
          <w:bCs/>
          <w:szCs w:val="24"/>
          <w:lang w:eastAsia="lt-LT"/>
        </w:rPr>
        <w:t xml:space="preserve"> reik</w:t>
      </w:r>
      <w:r w:rsidR="00FB122A">
        <w:rPr>
          <w:bCs/>
          <w:szCs w:val="24"/>
          <w:lang w:eastAsia="lt-LT"/>
        </w:rPr>
        <w:t>i</w:t>
      </w:r>
      <w:r w:rsidRPr="001A7860">
        <w:rPr>
          <w:bCs/>
          <w:szCs w:val="24"/>
          <w:lang w:eastAsia="lt-LT"/>
        </w:rPr>
        <w:t xml:space="preserve">a VšĮ Joniškio ligoninėje atlikti infrastruktūros modernizavimą ir padidinti jos pajėgumus,  planuojama </w:t>
      </w:r>
      <w:r w:rsidR="00FB122A">
        <w:rPr>
          <w:bCs/>
          <w:szCs w:val="24"/>
          <w:lang w:eastAsia="lt-LT"/>
        </w:rPr>
        <w:t xml:space="preserve">atlikti </w:t>
      </w:r>
      <w:r w:rsidRPr="001A7860">
        <w:rPr>
          <w:bCs/>
          <w:szCs w:val="24"/>
          <w:lang w:eastAsia="lt-LT"/>
        </w:rPr>
        <w:t xml:space="preserve">dalies pastato, dalies patalpų remontą, išplėsti, modernizuoti ir pritaikyti esamą dienos stacionarą. </w:t>
      </w:r>
    </w:p>
    <w:p w14:paraId="74DE18D7" w14:textId="77777777" w:rsidR="00FB122A" w:rsidRPr="001A7860" w:rsidRDefault="00FB122A" w:rsidP="001A7860">
      <w:pPr>
        <w:ind w:firstLine="426"/>
        <w:jc w:val="both"/>
        <w:rPr>
          <w:bCs/>
          <w:szCs w:val="24"/>
          <w:lang w:eastAsia="lt-LT"/>
        </w:rPr>
      </w:pPr>
      <w:r w:rsidRPr="00FB122A">
        <w:rPr>
          <w:bCs/>
          <w:szCs w:val="24"/>
          <w:lang w:eastAsia="lt-LT"/>
        </w:rPr>
        <w:t>Problemos sprendimo būdas yra kompleksinis – sveikatos priežiūros paslaugų prieinamumo didinimas Joniškio rajono savivaldybėje, modernizuojant esamas sveikatos priežiūros paslaugas teikiančias įstaigas, taip didinant šių įstaigų prieinamą ir pritaikomumą platesniam spektrui gyvento</w:t>
      </w:r>
      <w:r>
        <w:rPr>
          <w:bCs/>
          <w:szCs w:val="24"/>
          <w:lang w:eastAsia="lt-LT"/>
        </w:rPr>
        <w:t>jų. Projekto  įgyvendinimo metu</w:t>
      </w:r>
      <w:r w:rsidRPr="00FB122A">
        <w:rPr>
          <w:bCs/>
          <w:szCs w:val="24"/>
          <w:lang w:eastAsia="lt-LT"/>
        </w:rPr>
        <w:t xml:space="preserve"> numatoma aprūpinti sveikatos priežiūros įstaigas nauja medicinine įranga bei atnaujinti patalpas įstaigose, taip bus užtikrinama ilgalaikės sveikatos priežiūros paslaugų kokybė. Plečiant paslaugų apimtis ir didėjant finansavimui, Joniškio rajono savivaldybės sveikatos priežiūros įstaigoms </w:t>
      </w:r>
      <w:r>
        <w:rPr>
          <w:bCs/>
          <w:szCs w:val="24"/>
          <w:lang w:eastAsia="lt-LT"/>
        </w:rPr>
        <w:t>bu</w:t>
      </w:r>
      <w:r w:rsidRPr="00FB122A">
        <w:rPr>
          <w:bCs/>
          <w:szCs w:val="24"/>
          <w:lang w:eastAsia="lt-LT"/>
        </w:rPr>
        <w:t xml:space="preserve">s lengviau pritraukti daugiau sveikatos priežiūros specialistų. Prisitraukus specialistus bei turint tinkamą įrangą ir pritaikytas patalpas sveikatos įstaigose, gyventojai galės gauti kokybišką savalaikę nuolatinę kompleksinę priežiūrą, kuri padės sunkumų patiriantiems gyventojams kuo ilgiau savarankiškai gyventi bendruomenėje, išvengti ligų paūmėjimo, o juos prižiūrintiems artimiesiems sudarys palankesnes sąlygas aktyviau įsitraukti į socialinį gyvenimą ir darbo rinką.  </w:t>
      </w:r>
    </w:p>
    <w:p w14:paraId="076BD530" w14:textId="77777777" w:rsidR="009A1EC4" w:rsidRPr="000742E3" w:rsidRDefault="009A1EC4" w:rsidP="009A1EC4">
      <w:pPr>
        <w:ind w:firstLine="426"/>
        <w:jc w:val="both"/>
        <w:rPr>
          <w:rFonts w:cs="Arial"/>
          <w:szCs w:val="24"/>
          <w:lang w:eastAsia="lt-LT"/>
        </w:rPr>
      </w:pPr>
      <w:r w:rsidRPr="000742E3">
        <w:rPr>
          <w:rFonts w:cs="Arial"/>
          <w:b/>
          <w:i/>
          <w:szCs w:val="24"/>
          <w:lang w:eastAsia="lt-LT"/>
        </w:rPr>
        <w:t>P</w:t>
      </w:r>
      <w:r>
        <w:rPr>
          <w:rFonts w:cs="Arial"/>
          <w:b/>
          <w:i/>
          <w:szCs w:val="24"/>
          <w:lang w:eastAsia="lt-LT"/>
        </w:rPr>
        <w:t>rojekto p</w:t>
      </w:r>
      <w:r w:rsidRPr="000742E3">
        <w:rPr>
          <w:rFonts w:cs="Arial"/>
          <w:b/>
          <w:i/>
          <w:szCs w:val="24"/>
          <w:lang w:eastAsia="lt-LT"/>
        </w:rPr>
        <w:t>areiškėjas:</w:t>
      </w:r>
      <w:r w:rsidRPr="000742E3">
        <w:rPr>
          <w:rFonts w:cs="Arial"/>
          <w:b/>
          <w:szCs w:val="24"/>
          <w:lang w:eastAsia="lt-LT"/>
        </w:rPr>
        <w:t xml:space="preserve"> </w:t>
      </w:r>
      <w:r>
        <w:rPr>
          <w:rFonts w:cs="Arial"/>
          <w:szCs w:val="24"/>
          <w:lang w:eastAsia="lt-LT"/>
        </w:rPr>
        <w:t>Joniškio</w:t>
      </w:r>
      <w:r w:rsidRPr="000742E3">
        <w:rPr>
          <w:rFonts w:cs="Arial"/>
          <w:szCs w:val="24"/>
          <w:lang w:eastAsia="lt-LT"/>
        </w:rPr>
        <w:t xml:space="preserve"> rajono savivaldybės administracija.</w:t>
      </w:r>
    </w:p>
    <w:p w14:paraId="4EDE4743" w14:textId="77777777" w:rsidR="009A1EC4" w:rsidRPr="009A1EC4" w:rsidRDefault="009A1EC4" w:rsidP="00DC0E44">
      <w:pPr>
        <w:ind w:firstLine="426"/>
        <w:jc w:val="both"/>
        <w:rPr>
          <w:bCs/>
          <w:szCs w:val="24"/>
        </w:rPr>
      </w:pPr>
      <w:r>
        <w:rPr>
          <w:rFonts w:cs="Arial"/>
          <w:b/>
          <w:i/>
          <w:szCs w:val="24"/>
          <w:lang w:eastAsia="lt-LT"/>
        </w:rPr>
        <w:t>Projekto</w:t>
      </w:r>
      <w:r w:rsidRPr="000742E3">
        <w:rPr>
          <w:rFonts w:cs="Arial"/>
          <w:b/>
          <w:i/>
          <w:szCs w:val="24"/>
          <w:lang w:eastAsia="lt-LT"/>
        </w:rPr>
        <w:t xml:space="preserve"> partneriai:</w:t>
      </w:r>
      <w:r>
        <w:rPr>
          <w:rFonts w:cs="Arial"/>
          <w:b/>
          <w:i/>
          <w:szCs w:val="24"/>
          <w:lang w:eastAsia="lt-LT"/>
        </w:rPr>
        <w:t xml:space="preserve"> </w:t>
      </w:r>
      <w:r w:rsidR="00DC0E44" w:rsidRPr="00DC0E44">
        <w:rPr>
          <w:rFonts w:cs="Arial"/>
          <w:szCs w:val="24"/>
          <w:lang w:eastAsia="lt-LT"/>
        </w:rPr>
        <w:t>partneriais pasirinktos ilgalaikės priežiūros ir ASPN paslaugas teikiančios įstaigos, nurodžiusios poreikį dalyvauti projekte ir prisidėti prie pažangos priemonės stebėsenos rodiklių siekimo:</w:t>
      </w:r>
      <w:r w:rsidR="00DC0E44">
        <w:rPr>
          <w:rFonts w:cs="Arial"/>
          <w:b/>
          <w:i/>
          <w:szCs w:val="24"/>
          <w:lang w:eastAsia="lt-LT"/>
        </w:rPr>
        <w:t xml:space="preserve"> </w:t>
      </w:r>
      <w:r w:rsidRPr="009A1EC4">
        <w:rPr>
          <w:bCs/>
          <w:szCs w:val="24"/>
        </w:rPr>
        <w:t>VšĮ Joniškio ligoninė, VšĮ Joniškio pirminės sveikatos priežiūros centras.</w:t>
      </w:r>
    </w:p>
    <w:p w14:paraId="4060B15A" w14:textId="77777777" w:rsidR="00D65D43" w:rsidRPr="0060022A" w:rsidRDefault="00D65D43" w:rsidP="0060022A">
      <w:pPr>
        <w:jc w:val="both"/>
        <w:rPr>
          <w:rFonts w:cs="Arial"/>
          <w:b/>
          <w:sz w:val="16"/>
          <w:szCs w:val="16"/>
          <w:lang w:eastAsia="lt-LT"/>
        </w:rPr>
      </w:pPr>
    </w:p>
    <w:p w14:paraId="5880A5A2" w14:textId="77777777" w:rsidR="003149E1" w:rsidRPr="000742E3" w:rsidRDefault="003149E1" w:rsidP="0060022A">
      <w:pPr>
        <w:spacing w:after="40"/>
        <w:jc w:val="both"/>
        <w:rPr>
          <w:rFonts w:cs="Arial"/>
          <w:b/>
          <w:szCs w:val="24"/>
          <w:lang w:eastAsia="lt-LT"/>
        </w:rPr>
      </w:pPr>
      <w:r>
        <w:rPr>
          <w:rFonts w:cs="Arial"/>
          <w:b/>
          <w:szCs w:val="24"/>
          <w:lang w:eastAsia="lt-LT"/>
        </w:rPr>
        <w:t>Kelm</w:t>
      </w:r>
      <w:r w:rsidRPr="000742E3">
        <w:rPr>
          <w:rFonts w:cs="Arial"/>
          <w:b/>
          <w:szCs w:val="24"/>
          <w:lang w:eastAsia="lt-LT"/>
        </w:rPr>
        <w:t xml:space="preserve">ės rajono savivaldybės administracijos siūlomi projektai </w:t>
      </w:r>
    </w:p>
    <w:p w14:paraId="5A5F0CD2" w14:textId="77777777" w:rsidR="003149E1" w:rsidRDefault="003149E1" w:rsidP="003149E1">
      <w:pPr>
        <w:autoSpaceDE w:val="0"/>
        <w:autoSpaceDN w:val="0"/>
        <w:adjustRightInd w:val="0"/>
        <w:ind w:firstLine="426"/>
        <w:rPr>
          <w:bCs/>
          <w:szCs w:val="24"/>
          <w:lang w:eastAsia="lt-LT"/>
        </w:rPr>
      </w:pPr>
      <w:r w:rsidRPr="000742E3">
        <w:rPr>
          <w:b/>
          <w:bCs/>
          <w:i/>
          <w:szCs w:val="24"/>
          <w:lang w:eastAsia="lt-LT"/>
        </w:rPr>
        <w:t xml:space="preserve">Projekto </w:t>
      </w:r>
      <w:r w:rsidR="00A17895">
        <w:rPr>
          <w:b/>
          <w:bCs/>
          <w:i/>
          <w:szCs w:val="24"/>
          <w:lang w:eastAsia="lt-LT"/>
        </w:rPr>
        <w:t xml:space="preserve">Nr. 1 </w:t>
      </w:r>
      <w:r w:rsidRPr="000742E3">
        <w:rPr>
          <w:b/>
          <w:bCs/>
          <w:i/>
          <w:szCs w:val="24"/>
          <w:lang w:eastAsia="lt-LT"/>
        </w:rPr>
        <w:t>pavadinimas:</w:t>
      </w:r>
      <w:r w:rsidRPr="000742E3">
        <w:rPr>
          <w:bCs/>
          <w:szCs w:val="24"/>
          <w:lang w:eastAsia="lt-LT"/>
        </w:rPr>
        <w:t xml:space="preserve"> </w:t>
      </w:r>
      <w:r w:rsidRPr="003149E1">
        <w:rPr>
          <w:rFonts w:eastAsiaTheme="minorHAnsi"/>
          <w:szCs w:val="24"/>
        </w:rPr>
        <w:t>Ilgalaikės priežiūros paslaugų plėtr</w:t>
      </w:r>
      <w:r>
        <w:rPr>
          <w:rFonts w:eastAsiaTheme="minorHAnsi"/>
          <w:szCs w:val="24"/>
        </w:rPr>
        <w:t>a</w:t>
      </w:r>
      <w:r w:rsidRPr="003149E1">
        <w:rPr>
          <w:rFonts w:eastAsiaTheme="minorHAnsi"/>
          <w:szCs w:val="24"/>
        </w:rPr>
        <w:t xml:space="preserve"> Kelmės rajone</w:t>
      </w:r>
      <w:r w:rsidRPr="000742E3">
        <w:rPr>
          <w:bCs/>
          <w:szCs w:val="24"/>
          <w:lang w:eastAsia="lt-LT"/>
        </w:rPr>
        <w:t>.</w:t>
      </w:r>
    </w:p>
    <w:p w14:paraId="0B7BAD62" w14:textId="77777777" w:rsidR="00A17895" w:rsidRPr="00866CEF" w:rsidRDefault="00A17895" w:rsidP="003149E1">
      <w:pPr>
        <w:autoSpaceDE w:val="0"/>
        <w:autoSpaceDN w:val="0"/>
        <w:adjustRightInd w:val="0"/>
        <w:ind w:firstLine="426"/>
        <w:rPr>
          <w:bCs/>
          <w:szCs w:val="24"/>
          <w:lang w:eastAsia="lt-LT"/>
        </w:rPr>
      </w:pPr>
      <w:r>
        <w:rPr>
          <w:b/>
          <w:bCs/>
          <w:i/>
          <w:szCs w:val="24"/>
          <w:lang w:eastAsia="lt-LT"/>
        </w:rPr>
        <w:t xml:space="preserve">Projekto Nr. 2 pavadinimas: </w:t>
      </w:r>
      <w:r w:rsidR="00866CEF" w:rsidRPr="00866CEF">
        <w:rPr>
          <w:bCs/>
          <w:szCs w:val="24"/>
          <w:lang w:eastAsia="lt-LT"/>
        </w:rPr>
        <w:t>Ilgalaikės priežiūros paslaugų mobiliųjų komandų stiprinimas Kelmės rajone.</w:t>
      </w:r>
    </w:p>
    <w:p w14:paraId="22B73AF5" w14:textId="50D5CB32" w:rsidR="003149E1" w:rsidRPr="000742E3" w:rsidRDefault="003149E1" w:rsidP="003149E1">
      <w:pPr>
        <w:autoSpaceDE w:val="0"/>
        <w:autoSpaceDN w:val="0"/>
        <w:adjustRightInd w:val="0"/>
        <w:ind w:firstLine="426"/>
        <w:jc w:val="both"/>
        <w:rPr>
          <w:bCs/>
          <w:szCs w:val="24"/>
          <w:lang w:eastAsia="lt-LT"/>
        </w:rPr>
      </w:pPr>
      <w:r w:rsidRPr="0088665B">
        <w:rPr>
          <w:b/>
          <w:bCs/>
          <w:i/>
          <w:szCs w:val="24"/>
          <w:lang w:eastAsia="lt-LT"/>
        </w:rPr>
        <w:t>Pagrindiniai projekt</w:t>
      </w:r>
      <w:r w:rsidR="00866CEF">
        <w:rPr>
          <w:b/>
          <w:bCs/>
          <w:i/>
          <w:szCs w:val="24"/>
          <w:lang w:eastAsia="lt-LT"/>
        </w:rPr>
        <w:t>ų</w:t>
      </w:r>
      <w:r w:rsidRPr="0088665B">
        <w:rPr>
          <w:b/>
          <w:bCs/>
          <w:i/>
          <w:szCs w:val="24"/>
          <w:lang w:eastAsia="lt-LT"/>
        </w:rPr>
        <w:t xml:space="preserve"> tikslai:</w:t>
      </w:r>
      <w:r w:rsidRPr="003149E1">
        <w:rPr>
          <w:bCs/>
          <w:szCs w:val="24"/>
          <w:lang w:eastAsia="lt-LT"/>
        </w:rPr>
        <w:t xml:space="preserve"> </w:t>
      </w:r>
      <w:r>
        <w:rPr>
          <w:bCs/>
          <w:szCs w:val="24"/>
          <w:lang w:eastAsia="lt-LT"/>
        </w:rPr>
        <w:t>1)</w:t>
      </w:r>
      <w:r w:rsidRPr="003149E1">
        <w:rPr>
          <w:bCs/>
          <w:szCs w:val="24"/>
          <w:lang w:eastAsia="lt-LT"/>
        </w:rPr>
        <w:t xml:space="preserve"> pacient</w:t>
      </w:r>
      <w:r>
        <w:rPr>
          <w:bCs/>
          <w:szCs w:val="24"/>
          <w:lang w:eastAsia="lt-LT"/>
        </w:rPr>
        <w:t>ų</w:t>
      </w:r>
      <w:r w:rsidRPr="003149E1">
        <w:rPr>
          <w:bCs/>
          <w:szCs w:val="24"/>
          <w:lang w:eastAsia="lt-LT"/>
        </w:rPr>
        <w:t xml:space="preserve"> slaugos poreiki</w:t>
      </w:r>
      <w:r>
        <w:rPr>
          <w:bCs/>
          <w:szCs w:val="24"/>
          <w:lang w:eastAsia="lt-LT"/>
        </w:rPr>
        <w:t>ų</w:t>
      </w:r>
      <w:r w:rsidRPr="003149E1">
        <w:rPr>
          <w:bCs/>
          <w:szCs w:val="24"/>
          <w:lang w:eastAsia="lt-LT"/>
        </w:rPr>
        <w:t xml:space="preserve"> namų sąlygomis</w:t>
      </w:r>
      <w:r>
        <w:rPr>
          <w:bCs/>
          <w:szCs w:val="24"/>
          <w:lang w:eastAsia="lt-LT"/>
        </w:rPr>
        <w:t xml:space="preserve"> tenkinimas</w:t>
      </w:r>
      <w:r w:rsidRPr="003149E1">
        <w:rPr>
          <w:bCs/>
          <w:szCs w:val="24"/>
          <w:lang w:eastAsia="lt-LT"/>
        </w:rPr>
        <w:t>, savirūp</w:t>
      </w:r>
      <w:r>
        <w:rPr>
          <w:bCs/>
          <w:szCs w:val="24"/>
          <w:lang w:eastAsia="lt-LT"/>
        </w:rPr>
        <w:t>os</w:t>
      </w:r>
      <w:r w:rsidRPr="003149E1">
        <w:rPr>
          <w:bCs/>
          <w:szCs w:val="24"/>
          <w:lang w:eastAsia="lt-LT"/>
        </w:rPr>
        <w:t xml:space="preserve"> paciento namuose</w:t>
      </w:r>
      <w:r>
        <w:rPr>
          <w:bCs/>
          <w:szCs w:val="24"/>
          <w:lang w:eastAsia="lt-LT"/>
        </w:rPr>
        <w:t xml:space="preserve"> </w:t>
      </w:r>
      <w:r w:rsidRPr="003149E1">
        <w:rPr>
          <w:bCs/>
          <w:szCs w:val="24"/>
          <w:lang w:eastAsia="lt-LT"/>
        </w:rPr>
        <w:t>skatini</w:t>
      </w:r>
      <w:r>
        <w:rPr>
          <w:bCs/>
          <w:szCs w:val="24"/>
          <w:lang w:eastAsia="lt-LT"/>
        </w:rPr>
        <w:t>mas; 2) m</w:t>
      </w:r>
      <w:r w:rsidRPr="003149E1">
        <w:rPr>
          <w:bCs/>
          <w:szCs w:val="24"/>
          <w:lang w:eastAsia="lt-LT"/>
        </w:rPr>
        <w:t xml:space="preserve">obiliųjų </w:t>
      </w:r>
      <w:r>
        <w:rPr>
          <w:bCs/>
          <w:szCs w:val="24"/>
          <w:lang w:eastAsia="lt-LT"/>
        </w:rPr>
        <w:t>k</w:t>
      </w:r>
      <w:r w:rsidRPr="003149E1">
        <w:rPr>
          <w:bCs/>
          <w:szCs w:val="24"/>
          <w:lang w:eastAsia="lt-LT"/>
        </w:rPr>
        <w:t xml:space="preserve">omandų specialistų </w:t>
      </w:r>
      <w:r w:rsidR="00EE0797">
        <w:rPr>
          <w:bCs/>
          <w:szCs w:val="24"/>
          <w:lang w:eastAsia="lt-LT"/>
        </w:rPr>
        <w:t>įdarbin</w:t>
      </w:r>
      <w:r w:rsidRPr="003149E1">
        <w:rPr>
          <w:bCs/>
          <w:szCs w:val="24"/>
          <w:lang w:eastAsia="lt-LT"/>
        </w:rPr>
        <w:t>imas, aprūpinimas darbui reikalinga įranga ir priemonių komplektais bei automobiliais.</w:t>
      </w:r>
    </w:p>
    <w:p w14:paraId="042F54F6" w14:textId="77777777" w:rsidR="00EA4C58" w:rsidRDefault="003149E1" w:rsidP="003149E1">
      <w:pPr>
        <w:ind w:firstLine="426"/>
        <w:jc w:val="both"/>
        <w:rPr>
          <w:bCs/>
          <w:szCs w:val="24"/>
          <w:lang w:eastAsia="lt-LT"/>
        </w:rPr>
      </w:pPr>
      <w:r w:rsidRPr="000742E3">
        <w:rPr>
          <w:b/>
          <w:bCs/>
          <w:i/>
          <w:szCs w:val="24"/>
          <w:lang w:eastAsia="lt-LT"/>
        </w:rPr>
        <w:t>Pagrindinės projekt</w:t>
      </w:r>
      <w:r w:rsidR="00A17895">
        <w:rPr>
          <w:b/>
          <w:bCs/>
          <w:i/>
          <w:szCs w:val="24"/>
          <w:lang w:eastAsia="lt-LT"/>
        </w:rPr>
        <w:t>ų veiklos.</w:t>
      </w:r>
      <w:r>
        <w:rPr>
          <w:b/>
          <w:bCs/>
          <w:i/>
          <w:szCs w:val="24"/>
          <w:lang w:eastAsia="lt-LT"/>
        </w:rPr>
        <w:t xml:space="preserve"> </w:t>
      </w:r>
      <w:r w:rsidR="00A17895" w:rsidRPr="00A17895">
        <w:rPr>
          <w:bCs/>
          <w:i/>
          <w:szCs w:val="24"/>
          <w:lang w:eastAsia="lt-LT"/>
        </w:rPr>
        <w:t>Projektas Nr. 1,</w:t>
      </w:r>
      <w:r w:rsidR="00A17895" w:rsidRPr="00A17895">
        <w:rPr>
          <w:b/>
          <w:bCs/>
          <w:i/>
          <w:szCs w:val="24"/>
          <w:lang w:eastAsia="lt-LT"/>
        </w:rPr>
        <w:t xml:space="preserve"> </w:t>
      </w:r>
      <w:r w:rsidR="0088665B" w:rsidRPr="0088665B">
        <w:rPr>
          <w:bCs/>
          <w:i/>
          <w:szCs w:val="24"/>
          <w:lang w:eastAsia="lt-LT"/>
        </w:rPr>
        <w:t xml:space="preserve">Gairių </w:t>
      </w:r>
      <w:r w:rsidR="0088665B">
        <w:rPr>
          <w:bCs/>
          <w:i/>
          <w:szCs w:val="24"/>
          <w:lang w:eastAsia="lt-LT"/>
        </w:rPr>
        <w:t>1</w:t>
      </w:r>
      <w:r w:rsidR="0088665B" w:rsidRPr="0088665B">
        <w:rPr>
          <w:bCs/>
          <w:i/>
          <w:szCs w:val="24"/>
          <w:lang w:eastAsia="lt-LT"/>
        </w:rPr>
        <w:t xml:space="preserve"> veikla:</w:t>
      </w:r>
      <w:r w:rsidR="0088665B">
        <w:rPr>
          <w:bCs/>
          <w:szCs w:val="24"/>
          <w:lang w:eastAsia="lt-LT"/>
        </w:rPr>
        <w:t xml:space="preserve"> </w:t>
      </w:r>
      <w:r w:rsidR="0088665B" w:rsidRPr="0088665B">
        <w:rPr>
          <w:bCs/>
          <w:szCs w:val="24"/>
          <w:lang w:eastAsia="lt-LT"/>
        </w:rPr>
        <w:t>numatoma gerinti ambulatorinių slaugos paslaugų namuose teikimo prieinamumą, efektyvumą ir kokybę aprūpinant tris rajono asmens sveikatos priežiūros įstaigas M1 klasės lengvaisiais elektromobiliais su įkrovimo stotelėmis (po 1 komplektą kiekvienai įstaiga</w:t>
      </w:r>
      <w:r w:rsidR="0088665B">
        <w:rPr>
          <w:bCs/>
          <w:szCs w:val="24"/>
          <w:lang w:eastAsia="lt-LT"/>
        </w:rPr>
        <w:t>i</w:t>
      </w:r>
      <w:r w:rsidR="0088665B" w:rsidRPr="0088665B">
        <w:rPr>
          <w:bCs/>
          <w:szCs w:val="24"/>
          <w:lang w:eastAsia="lt-LT"/>
        </w:rPr>
        <w:t>), kurie bus naudojami tik šių įstaigų veiklai, bei ASPN paslaugų teikimui būtinos medicininės ir kitos įrangos komplektais (po 1 komplektą kiekvienai įstaiga</w:t>
      </w:r>
      <w:r w:rsidR="0088665B">
        <w:rPr>
          <w:bCs/>
          <w:szCs w:val="24"/>
          <w:lang w:eastAsia="lt-LT"/>
        </w:rPr>
        <w:t xml:space="preserve">i); </w:t>
      </w:r>
    </w:p>
    <w:p w14:paraId="6A5D7EE0" w14:textId="359ECE21" w:rsidR="00D4296F" w:rsidRDefault="00866CEF" w:rsidP="003149E1">
      <w:pPr>
        <w:ind w:firstLine="426"/>
        <w:jc w:val="both"/>
        <w:rPr>
          <w:bCs/>
          <w:szCs w:val="24"/>
          <w:lang w:eastAsia="lt-LT"/>
        </w:rPr>
      </w:pPr>
      <w:r w:rsidRPr="00A17895">
        <w:rPr>
          <w:bCs/>
          <w:i/>
          <w:szCs w:val="24"/>
          <w:lang w:eastAsia="lt-LT"/>
        </w:rPr>
        <w:t xml:space="preserve">Projektas Nr. </w:t>
      </w:r>
      <w:r>
        <w:rPr>
          <w:bCs/>
          <w:i/>
          <w:szCs w:val="24"/>
          <w:lang w:eastAsia="lt-LT"/>
        </w:rPr>
        <w:t>2</w:t>
      </w:r>
      <w:r w:rsidRPr="00A17895">
        <w:rPr>
          <w:bCs/>
          <w:i/>
          <w:szCs w:val="24"/>
          <w:lang w:eastAsia="lt-LT"/>
        </w:rPr>
        <w:t>,</w:t>
      </w:r>
      <w:r>
        <w:rPr>
          <w:bCs/>
          <w:i/>
          <w:szCs w:val="24"/>
          <w:lang w:eastAsia="lt-LT"/>
        </w:rPr>
        <w:t xml:space="preserve"> </w:t>
      </w:r>
      <w:r w:rsidR="0088665B" w:rsidRPr="0088665B">
        <w:rPr>
          <w:bCs/>
          <w:i/>
          <w:szCs w:val="24"/>
          <w:lang w:eastAsia="lt-LT"/>
        </w:rPr>
        <w:t>Gairių 4 veikl</w:t>
      </w:r>
      <w:r w:rsidR="00EE0797">
        <w:rPr>
          <w:bCs/>
          <w:i/>
          <w:szCs w:val="24"/>
          <w:lang w:eastAsia="lt-LT"/>
        </w:rPr>
        <w:t>os 1 poveiklė</w:t>
      </w:r>
      <w:r w:rsidR="0088665B" w:rsidRPr="0088665B">
        <w:rPr>
          <w:bCs/>
          <w:i/>
          <w:szCs w:val="24"/>
          <w:lang w:eastAsia="lt-LT"/>
        </w:rPr>
        <w:t>:</w:t>
      </w:r>
      <w:r w:rsidR="0088665B">
        <w:rPr>
          <w:bCs/>
          <w:szCs w:val="24"/>
          <w:lang w:eastAsia="lt-LT"/>
        </w:rPr>
        <w:t xml:space="preserve"> </w:t>
      </w:r>
      <w:r w:rsidR="00EA4C58">
        <w:rPr>
          <w:bCs/>
          <w:szCs w:val="24"/>
          <w:lang w:eastAsia="lt-LT"/>
        </w:rPr>
        <w:t xml:space="preserve">1) </w:t>
      </w:r>
      <w:r w:rsidR="004C45DA">
        <w:rPr>
          <w:bCs/>
          <w:szCs w:val="24"/>
          <w:lang w:eastAsia="lt-LT"/>
        </w:rPr>
        <w:t>planuojamas i</w:t>
      </w:r>
      <w:r w:rsidR="004C45DA" w:rsidRPr="004C45DA">
        <w:rPr>
          <w:bCs/>
          <w:szCs w:val="24"/>
          <w:lang w:eastAsia="lt-LT"/>
        </w:rPr>
        <w:t xml:space="preserve">lgalaikės priežiūros mobiliųjų komandų specialistų </w:t>
      </w:r>
      <w:r w:rsidR="00EE0797">
        <w:rPr>
          <w:bCs/>
          <w:szCs w:val="24"/>
          <w:lang w:eastAsia="lt-LT"/>
        </w:rPr>
        <w:t>įdarbin</w:t>
      </w:r>
      <w:r w:rsidR="004C45DA" w:rsidRPr="004C45DA">
        <w:rPr>
          <w:bCs/>
          <w:szCs w:val="24"/>
          <w:lang w:eastAsia="lt-LT"/>
        </w:rPr>
        <w:t>imas Kelmės rajon</w:t>
      </w:r>
      <w:r w:rsidR="004C45DA">
        <w:rPr>
          <w:bCs/>
          <w:szCs w:val="24"/>
          <w:lang w:eastAsia="lt-LT"/>
        </w:rPr>
        <w:t>o</w:t>
      </w:r>
      <w:r w:rsidR="004C45DA" w:rsidRPr="004C45DA">
        <w:rPr>
          <w:bCs/>
          <w:szCs w:val="24"/>
          <w:lang w:eastAsia="lt-LT"/>
        </w:rPr>
        <w:t xml:space="preserve"> </w:t>
      </w:r>
      <w:r w:rsidR="0088665B" w:rsidRPr="0088665B">
        <w:rPr>
          <w:bCs/>
          <w:szCs w:val="24"/>
          <w:lang w:eastAsia="lt-LT"/>
        </w:rPr>
        <w:t>įstaig</w:t>
      </w:r>
      <w:r w:rsidR="006C6CD0">
        <w:rPr>
          <w:bCs/>
          <w:szCs w:val="24"/>
          <w:lang w:eastAsia="lt-LT"/>
        </w:rPr>
        <w:t>oje</w:t>
      </w:r>
      <w:r w:rsidR="004C45DA">
        <w:rPr>
          <w:bCs/>
          <w:szCs w:val="24"/>
          <w:lang w:eastAsia="lt-LT"/>
        </w:rPr>
        <w:t xml:space="preserve"> </w:t>
      </w:r>
      <w:r w:rsidR="004C45DA" w:rsidRPr="004C45DA">
        <w:rPr>
          <w:bCs/>
          <w:szCs w:val="24"/>
          <w:lang w:eastAsia="lt-LT"/>
        </w:rPr>
        <w:t>VšĮ „Kelmės rajono pirminės sveikatos priežiūros centras“</w:t>
      </w:r>
      <w:r w:rsidR="0088665B" w:rsidRPr="0088665B">
        <w:rPr>
          <w:bCs/>
          <w:szCs w:val="24"/>
          <w:lang w:eastAsia="lt-LT"/>
        </w:rPr>
        <w:t xml:space="preserve"> </w:t>
      </w:r>
      <w:r w:rsidR="004C45DA">
        <w:rPr>
          <w:bCs/>
          <w:szCs w:val="24"/>
          <w:lang w:eastAsia="lt-LT"/>
        </w:rPr>
        <w:t xml:space="preserve">į </w:t>
      </w:r>
      <w:r w:rsidR="004C45DA" w:rsidRPr="004C45DA">
        <w:rPr>
          <w:bCs/>
          <w:szCs w:val="24"/>
          <w:lang w:eastAsia="lt-LT"/>
        </w:rPr>
        <w:t>ilgalaikės priežiūros</w:t>
      </w:r>
      <w:r w:rsidR="0088665B" w:rsidRPr="0088665B">
        <w:rPr>
          <w:bCs/>
          <w:szCs w:val="24"/>
          <w:lang w:eastAsia="lt-LT"/>
        </w:rPr>
        <w:t xml:space="preserve"> paslaugų teikimo </w:t>
      </w:r>
      <w:r w:rsidR="00EE0797">
        <w:rPr>
          <w:bCs/>
          <w:szCs w:val="24"/>
          <w:lang w:eastAsia="lt-LT"/>
        </w:rPr>
        <w:t xml:space="preserve">ASPN </w:t>
      </w:r>
      <w:r w:rsidR="0088665B" w:rsidRPr="0088665B">
        <w:rPr>
          <w:bCs/>
          <w:szCs w:val="24"/>
          <w:lang w:eastAsia="lt-LT"/>
        </w:rPr>
        <w:t>komandą</w:t>
      </w:r>
      <w:r w:rsidR="00EE0797">
        <w:rPr>
          <w:bCs/>
          <w:szCs w:val="24"/>
          <w:lang w:eastAsia="lt-LT"/>
        </w:rPr>
        <w:t xml:space="preserve">: </w:t>
      </w:r>
      <w:r w:rsidR="00EE0797" w:rsidRPr="00EE0797">
        <w:rPr>
          <w:bCs/>
          <w:szCs w:val="24"/>
          <w:lang w:eastAsia="lt-LT"/>
        </w:rPr>
        <w:t xml:space="preserve">gyvensenos medicinos specialistas, socialinis darbuotojas, medicinos psichologas. </w:t>
      </w:r>
      <w:r w:rsidR="00EE0797">
        <w:rPr>
          <w:bCs/>
          <w:szCs w:val="24"/>
          <w:lang w:eastAsia="lt-LT"/>
        </w:rPr>
        <w:t>Š</w:t>
      </w:r>
      <w:r w:rsidR="004C45DA">
        <w:rPr>
          <w:bCs/>
          <w:szCs w:val="24"/>
          <w:lang w:eastAsia="lt-LT"/>
        </w:rPr>
        <w:t xml:space="preserve">iems specialistams </w:t>
      </w:r>
      <w:r w:rsidR="0088665B" w:rsidRPr="0088665B">
        <w:rPr>
          <w:bCs/>
          <w:szCs w:val="24"/>
          <w:lang w:eastAsia="lt-LT"/>
        </w:rPr>
        <w:t>bus mokamas darbo užmokestis</w:t>
      </w:r>
      <w:r w:rsidR="007F0DF9">
        <w:rPr>
          <w:bCs/>
          <w:szCs w:val="24"/>
          <w:lang w:eastAsia="lt-LT"/>
        </w:rPr>
        <w:t xml:space="preserve"> iš projekto Nr. 2 lėšų</w:t>
      </w:r>
      <w:r w:rsidR="00EE0797">
        <w:rPr>
          <w:bCs/>
          <w:szCs w:val="24"/>
          <w:lang w:eastAsia="lt-LT"/>
        </w:rPr>
        <w:t xml:space="preserve">, jie bus </w:t>
      </w:r>
      <w:r w:rsidR="00EE0797" w:rsidRPr="00EE0797">
        <w:rPr>
          <w:bCs/>
          <w:szCs w:val="24"/>
          <w:lang w:eastAsia="lt-LT"/>
        </w:rPr>
        <w:t xml:space="preserve">aprūpinti darbo kompiuteriais ir telefonais iš projekto </w:t>
      </w:r>
      <w:r w:rsidR="007F0DF9">
        <w:rPr>
          <w:bCs/>
          <w:szCs w:val="24"/>
          <w:lang w:eastAsia="lt-LT"/>
        </w:rPr>
        <w:t xml:space="preserve">Nr. 2 </w:t>
      </w:r>
      <w:r w:rsidR="00EE0797" w:rsidRPr="00EE0797">
        <w:rPr>
          <w:bCs/>
          <w:szCs w:val="24"/>
          <w:lang w:eastAsia="lt-LT"/>
        </w:rPr>
        <w:t>lėšų</w:t>
      </w:r>
      <w:r w:rsidR="00EA4C58">
        <w:rPr>
          <w:bCs/>
          <w:szCs w:val="24"/>
          <w:lang w:eastAsia="lt-LT"/>
        </w:rPr>
        <w:t xml:space="preserve">; 2) </w:t>
      </w:r>
      <w:r w:rsidR="006C6CD0" w:rsidRPr="006C6CD0">
        <w:rPr>
          <w:bCs/>
          <w:szCs w:val="24"/>
          <w:lang w:eastAsia="lt-LT"/>
        </w:rPr>
        <w:t xml:space="preserve">VšĮ „Kelmės rajono pirminės sveikatos priežiūros centras“ </w:t>
      </w:r>
      <w:r w:rsidR="00EA4C58">
        <w:rPr>
          <w:bCs/>
          <w:szCs w:val="24"/>
          <w:lang w:eastAsia="lt-LT"/>
        </w:rPr>
        <w:t>atliks t</w:t>
      </w:r>
      <w:r w:rsidR="00EA4C58" w:rsidRPr="00EA4C58">
        <w:rPr>
          <w:bCs/>
          <w:szCs w:val="24"/>
          <w:lang w:eastAsia="lt-LT"/>
        </w:rPr>
        <w:t>ikslinių ilgalaikės priežiūros paslaugų diegim</w:t>
      </w:r>
      <w:r w:rsidR="00EA4C58">
        <w:rPr>
          <w:bCs/>
          <w:szCs w:val="24"/>
          <w:lang w:eastAsia="lt-LT"/>
        </w:rPr>
        <w:t>ą</w:t>
      </w:r>
      <w:r w:rsidR="00EA4C58" w:rsidRPr="00EA4C58">
        <w:rPr>
          <w:bCs/>
          <w:szCs w:val="24"/>
          <w:lang w:eastAsia="lt-LT"/>
        </w:rPr>
        <w:t xml:space="preserve"> (ypač demencijos ir Alzheimerio ligų srityse) ir plėtojim</w:t>
      </w:r>
      <w:r w:rsidR="00EA4C58">
        <w:rPr>
          <w:bCs/>
          <w:szCs w:val="24"/>
          <w:lang w:eastAsia="lt-LT"/>
        </w:rPr>
        <w:t>ą</w:t>
      </w:r>
      <w:r w:rsidR="00EA4C58" w:rsidRPr="00EA4C58">
        <w:rPr>
          <w:bCs/>
          <w:szCs w:val="24"/>
          <w:lang w:eastAsia="lt-LT"/>
        </w:rPr>
        <w:t xml:space="preserve"> savivaldybių lygmens ASPĮ asmenims, kurie negali pasirūpinti savimi, </w:t>
      </w:r>
      <w:r w:rsidR="00EE0797">
        <w:rPr>
          <w:bCs/>
          <w:szCs w:val="24"/>
          <w:lang w:eastAsia="lt-LT"/>
        </w:rPr>
        <w:t xml:space="preserve">bei jų ir jų </w:t>
      </w:r>
      <w:r w:rsidR="00EA4C58" w:rsidRPr="00EA4C58">
        <w:rPr>
          <w:bCs/>
          <w:szCs w:val="24"/>
          <w:lang w:eastAsia="lt-LT"/>
        </w:rPr>
        <w:t>šeimos narių konsultavim</w:t>
      </w:r>
      <w:r w:rsidR="00EA4C58">
        <w:rPr>
          <w:bCs/>
          <w:szCs w:val="24"/>
          <w:lang w:eastAsia="lt-LT"/>
        </w:rPr>
        <w:t>ą</w:t>
      </w:r>
      <w:r w:rsidR="0088665B" w:rsidRPr="0088665B">
        <w:rPr>
          <w:bCs/>
          <w:szCs w:val="24"/>
          <w:lang w:eastAsia="lt-LT"/>
        </w:rPr>
        <w:t>.</w:t>
      </w:r>
    </w:p>
    <w:p w14:paraId="1FD94838" w14:textId="77777777" w:rsidR="00747358" w:rsidRPr="00747358" w:rsidRDefault="00B37F7C" w:rsidP="00600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outlineLvl w:val="0"/>
      </w:pPr>
      <w:r>
        <w:rPr>
          <w:b/>
          <w:bCs/>
          <w:i/>
          <w:szCs w:val="24"/>
          <w:lang w:eastAsia="lt-LT"/>
        </w:rPr>
        <w:lastRenderedPageBreak/>
        <w:t>Projekt</w:t>
      </w:r>
      <w:r w:rsidR="00866CEF">
        <w:rPr>
          <w:b/>
          <w:bCs/>
          <w:i/>
          <w:szCs w:val="24"/>
          <w:lang w:eastAsia="lt-LT"/>
        </w:rPr>
        <w:t>ų</w:t>
      </w:r>
      <w:r>
        <w:rPr>
          <w:b/>
          <w:bCs/>
          <w:i/>
          <w:szCs w:val="24"/>
          <w:lang w:eastAsia="lt-LT"/>
        </w:rPr>
        <w:t xml:space="preserve"> pagrindimas. </w:t>
      </w:r>
      <w:r w:rsidR="00747358" w:rsidRPr="00747358">
        <w:t xml:space="preserve">Ambulatorines slaugos paslaugas namuose (ASPN) Kelmės rajono savivaldybėje teikia 4-ios viešosios asmens sveikatos priežiūros įstaigos (steigėjas – savivaldybė) ir 1 privati įstaiga (UAB „Jūsų klinika“). Remiantis „SVEIDRA“ duomenimis, Kelmės rajono viešosios asmens sveikatos priežiūros įstaigos ASPN teikia 606 pacientams. Privati įstaiga paslaugas teikia 135 pacientams. Iš viso paslaugos teikiamos 741 Kelmės rajono gyventojui. </w:t>
      </w:r>
      <w:r w:rsidR="00D90794" w:rsidRPr="00D90794">
        <w:t xml:space="preserve">VšĮ Kelmės rajono bendrosios praktikos gydytojų centro ASPN komandą sudaro: 3 bendrosios praktikos slaugytojos, kurios užima 3,45 etato dydį, 2 slaugytojų padėjėjos, kurios užima 2,25 etato dydį,  2 kineziterapeutai, kurie užima 2  etatus ir 1 ergoterapeutas, kuris užima 0,25 etato dydį.  VšĮ Šaukėnų ambulatorijos ASPN komandą sudaro: 2 bendrosios praktikos slaugytojos, kurios užima 2 etatus,  2 slaugytojo padėjėjos, kurios užima 2 etatus, 1 kineziterapeutas, kuris užima 1 etatą. VšĮ Kelmės rajono pirminės sveikatos priežiūros centro ASPN komandą sudaro: 7 bendrosios praktikos slaugytojos, kurios užima 5 etatus, 2 slaugytojų padėjėjos, kurios užima 2 etatus, 1 kineziterapeutas, kuris užima 1 etatą, 1 ergoterapeutas, kuris užima 1 etatą. VšĮ Tytuvėnų pirminės sveikatos priežiūros centro ASPN komandą sudaro: 2 bendrosios praktikos slaugytojos, kurios užima 2 etatus, 3 slaugytojų padėjėjos, kurios užima 3 etatus, 1 kineziterapeutas, kuris užima 1 etatą. UAB „Jūsų </w:t>
      </w:r>
      <w:r w:rsidR="00D90794">
        <w:t>klinika</w:t>
      </w:r>
      <w:r w:rsidR="00D90794" w:rsidRPr="00D90794">
        <w:t>“ ASPN komandą sudaro 9 darbuotojai: 4 bendrosios praktikos slaugytojos, kurios užima 3 etatus, 3 slaugytojo padėjėjos, kurios užima 3 etatus, 1 kineziterapeutas, kuris užima 1 etatą ir 1 ergoterapeutas, kuris užima 1,5 etato.</w:t>
      </w:r>
      <w:r w:rsidR="00D90794">
        <w:t xml:space="preserve"> </w:t>
      </w:r>
      <w:r w:rsidR="007E76A7" w:rsidRPr="007E76A7">
        <w:t>Vis</w:t>
      </w:r>
      <w:r w:rsidR="007E76A7">
        <w:t>os</w:t>
      </w:r>
      <w:r w:rsidR="007E76A7" w:rsidRPr="007E76A7">
        <w:t xml:space="preserve"> </w:t>
      </w:r>
      <w:r w:rsidR="007E76A7">
        <w:t>penkios</w:t>
      </w:r>
      <w:r w:rsidR="007E76A7" w:rsidRPr="007E76A7">
        <w:t xml:space="preserve"> ASPN komand</w:t>
      </w:r>
      <w:r w:rsidR="007E76A7">
        <w:t>os turi</w:t>
      </w:r>
      <w:r w:rsidR="007E76A7" w:rsidRPr="007E76A7">
        <w:t xml:space="preserve"> būtiną ne mažiau 5 etatų specialistų skaičių (žr. </w:t>
      </w:r>
      <w:r w:rsidR="007E76A7">
        <w:t>10</w:t>
      </w:r>
      <w:r w:rsidR="007E76A7" w:rsidRPr="007E76A7">
        <w:t xml:space="preserve"> lentelę </w:t>
      </w:r>
      <w:r w:rsidR="007E76A7">
        <w:t>13</w:t>
      </w:r>
      <w:r w:rsidR="007E76A7" w:rsidRPr="007E76A7">
        <w:t>-</w:t>
      </w:r>
      <w:r w:rsidR="007E76A7">
        <w:t>15</w:t>
      </w:r>
      <w:r w:rsidR="007E76A7" w:rsidRPr="007E76A7">
        <w:t xml:space="preserve"> psl.). </w:t>
      </w:r>
      <w:r w:rsidR="00747358" w:rsidRPr="00747358">
        <w:t xml:space="preserve">Iš 4 Kelmės rajono viešųjų ASPĮ viena įstaiga (VšĮ Kelmės rajono bendrosios praktikos gydytojų centras) ASPN paslaugas teikia savaitgaliais. 3 Kelmės rajono viešosios ASPĮ (VšĮ Kelmės rajono bendrosios praktikos gydytojų centras, VšĮ Šaukėnų ambulatorija, VšĮ Tytuvėnų pirminės sveikatos priežiūros centras) ASPN paslaugas teikia vakarais iki 20 val. Privati įstaiga </w:t>
      </w:r>
      <w:r w:rsidR="00D90794" w:rsidRPr="00D90794">
        <w:t xml:space="preserve">UAB „Jūsų </w:t>
      </w:r>
      <w:r w:rsidR="00D90794">
        <w:t>klinika</w:t>
      </w:r>
      <w:r w:rsidR="00D90794" w:rsidRPr="00D90794">
        <w:t xml:space="preserve">“ </w:t>
      </w:r>
      <w:r w:rsidR="00747358" w:rsidRPr="00747358">
        <w:t xml:space="preserve">paslaugas teikia vakarais ir savaitgaliais. </w:t>
      </w:r>
    </w:p>
    <w:p w14:paraId="6DB454F2" w14:textId="5A7DA1A0" w:rsidR="00B37F7C" w:rsidRDefault="00747358" w:rsidP="0060022A">
      <w:pPr>
        <w:ind w:firstLine="426"/>
        <w:jc w:val="both"/>
      </w:pPr>
      <w:r w:rsidRPr="00747358">
        <w:t>Kelmės rajono savivaldybėje teikti ilgalaikės priežiūros paslaugoms trūksta šių specialistų: 3 bendrosios praktikos slaugytojų (VšĮ Kelmės rajono pirminės sveikatos priežiūros centrui), kineziterapeuto (VšĮ Kelmės rajono bendrosios praktikos gydytojų centrui, kol kineziterapeutas yra vaiko priežiūros atostogose), trūksta ergoterapeuto (VšĮ Tytuvėnų pirminės sveikatos priežiūros centrui</w:t>
      </w:r>
      <w:r w:rsidR="00B57846">
        <w:t xml:space="preserve">, </w:t>
      </w:r>
      <w:r w:rsidR="00B57846" w:rsidRPr="00B57846">
        <w:t>VšĮ Šaukėnų ambulatorijai</w:t>
      </w:r>
      <w:r w:rsidRPr="00747358">
        <w:t xml:space="preserve">). Kol kas ergoterapeuto paslaugas teikia tik viena viešoji asmens sveikatos priežiūros įstaiga. Tačiau ergoterapeuto poreikis bus visoms įstaigoms, nes, pasikeitus teisiniam reglamentavimui ir įtraukus ergoterapeutą kaip privalomą specialistą komandoje, ergoterapeutą turės įdarbinti kiekviena įstaiga. Todėl matomas poreikis, kad į ASPN komandas būtų pritraukti nauji specialistai, kurie būtų aprūpinami tinkamomis darbo priemonėmis darbui įtaigoje </w:t>
      </w:r>
      <w:r w:rsidR="0060022A">
        <w:t>ir</w:t>
      </w:r>
      <w:r w:rsidRPr="00747358">
        <w:t xml:space="preserve"> darbui pas pacientą namuose. </w:t>
      </w:r>
      <w:r>
        <w:t>D</w:t>
      </w:r>
      <w:r w:rsidRPr="00747358">
        <w:t>ėl senų automobilių parko ASPĮ dažn</w:t>
      </w:r>
      <w:r>
        <w:t>o</w:t>
      </w:r>
      <w:r w:rsidRPr="00747358">
        <w:t xml:space="preserve"> šių automobilių gedimo ir kt. priežasčių būtina ASPN komandas aprūpinti naujais </w:t>
      </w:r>
      <w:r w:rsidR="00B57846">
        <w:t>elektro</w:t>
      </w:r>
      <w:r w:rsidRPr="00747358">
        <w:t>mobiliais.</w:t>
      </w:r>
    </w:p>
    <w:p w14:paraId="3A2BC87E" w14:textId="77777777" w:rsidR="00846B57" w:rsidRDefault="00846B57" w:rsidP="0060022A">
      <w:pPr>
        <w:ind w:firstLine="426"/>
        <w:jc w:val="both"/>
        <w:rPr>
          <w:rFonts w:cs="Arial"/>
          <w:szCs w:val="24"/>
          <w:lang w:eastAsia="lt-LT"/>
        </w:rPr>
      </w:pPr>
      <w:r w:rsidRPr="00846B57">
        <w:rPr>
          <w:rFonts w:cs="Arial"/>
          <w:szCs w:val="24"/>
          <w:lang w:eastAsia="lt-LT"/>
        </w:rPr>
        <w:t>Planuojant projekto įgyvendinimą</w:t>
      </w:r>
      <w:r>
        <w:rPr>
          <w:rFonts w:cs="Arial"/>
          <w:szCs w:val="24"/>
          <w:lang w:eastAsia="lt-LT"/>
        </w:rPr>
        <w:t>,</w:t>
      </w:r>
      <w:r w:rsidRPr="00846B57">
        <w:rPr>
          <w:rFonts w:cs="Arial"/>
          <w:szCs w:val="24"/>
          <w:lang w:eastAsia="lt-LT"/>
        </w:rPr>
        <w:t xml:space="preserve"> analizuoti pacientų, gaunančių paliatyvios pagalbos</w:t>
      </w:r>
      <w:r>
        <w:rPr>
          <w:rFonts w:cs="Arial"/>
          <w:szCs w:val="24"/>
          <w:lang w:eastAsia="lt-LT"/>
        </w:rPr>
        <w:t>,</w:t>
      </w:r>
      <w:r w:rsidRPr="00846B57">
        <w:rPr>
          <w:rFonts w:cs="Arial"/>
          <w:szCs w:val="24"/>
          <w:lang w:eastAsia="lt-LT"/>
        </w:rPr>
        <w:t xml:space="preserve"> skaičius, stacionarinės paliatyvios pagalbos lovų skaičius, lovų, skirtų demencija sergančių asmenų stacionarinei priežiūrai</w:t>
      </w:r>
      <w:r>
        <w:rPr>
          <w:rFonts w:cs="Arial"/>
          <w:szCs w:val="24"/>
          <w:lang w:eastAsia="lt-LT"/>
        </w:rPr>
        <w:t>,</w:t>
      </w:r>
      <w:r w:rsidRPr="00846B57">
        <w:rPr>
          <w:rFonts w:cs="Arial"/>
          <w:szCs w:val="24"/>
          <w:lang w:eastAsia="lt-LT"/>
        </w:rPr>
        <w:t xml:space="preserve"> skaičius, lovų, skirtų demencija sergančių asmenų stacionarinei priežiūrai</w:t>
      </w:r>
      <w:r>
        <w:rPr>
          <w:rFonts w:cs="Arial"/>
          <w:szCs w:val="24"/>
          <w:lang w:eastAsia="lt-LT"/>
        </w:rPr>
        <w:t>,</w:t>
      </w:r>
      <w:r w:rsidRPr="00846B57">
        <w:rPr>
          <w:rFonts w:cs="Arial"/>
          <w:szCs w:val="24"/>
          <w:lang w:eastAsia="lt-LT"/>
        </w:rPr>
        <w:t xml:space="preserve"> poreikis, asmenų, kuriems ASPĮ teikia APSN paslaugas, skaičius, ASPN komandos sudėtis (specialistų skaičius ir profesinė kvalifikacija) Kelmės rajone. Projekto apimtys nustatytos</w:t>
      </w:r>
      <w:r>
        <w:rPr>
          <w:rFonts w:cs="Arial"/>
          <w:szCs w:val="24"/>
          <w:lang w:eastAsia="lt-LT"/>
        </w:rPr>
        <w:t>,</w:t>
      </w:r>
      <w:r w:rsidRPr="00846B57">
        <w:rPr>
          <w:rFonts w:cs="Arial"/>
          <w:szCs w:val="24"/>
          <w:lang w:eastAsia="lt-LT"/>
        </w:rPr>
        <w:t xml:space="preserve"> laikantis Šiaulių regiono pertvarkos žemėlapyje nurodytų reikalavimų paslaugų plėtrai ir infrastruktūros apimčiai. Nuspręsta, jog reikia Kelmės rajone esančias ASPN komandas aprūpinti naujais elektromobiliais, modernia medicinine ir kompiuterine įranga, taip pat siekiama, jog į VšĮ Kelmės rajono pirminės sveikatos priežiūros centr</w:t>
      </w:r>
      <w:r>
        <w:rPr>
          <w:rFonts w:cs="Arial"/>
          <w:szCs w:val="24"/>
          <w:lang w:eastAsia="lt-LT"/>
        </w:rPr>
        <w:t>ą</w:t>
      </w:r>
      <w:r w:rsidRPr="00846B57">
        <w:rPr>
          <w:rFonts w:cs="Arial"/>
          <w:szCs w:val="24"/>
          <w:lang w:eastAsia="lt-LT"/>
        </w:rPr>
        <w:t xml:space="preserve"> būtų pritraukti nauji specialistai (bendrosios praktikos slaugytojas, kineziterapeutas, slaugytojo padėjėjas) į naujai kuriamą komandą</w:t>
      </w:r>
      <w:r>
        <w:rPr>
          <w:rFonts w:cs="Arial"/>
          <w:szCs w:val="24"/>
          <w:lang w:eastAsia="lt-LT"/>
        </w:rPr>
        <w:t>,</w:t>
      </w:r>
      <w:r w:rsidRPr="00846B57">
        <w:rPr>
          <w:rFonts w:cs="Arial"/>
          <w:szCs w:val="24"/>
          <w:lang w:eastAsia="lt-LT"/>
        </w:rPr>
        <w:t xml:space="preserve"> dėl </w:t>
      </w:r>
      <w:r>
        <w:rPr>
          <w:rFonts w:cs="Arial"/>
          <w:szCs w:val="24"/>
          <w:lang w:eastAsia="lt-LT"/>
        </w:rPr>
        <w:t>t</w:t>
      </w:r>
      <w:r w:rsidRPr="00846B57">
        <w:rPr>
          <w:rFonts w:cs="Arial"/>
          <w:szCs w:val="24"/>
          <w:lang w:eastAsia="lt-LT"/>
        </w:rPr>
        <w:t>o padidėtų teikiamų paslaugų prieinamumas, būtų padidintos paslaugų teikimo apimtys ir paslaugų kokybė dėl reikiamo kvalifikuoto personalo bei kokybiškų, modernių paslaugos teikimui reikalingų priemonių ir įrangos</w:t>
      </w:r>
      <w:r>
        <w:rPr>
          <w:rFonts w:cs="Arial"/>
          <w:szCs w:val="24"/>
          <w:lang w:eastAsia="lt-LT"/>
        </w:rPr>
        <w:t xml:space="preserve"> poreikių patenkinimo</w:t>
      </w:r>
      <w:r w:rsidRPr="00846B57">
        <w:rPr>
          <w:rFonts w:cs="Arial"/>
          <w:szCs w:val="24"/>
          <w:lang w:eastAsia="lt-LT"/>
        </w:rPr>
        <w:t>.</w:t>
      </w:r>
    </w:p>
    <w:p w14:paraId="3CB757ED" w14:textId="4F7026FA" w:rsidR="00846B57" w:rsidRDefault="00846B57" w:rsidP="0060022A">
      <w:pPr>
        <w:ind w:firstLine="426"/>
        <w:jc w:val="both"/>
        <w:rPr>
          <w:rFonts w:cs="Arial"/>
          <w:szCs w:val="24"/>
          <w:lang w:eastAsia="lt-LT"/>
        </w:rPr>
      </w:pPr>
      <w:r w:rsidRPr="00846B57">
        <w:rPr>
          <w:rFonts w:cs="Arial"/>
          <w:szCs w:val="24"/>
          <w:lang w:eastAsia="lt-LT"/>
        </w:rPr>
        <w:t>Nagrinėtas investavimas į teikiamų mobiliųjų paslaugų (ASPN) kiekybin</w:t>
      </w:r>
      <w:r>
        <w:rPr>
          <w:rFonts w:cs="Arial"/>
          <w:szCs w:val="24"/>
          <w:lang w:eastAsia="lt-LT"/>
        </w:rPr>
        <w:t>ius</w:t>
      </w:r>
      <w:r w:rsidRPr="00846B57">
        <w:rPr>
          <w:rFonts w:cs="Arial"/>
          <w:szCs w:val="24"/>
          <w:lang w:eastAsia="lt-LT"/>
        </w:rPr>
        <w:t xml:space="preserve"> ir kokybin</w:t>
      </w:r>
      <w:r w:rsidR="007A5E34">
        <w:rPr>
          <w:rFonts w:cs="Arial"/>
          <w:szCs w:val="24"/>
          <w:lang w:eastAsia="lt-LT"/>
        </w:rPr>
        <w:t>ius</w:t>
      </w:r>
      <w:r w:rsidRPr="00846B57">
        <w:rPr>
          <w:rFonts w:cs="Arial"/>
          <w:szCs w:val="24"/>
          <w:lang w:eastAsia="lt-LT"/>
        </w:rPr>
        <w:t xml:space="preserve"> poky</w:t>
      </w:r>
      <w:r w:rsidR="007A5E34">
        <w:rPr>
          <w:rFonts w:cs="Arial"/>
          <w:szCs w:val="24"/>
          <w:lang w:eastAsia="lt-LT"/>
        </w:rPr>
        <w:t>čius</w:t>
      </w:r>
      <w:r w:rsidRPr="00846B57">
        <w:rPr>
          <w:rFonts w:cs="Arial"/>
          <w:szCs w:val="24"/>
          <w:lang w:eastAsia="lt-LT"/>
        </w:rPr>
        <w:t xml:space="preserve">. Kasmet didėjantis suteiktų ASPN skaičius </w:t>
      </w:r>
      <w:r w:rsidR="007A5E34">
        <w:rPr>
          <w:rFonts w:cs="Arial"/>
          <w:szCs w:val="24"/>
          <w:lang w:eastAsia="lt-LT"/>
        </w:rPr>
        <w:t>reikalau</w:t>
      </w:r>
      <w:r w:rsidRPr="00846B57">
        <w:rPr>
          <w:rFonts w:cs="Arial"/>
          <w:szCs w:val="24"/>
          <w:lang w:eastAsia="lt-LT"/>
        </w:rPr>
        <w:t>ja plėsti ASPN komandos sudėtį, gerinti komandų teikiamų paslaugų kokybę ir prieinamumą užtikrinant saugias, modernias, moksl</w:t>
      </w:r>
      <w:r w:rsidR="007A5E34">
        <w:rPr>
          <w:rFonts w:cs="Arial"/>
          <w:szCs w:val="24"/>
          <w:lang w:eastAsia="lt-LT"/>
        </w:rPr>
        <w:t>u</w:t>
      </w:r>
      <w:r w:rsidRPr="00846B57">
        <w:rPr>
          <w:rFonts w:cs="Arial"/>
          <w:szCs w:val="24"/>
          <w:lang w:eastAsia="lt-LT"/>
        </w:rPr>
        <w:t xml:space="preserve"> pagrįstas paslaugas. Vadovaujantis LR  SAM 2007 m. gruodžio 14 d. įsakymo Nr. V-1026  „Dėl ambulatorinių slaugos paslaugų namuose teikimo reikalavimų ir šių paslaugų apmokėjimo tvarkos aprašo patvirtinimo“ naujų darbo vietų įkūrimui</w:t>
      </w:r>
      <w:r w:rsidR="007A5E34">
        <w:rPr>
          <w:rFonts w:cs="Arial"/>
          <w:szCs w:val="24"/>
          <w:lang w:eastAsia="lt-LT"/>
        </w:rPr>
        <w:t>,</w:t>
      </w:r>
      <w:r w:rsidRPr="00846B57">
        <w:rPr>
          <w:rFonts w:cs="Arial"/>
          <w:szCs w:val="24"/>
          <w:lang w:eastAsia="lt-LT"/>
        </w:rPr>
        <w:t xml:space="preserve"> būtina </w:t>
      </w:r>
      <w:r w:rsidR="007A5E34">
        <w:rPr>
          <w:rFonts w:cs="Arial"/>
          <w:szCs w:val="24"/>
          <w:lang w:eastAsia="lt-LT"/>
        </w:rPr>
        <w:t xml:space="preserve">moderni </w:t>
      </w:r>
      <w:r w:rsidRPr="00846B57">
        <w:rPr>
          <w:rFonts w:cs="Arial"/>
          <w:szCs w:val="24"/>
          <w:lang w:eastAsia="lt-LT"/>
        </w:rPr>
        <w:t xml:space="preserve">įranga ir </w:t>
      </w:r>
      <w:r w:rsidR="007A5E34">
        <w:rPr>
          <w:rFonts w:cs="Arial"/>
          <w:szCs w:val="24"/>
          <w:lang w:eastAsia="lt-LT"/>
        </w:rPr>
        <w:t xml:space="preserve">tinkamos kokybės </w:t>
      </w:r>
      <w:r w:rsidRPr="00846B57">
        <w:rPr>
          <w:rFonts w:cs="Arial"/>
          <w:szCs w:val="24"/>
          <w:lang w:eastAsia="lt-LT"/>
        </w:rPr>
        <w:t>ASPN komandos sudėt</w:t>
      </w:r>
      <w:r w:rsidR="0060022A">
        <w:rPr>
          <w:rFonts w:cs="Arial"/>
          <w:szCs w:val="24"/>
          <w:lang w:eastAsia="lt-LT"/>
        </w:rPr>
        <w:t>is</w:t>
      </w:r>
      <w:r w:rsidRPr="00846B57">
        <w:rPr>
          <w:rFonts w:cs="Arial"/>
          <w:szCs w:val="24"/>
          <w:lang w:eastAsia="lt-LT"/>
        </w:rPr>
        <w:t>.</w:t>
      </w:r>
    </w:p>
    <w:p w14:paraId="60B4E3E1" w14:textId="77777777" w:rsidR="007A5E34" w:rsidRDefault="007A5E34" w:rsidP="0060022A">
      <w:pPr>
        <w:ind w:firstLine="426"/>
        <w:jc w:val="both"/>
        <w:rPr>
          <w:rFonts w:cs="Arial"/>
          <w:szCs w:val="24"/>
          <w:lang w:eastAsia="lt-LT"/>
        </w:rPr>
      </w:pPr>
      <w:r w:rsidRPr="007A5E34">
        <w:rPr>
          <w:rFonts w:cs="Arial"/>
          <w:szCs w:val="24"/>
          <w:lang w:eastAsia="lt-LT"/>
        </w:rPr>
        <w:lastRenderedPageBreak/>
        <w:t>Projekto metu ambulatorines slaugos paslaugas namuose (ASPN) teikiančių mobilių komandų aprūpinimas darbui reikalingomis priemonėmis (automobiliai, moderni medicininė, kompiuterinė įranga) bei į ASPN komandas trūkstamų specialistų (bendrosios praktikos slaugytojas, kineziterapeutas, slaugytojo padėjėj</w:t>
      </w:r>
      <w:r w:rsidR="003D22C9">
        <w:rPr>
          <w:rFonts w:cs="Arial"/>
          <w:szCs w:val="24"/>
          <w:lang w:eastAsia="lt-LT"/>
        </w:rPr>
        <w:t>as</w:t>
      </w:r>
      <w:r w:rsidRPr="007A5E34">
        <w:rPr>
          <w:rFonts w:cs="Arial"/>
          <w:szCs w:val="24"/>
          <w:lang w:eastAsia="lt-LT"/>
        </w:rPr>
        <w:t>) pritraukimas užtikrintų ilgalaikės priežiūros paslaugų prieinamumą, reikalingų pa</w:t>
      </w:r>
      <w:r w:rsidR="003D22C9">
        <w:rPr>
          <w:rFonts w:cs="Arial"/>
          <w:szCs w:val="24"/>
          <w:lang w:eastAsia="lt-LT"/>
        </w:rPr>
        <w:t>slaugų apimčių įvykdymą, tinkamą paslaugų kokybę</w:t>
      </w:r>
      <w:r w:rsidRPr="007A5E34">
        <w:rPr>
          <w:rFonts w:cs="Arial"/>
          <w:szCs w:val="24"/>
          <w:lang w:eastAsia="lt-LT"/>
        </w:rPr>
        <w:t xml:space="preserve">, todėl gerėtų šių pacientų savarankiškumas ir gyvenimo kokybė dėl poreikių, kurie kyla </w:t>
      </w:r>
      <w:r w:rsidR="003D22C9">
        <w:rPr>
          <w:rFonts w:cs="Arial"/>
          <w:szCs w:val="24"/>
          <w:lang w:eastAsia="lt-LT"/>
        </w:rPr>
        <w:t>iš</w:t>
      </w:r>
      <w:r w:rsidRPr="007A5E34">
        <w:rPr>
          <w:rFonts w:cs="Arial"/>
          <w:szCs w:val="24"/>
          <w:lang w:eastAsia="lt-LT"/>
        </w:rPr>
        <w:t xml:space="preserve"> atitinkamos sveikatos būklės</w:t>
      </w:r>
      <w:r w:rsidR="003D22C9">
        <w:rPr>
          <w:rFonts w:cs="Arial"/>
          <w:szCs w:val="24"/>
          <w:lang w:eastAsia="lt-LT"/>
        </w:rPr>
        <w:t>,</w:t>
      </w:r>
      <w:r w:rsidRPr="007A5E34">
        <w:rPr>
          <w:rFonts w:cs="Arial"/>
          <w:szCs w:val="24"/>
          <w:lang w:eastAsia="lt-LT"/>
        </w:rPr>
        <w:t xml:space="preserve"> patenkinimo.</w:t>
      </w:r>
    </w:p>
    <w:p w14:paraId="16972534" w14:textId="77777777" w:rsidR="00017E41" w:rsidRPr="00017E41" w:rsidRDefault="00017E41" w:rsidP="00017E41">
      <w:pPr>
        <w:ind w:firstLine="426"/>
        <w:jc w:val="both"/>
        <w:rPr>
          <w:rFonts w:cs="Arial"/>
          <w:szCs w:val="24"/>
          <w:lang w:eastAsia="lt-LT"/>
        </w:rPr>
      </w:pPr>
      <w:r w:rsidRPr="00017E41">
        <w:rPr>
          <w:rFonts w:cs="Arial"/>
          <w:b/>
          <w:i/>
          <w:szCs w:val="24"/>
          <w:lang w:eastAsia="lt-LT"/>
        </w:rPr>
        <w:t>Projekt</w:t>
      </w:r>
      <w:r w:rsidR="00866CEF">
        <w:rPr>
          <w:rFonts w:cs="Arial"/>
          <w:b/>
          <w:i/>
          <w:szCs w:val="24"/>
          <w:lang w:eastAsia="lt-LT"/>
        </w:rPr>
        <w:t>ų</w:t>
      </w:r>
      <w:r w:rsidRPr="00017E41">
        <w:rPr>
          <w:rFonts w:cs="Arial"/>
          <w:b/>
          <w:i/>
          <w:szCs w:val="24"/>
          <w:lang w:eastAsia="lt-LT"/>
        </w:rPr>
        <w:t xml:space="preserve"> pareiškėjas:</w:t>
      </w:r>
      <w:r w:rsidRPr="00017E41">
        <w:rPr>
          <w:rFonts w:cs="Arial"/>
          <w:szCs w:val="24"/>
          <w:lang w:eastAsia="lt-LT"/>
        </w:rPr>
        <w:t xml:space="preserve"> </w:t>
      </w:r>
      <w:r>
        <w:rPr>
          <w:rFonts w:cs="Arial"/>
          <w:szCs w:val="24"/>
          <w:lang w:eastAsia="lt-LT"/>
        </w:rPr>
        <w:t>Kelm</w:t>
      </w:r>
      <w:r w:rsidRPr="00017E41">
        <w:rPr>
          <w:rFonts w:cs="Arial"/>
          <w:szCs w:val="24"/>
          <w:lang w:eastAsia="lt-LT"/>
        </w:rPr>
        <w:t>ės rajono savivaldybės administracija.</w:t>
      </w:r>
    </w:p>
    <w:p w14:paraId="3F7AF609" w14:textId="77777777" w:rsidR="00017E41" w:rsidRDefault="00017E41" w:rsidP="00017E41">
      <w:pPr>
        <w:autoSpaceDE w:val="0"/>
        <w:autoSpaceDN w:val="0"/>
        <w:adjustRightInd w:val="0"/>
        <w:ind w:firstLine="420"/>
        <w:jc w:val="both"/>
        <w:rPr>
          <w:rFonts w:eastAsia="Calibri"/>
          <w:szCs w:val="24"/>
        </w:rPr>
      </w:pPr>
      <w:r w:rsidRPr="00017E41">
        <w:rPr>
          <w:rFonts w:cs="Arial"/>
          <w:b/>
          <w:i/>
          <w:szCs w:val="24"/>
          <w:lang w:eastAsia="lt-LT"/>
        </w:rPr>
        <w:t>Projekt</w:t>
      </w:r>
      <w:r w:rsidR="00866CEF">
        <w:rPr>
          <w:rFonts w:cs="Arial"/>
          <w:b/>
          <w:i/>
          <w:szCs w:val="24"/>
          <w:lang w:eastAsia="lt-LT"/>
        </w:rPr>
        <w:t>ų</w:t>
      </w:r>
      <w:r w:rsidRPr="00017E41">
        <w:rPr>
          <w:rFonts w:cs="Arial"/>
          <w:b/>
          <w:i/>
          <w:szCs w:val="24"/>
          <w:lang w:eastAsia="lt-LT"/>
        </w:rPr>
        <w:t xml:space="preserve"> partneriai:</w:t>
      </w:r>
      <w:r>
        <w:rPr>
          <w:rFonts w:cs="Arial"/>
          <w:b/>
          <w:i/>
          <w:szCs w:val="24"/>
          <w:lang w:eastAsia="lt-LT"/>
        </w:rPr>
        <w:t xml:space="preserve"> </w:t>
      </w:r>
      <w:r w:rsidRPr="00017E41">
        <w:rPr>
          <w:szCs w:val="24"/>
        </w:rPr>
        <w:t>partneriais pasirinktos ilgalaikės priežiūros ir ASPN paslaugas teikiančios</w:t>
      </w:r>
      <w:r>
        <w:rPr>
          <w:szCs w:val="24"/>
        </w:rPr>
        <w:t xml:space="preserve"> </w:t>
      </w:r>
      <w:r w:rsidRPr="00017E41">
        <w:rPr>
          <w:szCs w:val="24"/>
        </w:rPr>
        <w:t xml:space="preserve">įstaigos, nurodžiusios poreikį dalyvauti projekte ir prisidėti prie </w:t>
      </w:r>
      <w:r>
        <w:rPr>
          <w:szCs w:val="24"/>
        </w:rPr>
        <w:t xml:space="preserve">2022-2030 m. </w:t>
      </w:r>
      <w:r w:rsidRPr="00017E41">
        <w:rPr>
          <w:szCs w:val="24"/>
        </w:rPr>
        <w:t>Šiaulių regiono plėtros plano pažangos priemo</w:t>
      </w:r>
      <w:r>
        <w:rPr>
          <w:szCs w:val="24"/>
        </w:rPr>
        <w:t xml:space="preserve">nės stebėsenos rodiklių siekimo: </w:t>
      </w:r>
      <w:r w:rsidRPr="00017E41">
        <w:rPr>
          <w:rFonts w:eastAsia="Calibri"/>
          <w:szCs w:val="24"/>
        </w:rPr>
        <w:t xml:space="preserve">VšĮ Kelmės rajono bendrosios praktikos gydytojų centras, </w:t>
      </w:r>
      <w:r w:rsidRPr="00017E41">
        <w:rPr>
          <w:rFonts w:eastAsia="Calibri"/>
          <w:iCs/>
          <w:szCs w:val="24"/>
        </w:rPr>
        <w:t>VšĮ Tytuvėnų pirminės sveikatos priežiūros centras, UAB „Jūsų klinika“</w:t>
      </w:r>
      <w:r w:rsidR="00D90794">
        <w:rPr>
          <w:rFonts w:eastAsia="Calibri"/>
          <w:iCs/>
          <w:szCs w:val="24"/>
        </w:rPr>
        <w:t>,</w:t>
      </w:r>
      <w:r w:rsidR="00866CEF">
        <w:rPr>
          <w:rFonts w:eastAsia="Calibri"/>
          <w:iCs/>
          <w:szCs w:val="24"/>
        </w:rPr>
        <w:t xml:space="preserve"> </w:t>
      </w:r>
      <w:r w:rsidR="00866CEF" w:rsidRPr="00866CEF">
        <w:rPr>
          <w:rFonts w:eastAsia="Calibri"/>
          <w:iCs/>
          <w:szCs w:val="24"/>
        </w:rPr>
        <w:t>VšĮ Kelmės rajono pirminės sveikatos priež</w:t>
      </w:r>
      <w:r w:rsidR="00866CEF">
        <w:rPr>
          <w:rFonts w:eastAsia="Calibri"/>
          <w:iCs/>
          <w:szCs w:val="24"/>
        </w:rPr>
        <w:t>iūros centras.</w:t>
      </w:r>
    </w:p>
    <w:p w14:paraId="6B3D8F4F" w14:textId="77777777" w:rsidR="004359A0" w:rsidRDefault="004359A0" w:rsidP="00017E41">
      <w:pPr>
        <w:autoSpaceDE w:val="0"/>
        <w:autoSpaceDN w:val="0"/>
        <w:adjustRightInd w:val="0"/>
        <w:ind w:firstLine="420"/>
        <w:jc w:val="both"/>
        <w:rPr>
          <w:rFonts w:eastAsia="Calibri"/>
          <w:szCs w:val="24"/>
        </w:rPr>
      </w:pPr>
    </w:p>
    <w:p w14:paraId="33AFB3F3" w14:textId="77777777" w:rsidR="003A3014" w:rsidRPr="000742E3" w:rsidRDefault="003A3014" w:rsidP="003A3014">
      <w:pPr>
        <w:spacing w:after="120"/>
        <w:jc w:val="both"/>
        <w:rPr>
          <w:rFonts w:cs="Arial"/>
          <w:b/>
          <w:szCs w:val="24"/>
          <w:lang w:eastAsia="lt-LT"/>
        </w:rPr>
      </w:pPr>
      <w:r>
        <w:rPr>
          <w:rFonts w:cs="Arial"/>
          <w:b/>
          <w:szCs w:val="24"/>
          <w:lang w:eastAsia="lt-LT"/>
        </w:rPr>
        <w:t>Radviliškio</w:t>
      </w:r>
      <w:r w:rsidRPr="000742E3">
        <w:rPr>
          <w:rFonts w:cs="Arial"/>
          <w:b/>
          <w:szCs w:val="24"/>
          <w:lang w:eastAsia="lt-LT"/>
        </w:rPr>
        <w:t xml:space="preserve"> rajono savivaldybės administracijos siūlomi projektai </w:t>
      </w:r>
    </w:p>
    <w:p w14:paraId="76973AA1" w14:textId="77777777" w:rsidR="003A3014" w:rsidRDefault="003A3014" w:rsidP="003A3014">
      <w:pPr>
        <w:autoSpaceDE w:val="0"/>
        <w:autoSpaceDN w:val="0"/>
        <w:adjustRightInd w:val="0"/>
        <w:ind w:firstLine="426"/>
        <w:rPr>
          <w:bCs/>
          <w:szCs w:val="24"/>
          <w:lang w:eastAsia="lt-LT"/>
        </w:rPr>
      </w:pPr>
      <w:r w:rsidRPr="000742E3">
        <w:rPr>
          <w:b/>
          <w:bCs/>
          <w:i/>
          <w:szCs w:val="24"/>
          <w:lang w:eastAsia="lt-LT"/>
        </w:rPr>
        <w:t xml:space="preserve">Projekto </w:t>
      </w:r>
      <w:r w:rsidR="00706F3E">
        <w:rPr>
          <w:b/>
          <w:bCs/>
          <w:i/>
          <w:szCs w:val="24"/>
          <w:lang w:eastAsia="lt-LT"/>
        </w:rPr>
        <w:t xml:space="preserve">Nr. 1 </w:t>
      </w:r>
      <w:r w:rsidRPr="000742E3">
        <w:rPr>
          <w:b/>
          <w:bCs/>
          <w:i/>
          <w:szCs w:val="24"/>
          <w:lang w:eastAsia="lt-LT"/>
        </w:rPr>
        <w:t>pavadinimas:</w:t>
      </w:r>
      <w:r w:rsidRPr="000742E3">
        <w:rPr>
          <w:bCs/>
          <w:szCs w:val="24"/>
          <w:lang w:eastAsia="lt-LT"/>
        </w:rPr>
        <w:t xml:space="preserve"> </w:t>
      </w:r>
      <w:r w:rsidRPr="003A3014">
        <w:rPr>
          <w:rFonts w:eastAsiaTheme="minorHAnsi"/>
          <w:szCs w:val="24"/>
        </w:rPr>
        <w:t>Mobiliųjų</w:t>
      </w:r>
      <w:r>
        <w:rPr>
          <w:rFonts w:eastAsiaTheme="minorHAnsi"/>
          <w:szCs w:val="24"/>
        </w:rPr>
        <w:t xml:space="preserve"> </w:t>
      </w:r>
      <w:r w:rsidRPr="003A3014">
        <w:rPr>
          <w:rFonts w:eastAsiaTheme="minorHAnsi"/>
          <w:szCs w:val="24"/>
        </w:rPr>
        <w:t>komandų</w:t>
      </w:r>
      <w:r>
        <w:rPr>
          <w:rFonts w:eastAsiaTheme="minorHAnsi"/>
          <w:szCs w:val="24"/>
        </w:rPr>
        <w:t xml:space="preserve"> </w:t>
      </w:r>
      <w:r w:rsidRPr="003A3014">
        <w:rPr>
          <w:rFonts w:eastAsiaTheme="minorHAnsi"/>
          <w:szCs w:val="24"/>
        </w:rPr>
        <w:t>aprūpinimas</w:t>
      </w:r>
      <w:r>
        <w:rPr>
          <w:rFonts w:eastAsiaTheme="minorHAnsi"/>
          <w:szCs w:val="24"/>
        </w:rPr>
        <w:t xml:space="preserve"> </w:t>
      </w:r>
      <w:r w:rsidRPr="003A3014">
        <w:rPr>
          <w:rFonts w:eastAsiaTheme="minorHAnsi"/>
          <w:szCs w:val="24"/>
        </w:rPr>
        <w:t>darbui</w:t>
      </w:r>
      <w:r>
        <w:rPr>
          <w:rFonts w:eastAsiaTheme="minorHAnsi"/>
          <w:szCs w:val="24"/>
        </w:rPr>
        <w:t xml:space="preserve"> </w:t>
      </w:r>
      <w:r w:rsidRPr="003A3014">
        <w:rPr>
          <w:rFonts w:eastAsiaTheme="minorHAnsi"/>
          <w:szCs w:val="24"/>
        </w:rPr>
        <w:t>reikalinga</w:t>
      </w:r>
      <w:r>
        <w:rPr>
          <w:rFonts w:eastAsiaTheme="minorHAnsi"/>
          <w:szCs w:val="24"/>
        </w:rPr>
        <w:t xml:space="preserve"> </w:t>
      </w:r>
      <w:r w:rsidRPr="003A3014">
        <w:rPr>
          <w:rFonts w:eastAsiaTheme="minorHAnsi"/>
          <w:szCs w:val="24"/>
        </w:rPr>
        <w:t>įranga ir</w:t>
      </w:r>
      <w:r>
        <w:rPr>
          <w:rFonts w:eastAsiaTheme="minorHAnsi"/>
          <w:szCs w:val="24"/>
        </w:rPr>
        <w:t xml:space="preserve"> </w:t>
      </w:r>
      <w:r w:rsidRPr="003A3014">
        <w:rPr>
          <w:rFonts w:eastAsiaTheme="minorHAnsi"/>
          <w:szCs w:val="24"/>
        </w:rPr>
        <w:t>priemonių</w:t>
      </w:r>
      <w:r>
        <w:rPr>
          <w:rFonts w:eastAsiaTheme="minorHAnsi"/>
          <w:szCs w:val="24"/>
        </w:rPr>
        <w:t xml:space="preserve"> </w:t>
      </w:r>
      <w:r w:rsidRPr="003A3014">
        <w:rPr>
          <w:rFonts w:eastAsiaTheme="minorHAnsi"/>
          <w:szCs w:val="24"/>
        </w:rPr>
        <w:t>komplektais</w:t>
      </w:r>
      <w:r>
        <w:rPr>
          <w:rFonts w:eastAsiaTheme="minorHAnsi"/>
          <w:szCs w:val="24"/>
        </w:rPr>
        <w:t xml:space="preserve"> </w:t>
      </w:r>
      <w:r w:rsidRPr="003A3014">
        <w:rPr>
          <w:rFonts w:eastAsiaTheme="minorHAnsi"/>
          <w:szCs w:val="24"/>
        </w:rPr>
        <w:t>bei</w:t>
      </w:r>
      <w:r>
        <w:rPr>
          <w:rFonts w:eastAsiaTheme="minorHAnsi"/>
          <w:szCs w:val="24"/>
        </w:rPr>
        <w:t xml:space="preserve"> </w:t>
      </w:r>
      <w:r w:rsidRPr="003A3014">
        <w:rPr>
          <w:rFonts w:eastAsiaTheme="minorHAnsi"/>
          <w:szCs w:val="24"/>
        </w:rPr>
        <w:t>automobiliais Radviliškio</w:t>
      </w:r>
      <w:r>
        <w:rPr>
          <w:rFonts w:eastAsiaTheme="minorHAnsi"/>
          <w:szCs w:val="24"/>
        </w:rPr>
        <w:t xml:space="preserve"> </w:t>
      </w:r>
      <w:r w:rsidRPr="003A3014">
        <w:rPr>
          <w:rFonts w:eastAsiaTheme="minorHAnsi"/>
          <w:szCs w:val="24"/>
        </w:rPr>
        <w:t>rajone</w:t>
      </w:r>
      <w:r w:rsidRPr="000742E3">
        <w:rPr>
          <w:bCs/>
          <w:szCs w:val="24"/>
          <w:lang w:eastAsia="lt-LT"/>
        </w:rPr>
        <w:t>.</w:t>
      </w:r>
    </w:p>
    <w:p w14:paraId="22B12C06" w14:textId="77777777" w:rsidR="006B20C6" w:rsidRDefault="006B20C6" w:rsidP="003A3014">
      <w:pPr>
        <w:autoSpaceDE w:val="0"/>
        <w:autoSpaceDN w:val="0"/>
        <w:adjustRightInd w:val="0"/>
        <w:ind w:firstLine="420"/>
        <w:jc w:val="both"/>
        <w:rPr>
          <w:b/>
          <w:bCs/>
          <w:i/>
          <w:szCs w:val="24"/>
          <w:lang w:eastAsia="lt-LT"/>
        </w:rPr>
      </w:pPr>
      <w:r w:rsidRPr="006B20C6">
        <w:rPr>
          <w:b/>
          <w:bCs/>
          <w:i/>
          <w:szCs w:val="24"/>
          <w:lang w:eastAsia="lt-LT"/>
        </w:rPr>
        <w:t xml:space="preserve">Pagrindinė problema – </w:t>
      </w:r>
      <w:r w:rsidRPr="006B20C6">
        <w:rPr>
          <w:bCs/>
          <w:szCs w:val="24"/>
          <w:lang w:eastAsia="lt-LT"/>
        </w:rPr>
        <w:t>nepakankamas ilgalaikės priežiūros paslaugų prieinamumas pacientams namuose.</w:t>
      </w:r>
    </w:p>
    <w:p w14:paraId="01F2ADA3" w14:textId="77777777" w:rsidR="004359A0" w:rsidRPr="003A3014" w:rsidRDefault="003A3014" w:rsidP="003A3014">
      <w:pPr>
        <w:autoSpaceDE w:val="0"/>
        <w:autoSpaceDN w:val="0"/>
        <w:adjustRightInd w:val="0"/>
        <w:ind w:firstLine="420"/>
        <w:jc w:val="both"/>
        <w:rPr>
          <w:rFonts w:eastAsia="Calibri"/>
          <w:szCs w:val="24"/>
        </w:rPr>
      </w:pPr>
      <w:r>
        <w:rPr>
          <w:b/>
          <w:bCs/>
          <w:i/>
          <w:szCs w:val="24"/>
          <w:lang w:eastAsia="lt-LT"/>
        </w:rPr>
        <w:t>P</w:t>
      </w:r>
      <w:r w:rsidRPr="0088665B">
        <w:rPr>
          <w:b/>
          <w:bCs/>
          <w:i/>
          <w:szCs w:val="24"/>
          <w:lang w:eastAsia="lt-LT"/>
        </w:rPr>
        <w:t>rojekto tiksla</w:t>
      </w:r>
      <w:r>
        <w:rPr>
          <w:b/>
          <w:bCs/>
          <w:i/>
          <w:szCs w:val="24"/>
          <w:lang w:eastAsia="lt-LT"/>
        </w:rPr>
        <w:t>s</w:t>
      </w:r>
      <w:r w:rsidRPr="0088665B">
        <w:rPr>
          <w:b/>
          <w:bCs/>
          <w:i/>
          <w:szCs w:val="24"/>
          <w:lang w:eastAsia="lt-LT"/>
        </w:rPr>
        <w:t>:</w:t>
      </w:r>
      <w:r>
        <w:rPr>
          <w:b/>
          <w:bCs/>
          <w:i/>
          <w:szCs w:val="24"/>
          <w:lang w:eastAsia="lt-LT"/>
        </w:rPr>
        <w:t xml:space="preserve"> </w:t>
      </w:r>
      <w:r w:rsidRPr="003A3014">
        <w:rPr>
          <w:bCs/>
          <w:szCs w:val="24"/>
          <w:lang w:eastAsia="lt-LT"/>
        </w:rPr>
        <w:t>didinti visuomenės</w:t>
      </w:r>
      <w:r>
        <w:rPr>
          <w:bCs/>
          <w:szCs w:val="24"/>
          <w:lang w:eastAsia="lt-LT"/>
        </w:rPr>
        <w:t xml:space="preserve"> </w:t>
      </w:r>
      <w:r w:rsidRPr="003A3014">
        <w:rPr>
          <w:bCs/>
          <w:szCs w:val="24"/>
          <w:lang w:eastAsia="lt-LT"/>
        </w:rPr>
        <w:t>sveikatos paslaugų</w:t>
      </w:r>
      <w:r>
        <w:rPr>
          <w:bCs/>
          <w:szCs w:val="24"/>
          <w:lang w:eastAsia="lt-LT"/>
        </w:rPr>
        <w:t xml:space="preserve"> </w:t>
      </w:r>
      <w:r w:rsidRPr="003A3014">
        <w:rPr>
          <w:bCs/>
          <w:szCs w:val="24"/>
          <w:lang w:eastAsia="lt-LT"/>
        </w:rPr>
        <w:t>prieinamumą ir</w:t>
      </w:r>
      <w:r>
        <w:rPr>
          <w:bCs/>
          <w:szCs w:val="24"/>
          <w:lang w:eastAsia="lt-LT"/>
        </w:rPr>
        <w:t xml:space="preserve"> </w:t>
      </w:r>
      <w:r w:rsidRPr="003A3014">
        <w:rPr>
          <w:bCs/>
          <w:szCs w:val="24"/>
          <w:lang w:eastAsia="lt-LT"/>
        </w:rPr>
        <w:t>užtikrinti ilgalaikės</w:t>
      </w:r>
      <w:r>
        <w:rPr>
          <w:bCs/>
          <w:szCs w:val="24"/>
          <w:lang w:eastAsia="lt-LT"/>
        </w:rPr>
        <w:t xml:space="preserve"> </w:t>
      </w:r>
      <w:r w:rsidRPr="003A3014">
        <w:rPr>
          <w:bCs/>
          <w:szCs w:val="24"/>
          <w:lang w:eastAsia="lt-LT"/>
        </w:rPr>
        <w:t>priežiūros paslaugų</w:t>
      </w:r>
      <w:r>
        <w:rPr>
          <w:bCs/>
          <w:szCs w:val="24"/>
          <w:lang w:eastAsia="lt-LT"/>
        </w:rPr>
        <w:t xml:space="preserve"> </w:t>
      </w:r>
      <w:r w:rsidRPr="003A3014">
        <w:rPr>
          <w:bCs/>
          <w:szCs w:val="24"/>
          <w:lang w:eastAsia="lt-LT"/>
        </w:rPr>
        <w:t>plėtrą Radviliškio</w:t>
      </w:r>
      <w:r>
        <w:rPr>
          <w:bCs/>
          <w:szCs w:val="24"/>
          <w:lang w:eastAsia="lt-LT"/>
        </w:rPr>
        <w:t xml:space="preserve"> </w:t>
      </w:r>
      <w:r w:rsidRPr="003A3014">
        <w:rPr>
          <w:bCs/>
          <w:szCs w:val="24"/>
          <w:lang w:eastAsia="lt-LT"/>
        </w:rPr>
        <w:t>rajone.</w:t>
      </w:r>
    </w:p>
    <w:p w14:paraId="55FBF651" w14:textId="77777777" w:rsidR="00017E41" w:rsidRDefault="003A3014" w:rsidP="003A3014">
      <w:pPr>
        <w:ind w:firstLine="426"/>
        <w:jc w:val="both"/>
        <w:rPr>
          <w:bCs/>
          <w:szCs w:val="24"/>
          <w:lang w:eastAsia="lt-LT"/>
        </w:rPr>
      </w:pPr>
      <w:r w:rsidRPr="000742E3">
        <w:rPr>
          <w:b/>
          <w:bCs/>
          <w:i/>
          <w:szCs w:val="24"/>
          <w:lang w:eastAsia="lt-LT"/>
        </w:rPr>
        <w:t>Pagrindinės projekto veiklos:</w:t>
      </w:r>
      <w:r>
        <w:rPr>
          <w:b/>
          <w:bCs/>
          <w:i/>
          <w:szCs w:val="24"/>
          <w:lang w:eastAsia="lt-LT"/>
        </w:rPr>
        <w:t xml:space="preserve"> </w:t>
      </w:r>
      <w:r w:rsidR="002E3EB6" w:rsidRPr="002E3EB6">
        <w:rPr>
          <w:bCs/>
          <w:i/>
          <w:szCs w:val="24"/>
          <w:lang w:eastAsia="lt-LT"/>
        </w:rPr>
        <w:t>Gairių 1 veikla:</w:t>
      </w:r>
      <w:r w:rsidR="002E3EB6" w:rsidRPr="002E3EB6">
        <w:rPr>
          <w:bCs/>
          <w:szCs w:val="24"/>
          <w:lang w:eastAsia="lt-LT"/>
        </w:rPr>
        <w:t xml:space="preserve"> </w:t>
      </w:r>
      <w:r w:rsidR="00D65D43">
        <w:rPr>
          <w:bCs/>
          <w:szCs w:val="24"/>
          <w:lang w:eastAsia="lt-LT"/>
        </w:rPr>
        <w:t>p</w:t>
      </w:r>
      <w:r w:rsidRPr="003A3014">
        <w:rPr>
          <w:bCs/>
          <w:szCs w:val="24"/>
          <w:lang w:eastAsia="lt-LT"/>
        </w:rPr>
        <w:t>rojekto metu planuojamos investicijos į ASPN paslaugas teikiančių mobilių komandų</w:t>
      </w:r>
      <w:r>
        <w:rPr>
          <w:bCs/>
          <w:szCs w:val="24"/>
          <w:lang w:eastAsia="lt-LT"/>
        </w:rPr>
        <w:t xml:space="preserve"> </w:t>
      </w:r>
      <w:r w:rsidRPr="003A3014">
        <w:rPr>
          <w:bCs/>
          <w:szCs w:val="24"/>
          <w:lang w:eastAsia="lt-LT"/>
        </w:rPr>
        <w:t>aprūpinimą darbui</w:t>
      </w:r>
      <w:r>
        <w:rPr>
          <w:bCs/>
          <w:szCs w:val="24"/>
          <w:lang w:eastAsia="lt-LT"/>
        </w:rPr>
        <w:t xml:space="preserve"> </w:t>
      </w:r>
      <w:r w:rsidRPr="003A3014">
        <w:rPr>
          <w:bCs/>
          <w:szCs w:val="24"/>
          <w:lang w:eastAsia="lt-LT"/>
        </w:rPr>
        <w:t>reikalinga įranga,</w:t>
      </w:r>
      <w:r>
        <w:rPr>
          <w:bCs/>
          <w:szCs w:val="24"/>
          <w:lang w:eastAsia="lt-LT"/>
        </w:rPr>
        <w:t xml:space="preserve"> </w:t>
      </w:r>
      <w:r w:rsidRPr="003A3014">
        <w:rPr>
          <w:bCs/>
          <w:szCs w:val="24"/>
          <w:lang w:eastAsia="lt-LT"/>
        </w:rPr>
        <w:t>priemonėmis ir</w:t>
      </w:r>
      <w:r>
        <w:rPr>
          <w:bCs/>
          <w:szCs w:val="24"/>
          <w:lang w:eastAsia="lt-LT"/>
        </w:rPr>
        <w:t xml:space="preserve"> automobiliais:</w:t>
      </w:r>
    </w:p>
    <w:p w14:paraId="3E2572CC" w14:textId="7C5FE8EC" w:rsidR="003A3014" w:rsidRPr="003A3014" w:rsidRDefault="003A3014" w:rsidP="003A3014">
      <w:pPr>
        <w:ind w:firstLine="426"/>
        <w:jc w:val="both"/>
        <w:rPr>
          <w:rFonts w:cs="Arial"/>
          <w:szCs w:val="24"/>
          <w:lang w:eastAsia="lt-LT"/>
        </w:rPr>
      </w:pPr>
      <w:r w:rsidRPr="003A3014">
        <w:rPr>
          <w:rFonts w:cs="Arial"/>
          <w:szCs w:val="24"/>
          <w:lang w:eastAsia="lt-LT"/>
        </w:rPr>
        <w:t>1. VšĮ Baisogalos PSPC</w:t>
      </w:r>
      <w:r>
        <w:rPr>
          <w:rFonts w:cs="Arial"/>
          <w:szCs w:val="24"/>
          <w:lang w:eastAsia="lt-LT"/>
        </w:rPr>
        <w:t>:</w:t>
      </w:r>
      <w:r w:rsidR="00EE3ABA">
        <w:rPr>
          <w:rFonts w:cs="Arial"/>
          <w:szCs w:val="24"/>
          <w:lang w:eastAsia="lt-LT"/>
        </w:rPr>
        <w:t xml:space="preserve"> e</w:t>
      </w:r>
      <w:r w:rsidRPr="003A3014">
        <w:rPr>
          <w:rFonts w:cs="Arial"/>
          <w:szCs w:val="24"/>
          <w:lang w:eastAsia="lt-LT"/>
        </w:rPr>
        <w:t xml:space="preserve">lektromobilis ir </w:t>
      </w:r>
      <w:r>
        <w:rPr>
          <w:rFonts w:cs="Arial"/>
          <w:szCs w:val="24"/>
          <w:lang w:eastAsia="lt-LT"/>
        </w:rPr>
        <w:t>į</w:t>
      </w:r>
      <w:r w:rsidRPr="003A3014">
        <w:rPr>
          <w:rFonts w:cs="Arial"/>
          <w:szCs w:val="24"/>
          <w:lang w:eastAsia="lt-LT"/>
        </w:rPr>
        <w:t>krovimo stotel</w:t>
      </w:r>
      <w:r w:rsidR="00EE3ABA">
        <w:rPr>
          <w:rFonts w:cs="Arial"/>
          <w:szCs w:val="24"/>
          <w:lang w:eastAsia="lt-LT"/>
        </w:rPr>
        <w:t>ė (1 vnt. –50 000 Eur.); d</w:t>
      </w:r>
      <w:r w:rsidRPr="003A3014">
        <w:rPr>
          <w:rFonts w:cs="Arial"/>
          <w:szCs w:val="24"/>
          <w:lang w:eastAsia="lt-LT"/>
        </w:rPr>
        <w:t>arbui reikalinga įranga ir priemonių komplektai (18 400 Eur).</w:t>
      </w:r>
    </w:p>
    <w:p w14:paraId="3DB1BFC5" w14:textId="35039282" w:rsidR="003A3014" w:rsidRPr="003A3014" w:rsidRDefault="003A3014" w:rsidP="003A3014">
      <w:pPr>
        <w:ind w:firstLine="426"/>
        <w:jc w:val="both"/>
        <w:rPr>
          <w:rFonts w:cs="Arial"/>
          <w:szCs w:val="24"/>
          <w:lang w:eastAsia="lt-LT"/>
        </w:rPr>
      </w:pPr>
      <w:r w:rsidRPr="003A3014">
        <w:rPr>
          <w:rFonts w:cs="Arial"/>
          <w:szCs w:val="24"/>
          <w:lang w:eastAsia="lt-LT"/>
        </w:rPr>
        <w:t>2. VšĮ Šeduvos PSPC</w:t>
      </w:r>
      <w:r>
        <w:rPr>
          <w:rFonts w:cs="Arial"/>
          <w:szCs w:val="24"/>
          <w:lang w:eastAsia="lt-LT"/>
        </w:rPr>
        <w:t>:</w:t>
      </w:r>
      <w:r w:rsidR="00EE3ABA">
        <w:rPr>
          <w:rFonts w:cs="Arial"/>
          <w:szCs w:val="24"/>
          <w:lang w:eastAsia="lt-LT"/>
        </w:rPr>
        <w:t xml:space="preserve"> e</w:t>
      </w:r>
      <w:r w:rsidRPr="003A3014">
        <w:rPr>
          <w:rFonts w:cs="Arial"/>
          <w:szCs w:val="24"/>
          <w:lang w:eastAsia="lt-LT"/>
        </w:rPr>
        <w:t xml:space="preserve">lektromobilis ir </w:t>
      </w:r>
      <w:r>
        <w:rPr>
          <w:rFonts w:cs="Arial"/>
          <w:szCs w:val="24"/>
          <w:lang w:eastAsia="lt-LT"/>
        </w:rPr>
        <w:t>į</w:t>
      </w:r>
      <w:r w:rsidRPr="003A3014">
        <w:rPr>
          <w:rFonts w:cs="Arial"/>
          <w:szCs w:val="24"/>
          <w:lang w:eastAsia="lt-LT"/>
        </w:rPr>
        <w:t>krovimo stotelė (1 vnt. –</w:t>
      </w:r>
      <w:r w:rsidR="0060022A">
        <w:rPr>
          <w:rFonts w:cs="Arial"/>
          <w:szCs w:val="24"/>
          <w:lang w:eastAsia="lt-LT"/>
        </w:rPr>
        <w:t xml:space="preserve"> </w:t>
      </w:r>
      <w:r w:rsidRPr="003A3014">
        <w:rPr>
          <w:rFonts w:cs="Arial"/>
          <w:szCs w:val="24"/>
          <w:lang w:eastAsia="lt-LT"/>
        </w:rPr>
        <w:t>50 000 Eur.)</w:t>
      </w:r>
      <w:r w:rsidR="00EE3ABA">
        <w:rPr>
          <w:rFonts w:cs="Arial"/>
          <w:szCs w:val="24"/>
          <w:lang w:eastAsia="lt-LT"/>
        </w:rPr>
        <w:t>; d</w:t>
      </w:r>
      <w:r w:rsidRPr="003A3014">
        <w:rPr>
          <w:rFonts w:cs="Arial"/>
          <w:szCs w:val="24"/>
          <w:lang w:eastAsia="lt-LT"/>
        </w:rPr>
        <w:t>arbui reikalinga įranga ir priemonių komplektai (apie 18 400 Eur).</w:t>
      </w:r>
    </w:p>
    <w:p w14:paraId="6716C33A" w14:textId="65184EF4" w:rsidR="003A3014" w:rsidRDefault="003A3014" w:rsidP="003A3014">
      <w:pPr>
        <w:ind w:firstLine="426"/>
        <w:jc w:val="both"/>
        <w:rPr>
          <w:rFonts w:cs="Arial"/>
          <w:szCs w:val="24"/>
          <w:lang w:eastAsia="lt-LT"/>
        </w:rPr>
      </w:pPr>
      <w:r w:rsidRPr="003A3014">
        <w:rPr>
          <w:rFonts w:cs="Arial"/>
          <w:szCs w:val="24"/>
          <w:lang w:eastAsia="lt-LT"/>
        </w:rPr>
        <w:t>3. UAB „Kristivita“</w:t>
      </w:r>
      <w:r>
        <w:rPr>
          <w:rFonts w:cs="Arial"/>
          <w:szCs w:val="24"/>
          <w:lang w:eastAsia="lt-LT"/>
        </w:rPr>
        <w:t>:</w:t>
      </w:r>
      <w:r w:rsidR="00EE3ABA">
        <w:rPr>
          <w:rFonts w:cs="Arial"/>
          <w:szCs w:val="24"/>
          <w:lang w:eastAsia="lt-LT"/>
        </w:rPr>
        <w:t xml:space="preserve"> e</w:t>
      </w:r>
      <w:r w:rsidRPr="003A3014">
        <w:rPr>
          <w:rFonts w:cs="Arial"/>
          <w:szCs w:val="24"/>
          <w:lang w:eastAsia="lt-LT"/>
        </w:rPr>
        <w:t xml:space="preserve">lektromobilis ir </w:t>
      </w:r>
      <w:r>
        <w:rPr>
          <w:rFonts w:cs="Arial"/>
          <w:szCs w:val="24"/>
          <w:lang w:eastAsia="lt-LT"/>
        </w:rPr>
        <w:t>į</w:t>
      </w:r>
      <w:r w:rsidRPr="003A3014">
        <w:rPr>
          <w:rFonts w:cs="Arial"/>
          <w:szCs w:val="24"/>
          <w:lang w:eastAsia="lt-LT"/>
        </w:rPr>
        <w:t>krovimo stot</w:t>
      </w:r>
      <w:r w:rsidR="00EE3ABA">
        <w:rPr>
          <w:rFonts w:cs="Arial"/>
          <w:szCs w:val="24"/>
          <w:lang w:eastAsia="lt-LT"/>
        </w:rPr>
        <w:t>elė (1 vnt. –50 000 Eur.); d</w:t>
      </w:r>
      <w:r w:rsidRPr="003A3014">
        <w:rPr>
          <w:rFonts w:cs="Arial"/>
          <w:szCs w:val="24"/>
          <w:lang w:eastAsia="lt-LT"/>
        </w:rPr>
        <w:t>arbui reikalinga įranga ir priemonių komplektai (apie 18 400 Eur).</w:t>
      </w:r>
    </w:p>
    <w:p w14:paraId="6F4C8007" w14:textId="77777777" w:rsidR="001020F3" w:rsidRDefault="001020F3" w:rsidP="003A3014">
      <w:pPr>
        <w:ind w:firstLine="426"/>
        <w:jc w:val="both"/>
        <w:rPr>
          <w:rFonts w:cs="Arial"/>
          <w:szCs w:val="24"/>
          <w:lang w:eastAsia="lt-LT"/>
        </w:rPr>
      </w:pPr>
      <w:r>
        <w:rPr>
          <w:rFonts w:cs="Arial"/>
          <w:szCs w:val="24"/>
          <w:lang w:eastAsia="lt-LT"/>
        </w:rPr>
        <w:t xml:space="preserve">Visos trys mobilios komandos tenkina </w:t>
      </w:r>
      <w:r w:rsidRPr="001020F3">
        <w:rPr>
          <w:rFonts w:cs="Arial"/>
          <w:szCs w:val="24"/>
          <w:lang w:eastAsia="lt-LT"/>
        </w:rPr>
        <w:t>Lietuvos Respublikos sveikatos apsaugos ministro 2007 m. gruodžio 14 d. įsakym</w:t>
      </w:r>
      <w:r w:rsidR="00D60801">
        <w:rPr>
          <w:rFonts w:cs="Arial"/>
          <w:szCs w:val="24"/>
          <w:lang w:eastAsia="lt-LT"/>
        </w:rPr>
        <w:t>o</w:t>
      </w:r>
      <w:r w:rsidRPr="001020F3">
        <w:rPr>
          <w:rFonts w:cs="Arial"/>
          <w:szCs w:val="24"/>
          <w:lang w:eastAsia="lt-LT"/>
        </w:rPr>
        <w:t xml:space="preserve"> Nr. V-1026 „Dėl Ambulatorinių slaugos paslaugų namuose teikimo reikalavimų ir šių paslaugų apmokėjimo tvarkos aprašo patvirtinimo“</w:t>
      </w:r>
      <w:r w:rsidR="00D60801">
        <w:rPr>
          <w:rFonts w:cs="Arial"/>
          <w:szCs w:val="24"/>
          <w:lang w:eastAsia="lt-LT"/>
        </w:rPr>
        <w:t xml:space="preserve"> (</w:t>
      </w:r>
      <w:r w:rsidR="00D60801" w:rsidRPr="00D60801">
        <w:rPr>
          <w:rFonts w:cs="Arial"/>
          <w:szCs w:val="24"/>
          <w:lang w:eastAsia="lt-LT"/>
        </w:rPr>
        <w:t>Suvestinė redakcija nuo 2024-04-30 iki 2024-06-30</w:t>
      </w:r>
      <w:r w:rsidR="00D60801">
        <w:rPr>
          <w:rFonts w:cs="Arial"/>
          <w:szCs w:val="24"/>
          <w:lang w:eastAsia="lt-LT"/>
        </w:rPr>
        <w:t>)</w:t>
      </w:r>
      <w:r w:rsidRPr="001020F3">
        <w:rPr>
          <w:rFonts w:cs="Arial"/>
          <w:szCs w:val="24"/>
          <w:lang w:eastAsia="lt-LT"/>
        </w:rPr>
        <w:t xml:space="preserve"> 10 punkto reikalavim</w:t>
      </w:r>
      <w:r>
        <w:rPr>
          <w:rFonts w:cs="Arial"/>
          <w:szCs w:val="24"/>
          <w:lang w:eastAsia="lt-LT"/>
        </w:rPr>
        <w:t>u</w:t>
      </w:r>
      <w:r w:rsidRPr="001020F3">
        <w:rPr>
          <w:rFonts w:cs="Arial"/>
          <w:szCs w:val="24"/>
          <w:lang w:eastAsia="lt-LT"/>
        </w:rPr>
        <w:t>s</w:t>
      </w:r>
      <w:r>
        <w:rPr>
          <w:rFonts w:cs="Arial"/>
          <w:szCs w:val="24"/>
          <w:lang w:eastAsia="lt-LT"/>
        </w:rPr>
        <w:t xml:space="preserve">: </w:t>
      </w:r>
      <w:r w:rsidRPr="001020F3">
        <w:rPr>
          <w:rFonts w:cs="Arial"/>
          <w:szCs w:val="24"/>
          <w:lang w:eastAsia="lt-LT"/>
        </w:rPr>
        <w:t>du visu etatu dirbantys</w:t>
      </w:r>
      <w:r>
        <w:rPr>
          <w:rFonts w:cs="Arial"/>
          <w:szCs w:val="24"/>
          <w:lang w:eastAsia="lt-LT"/>
        </w:rPr>
        <w:t xml:space="preserve"> slaugytojai, </w:t>
      </w:r>
      <w:r w:rsidRPr="001020F3">
        <w:rPr>
          <w:rFonts w:cs="Arial"/>
          <w:szCs w:val="24"/>
          <w:lang w:eastAsia="lt-LT"/>
        </w:rPr>
        <w:t>du visu etatu dirbantys slaugytojo padėjėjai</w:t>
      </w:r>
      <w:r>
        <w:rPr>
          <w:rFonts w:cs="Arial"/>
          <w:szCs w:val="24"/>
          <w:lang w:eastAsia="lt-LT"/>
        </w:rPr>
        <w:t>, vienas visu etatu</w:t>
      </w:r>
      <w:r w:rsidRPr="001020F3">
        <w:rPr>
          <w:rFonts w:cs="Arial"/>
          <w:szCs w:val="24"/>
          <w:lang w:eastAsia="lt-LT"/>
        </w:rPr>
        <w:t xml:space="preserve"> dirbant</w:t>
      </w:r>
      <w:r>
        <w:rPr>
          <w:rFonts w:cs="Arial"/>
          <w:szCs w:val="24"/>
          <w:lang w:eastAsia="lt-LT"/>
        </w:rPr>
        <w:t>i</w:t>
      </w:r>
      <w:r w:rsidRPr="001020F3">
        <w:rPr>
          <w:rFonts w:cs="Arial"/>
          <w:szCs w:val="24"/>
          <w:lang w:eastAsia="lt-LT"/>
        </w:rPr>
        <w:t>s kineziterapeuta</w:t>
      </w:r>
      <w:r>
        <w:rPr>
          <w:rFonts w:cs="Arial"/>
          <w:szCs w:val="24"/>
          <w:lang w:eastAsia="lt-LT"/>
        </w:rPr>
        <w:t>s</w:t>
      </w:r>
      <w:r w:rsidR="007E76A7">
        <w:rPr>
          <w:rFonts w:cs="Arial"/>
          <w:szCs w:val="24"/>
          <w:lang w:eastAsia="lt-LT"/>
        </w:rPr>
        <w:t xml:space="preserve"> (žr. 14 lentelę 23-24 psl.)</w:t>
      </w:r>
      <w:r>
        <w:rPr>
          <w:rFonts w:cs="Arial"/>
          <w:szCs w:val="24"/>
          <w:lang w:eastAsia="lt-LT"/>
        </w:rPr>
        <w:t xml:space="preserve">. </w:t>
      </w:r>
    </w:p>
    <w:p w14:paraId="64D88553" w14:textId="11D1B58B" w:rsidR="006B20C6" w:rsidRDefault="006B20C6" w:rsidP="000769D7">
      <w:pPr>
        <w:ind w:firstLine="426"/>
        <w:jc w:val="both"/>
        <w:rPr>
          <w:bCs/>
          <w:szCs w:val="24"/>
          <w:lang w:eastAsia="lt-LT"/>
        </w:rPr>
      </w:pPr>
      <w:r>
        <w:rPr>
          <w:b/>
          <w:bCs/>
          <w:i/>
          <w:szCs w:val="24"/>
          <w:lang w:eastAsia="lt-LT"/>
        </w:rPr>
        <w:t xml:space="preserve">Projekto pagrindimas. </w:t>
      </w:r>
      <w:r w:rsidRPr="006B20C6">
        <w:rPr>
          <w:bCs/>
          <w:szCs w:val="24"/>
          <w:lang w:eastAsia="lt-LT"/>
        </w:rPr>
        <w:t>Planuojant projekto įgyvendinimą buvo analizuota ilgalaikės priežiūros paslaugų situacija Radviliškio rajone. Dėl senstančios visuomenės ir sergamumo</w:t>
      </w:r>
      <w:r>
        <w:rPr>
          <w:bCs/>
          <w:szCs w:val="24"/>
          <w:lang w:eastAsia="lt-LT"/>
        </w:rPr>
        <w:t xml:space="preserve"> </w:t>
      </w:r>
      <w:r w:rsidRPr="006B20C6">
        <w:rPr>
          <w:bCs/>
          <w:szCs w:val="24"/>
          <w:lang w:eastAsia="lt-LT"/>
        </w:rPr>
        <w:t>sunkiomis lėtinėmis ligomis didėja ASPN paslaugų poreikis. Ambulatorines slaugos paslaugas namuose Radviliškio rajono savivaldybėje</w:t>
      </w:r>
      <w:r>
        <w:rPr>
          <w:bCs/>
          <w:szCs w:val="24"/>
          <w:lang w:eastAsia="lt-LT"/>
        </w:rPr>
        <w:t xml:space="preserve"> </w:t>
      </w:r>
      <w:r w:rsidRPr="006B20C6">
        <w:rPr>
          <w:bCs/>
          <w:szCs w:val="24"/>
          <w:lang w:eastAsia="lt-LT"/>
        </w:rPr>
        <w:t xml:space="preserve">teikia 3 viešosios asmens sveikatos priežiūros įstaigos (steigėjas – </w:t>
      </w:r>
      <w:r w:rsidRPr="003C1823">
        <w:rPr>
          <w:bCs/>
          <w:szCs w:val="24"/>
          <w:lang w:eastAsia="lt-LT"/>
        </w:rPr>
        <w:t xml:space="preserve">savivaldybė) ir  </w:t>
      </w:r>
      <w:r w:rsidR="00C83B01" w:rsidRPr="003C1823">
        <w:rPr>
          <w:bCs/>
          <w:szCs w:val="24"/>
          <w:lang w:eastAsia="lt-LT"/>
        </w:rPr>
        <w:t xml:space="preserve">2 </w:t>
      </w:r>
      <w:r w:rsidRPr="003C1823">
        <w:rPr>
          <w:bCs/>
          <w:szCs w:val="24"/>
          <w:lang w:eastAsia="lt-LT"/>
        </w:rPr>
        <w:t>privačios įstaigos. Radviliškio rajono viešosios asmens sveikatos priežiūros įstaigos ASPN teikia</w:t>
      </w:r>
      <w:r w:rsidR="005C06DB" w:rsidRPr="003C1823">
        <w:rPr>
          <w:bCs/>
          <w:szCs w:val="24"/>
          <w:lang w:eastAsia="lt-LT"/>
        </w:rPr>
        <w:t xml:space="preserve"> 976 </w:t>
      </w:r>
      <w:r w:rsidRPr="003C1823">
        <w:rPr>
          <w:bCs/>
          <w:szCs w:val="24"/>
          <w:lang w:eastAsia="lt-LT"/>
        </w:rPr>
        <w:t>pacient</w:t>
      </w:r>
      <w:r w:rsidR="005C06DB" w:rsidRPr="003C1823">
        <w:rPr>
          <w:bCs/>
          <w:szCs w:val="24"/>
          <w:lang w:eastAsia="lt-LT"/>
        </w:rPr>
        <w:t>ams</w:t>
      </w:r>
      <w:r w:rsidRPr="003C1823">
        <w:rPr>
          <w:bCs/>
          <w:szCs w:val="24"/>
          <w:lang w:eastAsia="lt-LT"/>
        </w:rPr>
        <w:t xml:space="preserve">. Privačios įstaigos paslaugas teikia </w:t>
      </w:r>
      <w:r w:rsidR="005C06DB" w:rsidRPr="003C1823">
        <w:rPr>
          <w:bCs/>
          <w:szCs w:val="24"/>
          <w:lang w:eastAsia="lt-LT"/>
        </w:rPr>
        <w:t xml:space="preserve">83 </w:t>
      </w:r>
      <w:r w:rsidRPr="003C1823">
        <w:rPr>
          <w:bCs/>
          <w:szCs w:val="24"/>
          <w:lang w:eastAsia="lt-LT"/>
        </w:rPr>
        <w:t>pacient</w:t>
      </w:r>
      <w:r w:rsidR="005C06DB" w:rsidRPr="003C1823">
        <w:rPr>
          <w:bCs/>
          <w:szCs w:val="24"/>
          <w:lang w:eastAsia="lt-LT"/>
        </w:rPr>
        <w:t>ams</w:t>
      </w:r>
      <w:r w:rsidRPr="003C1823">
        <w:rPr>
          <w:bCs/>
          <w:szCs w:val="24"/>
          <w:lang w:eastAsia="lt-LT"/>
        </w:rPr>
        <w:t xml:space="preserve">. Iš viso paslaugos teikiamos </w:t>
      </w:r>
      <w:r w:rsidR="005C06DB" w:rsidRPr="003C1823">
        <w:rPr>
          <w:bCs/>
          <w:szCs w:val="24"/>
          <w:lang w:eastAsia="lt-LT"/>
        </w:rPr>
        <w:t xml:space="preserve">1059 </w:t>
      </w:r>
      <w:r w:rsidRPr="003C1823">
        <w:rPr>
          <w:bCs/>
          <w:szCs w:val="24"/>
          <w:lang w:eastAsia="lt-LT"/>
        </w:rPr>
        <w:t>Radviliškio rajono gyventojams. Norint užtikrinti kokybiškesnes ambulatorinės slaugos paslaugas namuose bei patenkinti</w:t>
      </w:r>
      <w:r w:rsidRPr="006B20C6">
        <w:rPr>
          <w:bCs/>
          <w:szCs w:val="24"/>
          <w:lang w:eastAsia="lt-LT"/>
        </w:rPr>
        <w:t xml:space="preserve"> sergančiųjų poreikius, būtinos investicijos į mobilių</w:t>
      </w:r>
      <w:r>
        <w:rPr>
          <w:bCs/>
          <w:szCs w:val="24"/>
          <w:lang w:eastAsia="lt-LT"/>
        </w:rPr>
        <w:t xml:space="preserve"> </w:t>
      </w:r>
      <w:r w:rsidRPr="006B20C6">
        <w:rPr>
          <w:bCs/>
          <w:szCs w:val="24"/>
          <w:lang w:eastAsia="lt-LT"/>
        </w:rPr>
        <w:t>komandų aprūpinimą darbui reikalinga įranga, priemonėmis ir automobiliais.</w:t>
      </w:r>
      <w:r w:rsidR="000769D7">
        <w:rPr>
          <w:bCs/>
          <w:szCs w:val="24"/>
          <w:lang w:eastAsia="lt-LT"/>
        </w:rPr>
        <w:t xml:space="preserve"> </w:t>
      </w:r>
      <w:r w:rsidR="000769D7" w:rsidRPr="000769D7">
        <w:rPr>
          <w:bCs/>
          <w:szCs w:val="24"/>
          <w:lang w:eastAsia="lt-LT"/>
        </w:rPr>
        <w:t xml:space="preserve">Mobiliųjų komandų aprūpinimas </w:t>
      </w:r>
      <w:r w:rsidR="000769D7">
        <w:rPr>
          <w:bCs/>
          <w:szCs w:val="24"/>
          <w:lang w:eastAsia="lt-LT"/>
        </w:rPr>
        <w:t xml:space="preserve">elektromobiliais bei medicinine įranga </w:t>
      </w:r>
      <w:r w:rsidR="000769D7" w:rsidRPr="000769D7">
        <w:rPr>
          <w:bCs/>
          <w:szCs w:val="24"/>
          <w:lang w:eastAsia="lt-LT"/>
        </w:rPr>
        <w:t>pagerins ambulatorinių slaugos paslaugų namuose efektyvumą</w:t>
      </w:r>
      <w:r w:rsidR="000769D7">
        <w:rPr>
          <w:bCs/>
          <w:szCs w:val="24"/>
          <w:lang w:eastAsia="lt-LT"/>
        </w:rPr>
        <w:t xml:space="preserve"> </w:t>
      </w:r>
      <w:r w:rsidR="000769D7" w:rsidRPr="000769D7">
        <w:rPr>
          <w:bCs/>
          <w:szCs w:val="24"/>
          <w:lang w:eastAsia="lt-LT"/>
        </w:rPr>
        <w:t xml:space="preserve">ir kokybę Radviliškio rajone, padidins </w:t>
      </w:r>
      <w:r w:rsidR="000769D7">
        <w:rPr>
          <w:bCs/>
          <w:szCs w:val="24"/>
          <w:lang w:eastAsia="lt-LT"/>
        </w:rPr>
        <w:t xml:space="preserve">šių </w:t>
      </w:r>
      <w:r w:rsidR="000769D7" w:rsidRPr="000769D7">
        <w:rPr>
          <w:bCs/>
          <w:szCs w:val="24"/>
          <w:lang w:eastAsia="lt-LT"/>
        </w:rPr>
        <w:t>paslaugų prieinamumą bei suteiks galimybę teikti ASPN vietovėse, kurios yra sunkiai</w:t>
      </w:r>
      <w:r w:rsidR="000769D7">
        <w:rPr>
          <w:bCs/>
          <w:szCs w:val="24"/>
          <w:lang w:eastAsia="lt-LT"/>
        </w:rPr>
        <w:t xml:space="preserve"> prieinamos. Planuojamos </w:t>
      </w:r>
      <w:r w:rsidR="000769D7" w:rsidRPr="000769D7">
        <w:rPr>
          <w:bCs/>
          <w:szCs w:val="24"/>
          <w:lang w:eastAsia="lt-LT"/>
        </w:rPr>
        <w:t>investicijos prisidės ne tik prie kokybiškesnių, savalaikių paslaugų suteikimo sergantiems asmenims, bet ir prie tvarumo, mažinant poveikį</w:t>
      </w:r>
      <w:r w:rsidR="000769D7">
        <w:rPr>
          <w:bCs/>
          <w:szCs w:val="24"/>
          <w:lang w:eastAsia="lt-LT"/>
        </w:rPr>
        <w:t xml:space="preserve"> </w:t>
      </w:r>
      <w:r w:rsidR="000769D7" w:rsidRPr="000769D7">
        <w:rPr>
          <w:bCs/>
          <w:szCs w:val="24"/>
          <w:lang w:eastAsia="lt-LT"/>
        </w:rPr>
        <w:t>aplinkai.</w:t>
      </w:r>
    </w:p>
    <w:p w14:paraId="617FB9DC" w14:textId="77777777" w:rsidR="00BD1495" w:rsidRDefault="00BD1495" w:rsidP="00BD1495">
      <w:pPr>
        <w:ind w:firstLine="426"/>
        <w:jc w:val="both"/>
        <w:rPr>
          <w:bCs/>
          <w:szCs w:val="24"/>
          <w:lang w:eastAsia="lt-LT"/>
        </w:rPr>
      </w:pPr>
      <w:r w:rsidRPr="00BD1495">
        <w:rPr>
          <w:bCs/>
          <w:szCs w:val="24"/>
          <w:lang w:eastAsia="lt-LT"/>
        </w:rPr>
        <w:t>Siekiant didinti sveikatos priežiūros paslaugų kokybę ir prieinamumą rajonuose, viena iš įgyvendinimo priemonių yra ilgalaikės priežiūros</w:t>
      </w:r>
      <w:r>
        <w:rPr>
          <w:bCs/>
          <w:szCs w:val="24"/>
          <w:lang w:eastAsia="lt-LT"/>
        </w:rPr>
        <w:t xml:space="preserve"> </w:t>
      </w:r>
      <w:r w:rsidRPr="00BD1495">
        <w:rPr>
          <w:bCs/>
          <w:szCs w:val="24"/>
          <w:lang w:eastAsia="lt-LT"/>
        </w:rPr>
        <w:t>paslaugų teikimo plėtra, kuri apima ambulatorines slaugos paslaugas pacientams namuose, palaikomojo gydymo ir slaugos paslaugas stacionare ir</w:t>
      </w:r>
      <w:r>
        <w:rPr>
          <w:bCs/>
          <w:szCs w:val="24"/>
          <w:lang w:eastAsia="lt-LT"/>
        </w:rPr>
        <w:t xml:space="preserve"> </w:t>
      </w:r>
      <w:r w:rsidRPr="00BD1495">
        <w:rPr>
          <w:bCs/>
          <w:szCs w:val="24"/>
          <w:lang w:eastAsia="lt-LT"/>
        </w:rPr>
        <w:t xml:space="preserve">paliatyviosios </w:t>
      </w:r>
      <w:r w:rsidRPr="00BD1495">
        <w:rPr>
          <w:bCs/>
          <w:szCs w:val="24"/>
          <w:lang w:eastAsia="lt-LT"/>
        </w:rPr>
        <w:lastRenderedPageBreak/>
        <w:t>pagalbos paslaugas pacientams namuose, dienos stacionare ir stacionare. Radviliškio rajono savivaldybės administracijos siūlomu</w:t>
      </w:r>
      <w:r>
        <w:rPr>
          <w:bCs/>
          <w:szCs w:val="24"/>
          <w:lang w:eastAsia="lt-LT"/>
        </w:rPr>
        <w:t xml:space="preserve"> </w:t>
      </w:r>
      <w:r w:rsidRPr="00BD1495">
        <w:rPr>
          <w:bCs/>
          <w:szCs w:val="24"/>
          <w:lang w:eastAsia="lt-LT"/>
        </w:rPr>
        <w:t>įgyvendinti projektu siekiama didinti ambulatorinių slaugos paslaugų teikimo apimtis pacientams namuose.</w:t>
      </w:r>
    </w:p>
    <w:p w14:paraId="7C0A1EA9" w14:textId="77777777" w:rsidR="00BA64EB" w:rsidRPr="00017E41" w:rsidRDefault="00BA64EB" w:rsidP="00BA64EB">
      <w:pPr>
        <w:ind w:firstLine="426"/>
        <w:jc w:val="both"/>
        <w:rPr>
          <w:rFonts w:cs="Arial"/>
          <w:szCs w:val="24"/>
          <w:lang w:eastAsia="lt-LT"/>
        </w:rPr>
      </w:pPr>
      <w:r w:rsidRPr="00017E41">
        <w:rPr>
          <w:rFonts w:cs="Arial"/>
          <w:b/>
          <w:i/>
          <w:szCs w:val="24"/>
          <w:lang w:eastAsia="lt-LT"/>
        </w:rPr>
        <w:t>Projekto pareiškėjas:</w:t>
      </w:r>
      <w:r w:rsidRPr="00017E41">
        <w:rPr>
          <w:rFonts w:cs="Arial"/>
          <w:szCs w:val="24"/>
          <w:lang w:eastAsia="lt-LT"/>
        </w:rPr>
        <w:t xml:space="preserve"> </w:t>
      </w:r>
      <w:r>
        <w:rPr>
          <w:rFonts w:cs="Arial"/>
          <w:szCs w:val="24"/>
          <w:lang w:eastAsia="lt-LT"/>
        </w:rPr>
        <w:t>Radviliškio</w:t>
      </w:r>
      <w:r w:rsidRPr="00017E41">
        <w:rPr>
          <w:rFonts w:cs="Arial"/>
          <w:szCs w:val="24"/>
          <w:lang w:eastAsia="lt-LT"/>
        </w:rPr>
        <w:t xml:space="preserve"> rajono savivaldybės administracija.</w:t>
      </w:r>
    </w:p>
    <w:p w14:paraId="2B472F42" w14:textId="77777777" w:rsidR="004B103E" w:rsidRDefault="00BA64EB" w:rsidP="00BA64EB">
      <w:pPr>
        <w:ind w:firstLine="426"/>
        <w:jc w:val="both"/>
        <w:rPr>
          <w:rFonts w:cs="Arial"/>
          <w:szCs w:val="24"/>
          <w:lang w:eastAsia="lt-LT"/>
        </w:rPr>
      </w:pPr>
      <w:r w:rsidRPr="00017E41">
        <w:rPr>
          <w:rFonts w:cs="Arial"/>
          <w:b/>
          <w:i/>
          <w:szCs w:val="24"/>
          <w:lang w:eastAsia="lt-LT"/>
        </w:rPr>
        <w:t>Projekto partneriai:</w:t>
      </w:r>
      <w:r>
        <w:rPr>
          <w:rFonts w:cs="Arial"/>
          <w:b/>
          <w:i/>
          <w:szCs w:val="24"/>
          <w:lang w:eastAsia="lt-LT"/>
        </w:rPr>
        <w:t xml:space="preserve"> </w:t>
      </w:r>
      <w:r w:rsidR="00D65D43" w:rsidRPr="00D65D43">
        <w:rPr>
          <w:rFonts w:cs="Arial"/>
          <w:szCs w:val="24"/>
          <w:lang w:eastAsia="lt-LT"/>
        </w:rPr>
        <w:t xml:space="preserve">partneriais pasirinktos ASPN paslaugas </w:t>
      </w:r>
      <w:r w:rsidR="00D65D43">
        <w:rPr>
          <w:rFonts w:cs="Arial"/>
          <w:szCs w:val="24"/>
          <w:lang w:eastAsia="lt-LT"/>
        </w:rPr>
        <w:t xml:space="preserve">Radviliškio rajone </w:t>
      </w:r>
      <w:r w:rsidR="00D65D43" w:rsidRPr="00D65D43">
        <w:rPr>
          <w:rFonts w:cs="Arial"/>
          <w:szCs w:val="24"/>
          <w:lang w:eastAsia="lt-LT"/>
        </w:rPr>
        <w:t>teikiančios įstaigos, nurodžiusios poreikį dalyvauti projekte ir prisidėti prie 2022-2030 m. Šiaulių regiono plėtros plano pažangos priemonės stebėsenos rodiklių siekimo</w:t>
      </w:r>
      <w:r w:rsidRPr="00680431">
        <w:rPr>
          <w:rFonts w:cs="Arial"/>
          <w:szCs w:val="24"/>
          <w:lang w:eastAsia="lt-LT"/>
        </w:rPr>
        <w:t>.</w:t>
      </w:r>
    </w:p>
    <w:p w14:paraId="64ECC62D" w14:textId="77777777" w:rsidR="004C5216" w:rsidRDefault="004C5216" w:rsidP="00BA64EB">
      <w:pPr>
        <w:ind w:firstLine="426"/>
        <w:jc w:val="both"/>
        <w:rPr>
          <w:rFonts w:cs="Arial"/>
          <w:szCs w:val="24"/>
          <w:lang w:eastAsia="lt-LT"/>
        </w:rPr>
      </w:pPr>
    </w:p>
    <w:p w14:paraId="6A7B85F6" w14:textId="0537D9FC" w:rsidR="00F23AF9" w:rsidRDefault="00F23AF9" w:rsidP="00F23AF9">
      <w:pPr>
        <w:ind w:firstLine="426"/>
        <w:jc w:val="both"/>
        <w:rPr>
          <w:bCs/>
          <w:szCs w:val="24"/>
          <w:lang w:eastAsia="lt-LT"/>
        </w:rPr>
      </w:pPr>
      <w:r w:rsidRPr="000742E3">
        <w:rPr>
          <w:b/>
          <w:bCs/>
          <w:i/>
          <w:szCs w:val="24"/>
          <w:lang w:eastAsia="lt-LT"/>
        </w:rPr>
        <w:t xml:space="preserve">Projekto </w:t>
      </w:r>
      <w:r>
        <w:rPr>
          <w:b/>
          <w:bCs/>
          <w:i/>
          <w:szCs w:val="24"/>
          <w:lang w:eastAsia="lt-LT"/>
        </w:rPr>
        <w:t xml:space="preserve">Nr. 2 </w:t>
      </w:r>
      <w:r w:rsidRPr="000742E3">
        <w:rPr>
          <w:b/>
          <w:bCs/>
          <w:i/>
          <w:szCs w:val="24"/>
          <w:lang w:eastAsia="lt-LT"/>
        </w:rPr>
        <w:t>pavadinimas:</w:t>
      </w:r>
      <w:r>
        <w:rPr>
          <w:b/>
          <w:bCs/>
          <w:i/>
          <w:szCs w:val="24"/>
          <w:lang w:eastAsia="lt-LT"/>
        </w:rPr>
        <w:t xml:space="preserve"> </w:t>
      </w:r>
      <w:r w:rsidR="00F17630">
        <w:rPr>
          <w:bCs/>
          <w:szCs w:val="24"/>
          <w:lang w:eastAsia="lt-LT"/>
        </w:rPr>
        <w:t>Ilgalaikės priežiūros</w:t>
      </w:r>
      <w:r w:rsidRPr="004D40F1">
        <w:rPr>
          <w:bCs/>
          <w:szCs w:val="24"/>
          <w:lang w:eastAsia="lt-LT"/>
        </w:rPr>
        <w:t xml:space="preserve"> paslaugų plėtra Radviliškio rajone</w:t>
      </w:r>
      <w:r>
        <w:rPr>
          <w:bCs/>
          <w:szCs w:val="24"/>
          <w:lang w:eastAsia="lt-LT"/>
        </w:rPr>
        <w:t>.</w:t>
      </w:r>
    </w:p>
    <w:p w14:paraId="1FCF1180" w14:textId="5F30C170" w:rsidR="00F23AF9" w:rsidRDefault="00F23AF9" w:rsidP="00F23AF9">
      <w:pPr>
        <w:ind w:firstLine="426"/>
        <w:jc w:val="both"/>
        <w:rPr>
          <w:bCs/>
          <w:szCs w:val="24"/>
          <w:lang w:eastAsia="lt-LT"/>
        </w:rPr>
      </w:pPr>
      <w:r w:rsidRPr="006B20C6">
        <w:rPr>
          <w:b/>
          <w:bCs/>
          <w:i/>
          <w:szCs w:val="24"/>
          <w:lang w:eastAsia="lt-LT"/>
        </w:rPr>
        <w:t>Pagrindinė problema –</w:t>
      </w:r>
      <w:r>
        <w:rPr>
          <w:b/>
          <w:bCs/>
          <w:i/>
          <w:szCs w:val="24"/>
          <w:lang w:eastAsia="lt-LT"/>
        </w:rPr>
        <w:t xml:space="preserve"> </w:t>
      </w:r>
      <w:r w:rsidRPr="004D40F1">
        <w:rPr>
          <w:bCs/>
          <w:szCs w:val="24"/>
          <w:lang w:eastAsia="lt-LT"/>
        </w:rPr>
        <w:t xml:space="preserve">kokybiškų ir savalaikių </w:t>
      </w:r>
      <w:r w:rsidR="00F17630">
        <w:rPr>
          <w:bCs/>
          <w:szCs w:val="24"/>
          <w:lang w:eastAsia="lt-LT"/>
        </w:rPr>
        <w:t>ilgalaikės priežiūros</w:t>
      </w:r>
      <w:r w:rsidRPr="004D40F1">
        <w:rPr>
          <w:bCs/>
          <w:szCs w:val="24"/>
          <w:lang w:eastAsia="lt-LT"/>
        </w:rPr>
        <w:t xml:space="preserve"> paslaugų ir infrastruktūros šioms paslaugoms</w:t>
      </w:r>
      <w:r>
        <w:rPr>
          <w:bCs/>
          <w:szCs w:val="24"/>
          <w:lang w:eastAsia="lt-LT"/>
        </w:rPr>
        <w:t xml:space="preserve"> </w:t>
      </w:r>
      <w:r w:rsidRPr="004D40F1">
        <w:rPr>
          <w:bCs/>
          <w:szCs w:val="24"/>
          <w:lang w:eastAsia="lt-LT"/>
        </w:rPr>
        <w:t>teikti trūkumas Radviliškio rajono savivaldybėje.</w:t>
      </w:r>
    </w:p>
    <w:p w14:paraId="65DF1AE3" w14:textId="45F6FAE1" w:rsidR="00F23AF9" w:rsidRPr="00A81D09" w:rsidRDefault="00F23AF9" w:rsidP="00F23AF9">
      <w:pPr>
        <w:ind w:firstLine="426"/>
        <w:jc w:val="both"/>
        <w:rPr>
          <w:rFonts w:cs="Arial"/>
          <w:szCs w:val="24"/>
          <w:lang w:eastAsia="lt-LT"/>
        </w:rPr>
      </w:pPr>
      <w:r>
        <w:rPr>
          <w:b/>
          <w:bCs/>
          <w:i/>
          <w:szCs w:val="24"/>
          <w:lang w:eastAsia="lt-LT"/>
        </w:rPr>
        <w:t>P</w:t>
      </w:r>
      <w:r w:rsidRPr="0088665B">
        <w:rPr>
          <w:b/>
          <w:bCs/>
          <w:i/>
          <w:szCs w:val="24"/>
          <w:lang w:eastAsia="lt-LT"/>
        </w:rPr>
        <w:t>rojekto tiksla</w:t>
      </w:r>
      <w:r>
        <w:rPr>
          <w:b/>
          <w:bCs/>
          <w:i/>
          <w:szCs w:val="24"/>
          <w:lang w:eastAsia="lt-LT"/>
        </w:rPr>
        <w:t>s</w:t>
      </w:r>
      <w:r w:rsidRPr="0088665B">
        <w:rPr>
          <w:b/>
          <w:bCs/>
          <w:i/>
          <w:szCs w:val="24"/>
          <w:lang w:eastAsia="lt-LT"/>
        </w:rPr>
        <w:t>:</w:t>
      </w:r>
      <w:r>
        <w:rPr>
          <w:b/>
          <w:bCs/>
          <w:i/>
          <w:szCs w:val="24"/>
          <w:lang w:eastAsia="lt-LT"/>
        </w:rPr>
        <w:t xml:space="preserve"> </w:t>
      </w:r>
      <w:r w:rsidRPr="00A81D09">
        <w:rPr>
          <w:bCs/>
          <w:szCs w:val="24"/>
          <w:lang w:eastAsia="lt-LT"/>
        </w:rPr>
        <w:t>stacionarinių slaugos</w:t>
      </w:r>
      <w:r>
        <w:rPr>
          <w:bCs/>
          <w:szCs w:val="24"/>
          <w:lang w:eastAsia="lt-LT"/>
        </w:rPr>
        <w:t xml:space="preserve"> </w:t>
      </w:r>
      <w:r w:rsidRPr="00A81D09">
        <w:rPr>
          <w:bCs/>
          <w:szCs w:val="24"/>
          <w:lang w:eastAsia="lt-LT"/>
        </w:rPr>
        <w:t xml:space="preserve">paslaugų </w:t>
      </w:r>
      <w:r w:rsidR="00595CF3">
        <w:rPr>
          <w:bCs/>
          <w:szCs w:val="24"/>
          <w:lang w:eastAsia="lt-LT"/>
        </w:rPr>
        <w:t>asmeni</w:t>
      </w:r>
      <w:r w:rsidRPr="00A81D09">
        <w:rPr>
          <w:bCs/>
          <w:szCs w:val="24"/>
          <w:lang w:eastAsia="lt-LT"/>
        </w:rPr>
        <w:t>ms,</w:t>
      </w:r>
      <w:r>
        <w:rPr>
          <w:bCs/>
          <w:szCs w:val="24"/>
          <w:lang w:eastAsia="lt-LT"/>
        </w:rPr>
        <w:t xml:space="preserve"> </w:t>
      </w:r>
      <w:r w:rsidRPr="00A81D09">
        <w:rPr>
          <w:bCs/>
          <w:szCs w:val="24"/>
          <w:lang w:eastAsia="lt-LT"/>
        </w:rPr>
        <w:t>sergantiems</w:t>
      </w:r>
      <w:r>
        <w:rPr>
          <w:bCs/>
          <w:szCs w:val="24"/>
          <w:lang w:eastAsia="lt-LT"/>
        </w:rPr>
        <w:t xml:space="preserve"> </w:t>
      </w:r>
      <w:r w:rsidRPr="00A81D09">
        <w:rPr>
          <w:bCs/>
          <w:szCs w:val="24"/>
          <w:lang w:eastAsia="lt-LT"/>
        </w:rPr>
        <w:t>Alzheimerio liga,</w:t>
      </w:r>
      <w:r>
        <w:rPr>
          <w:bCs/>
          <w:szCs w:val="24"/>
          <w:lang w:eastAsia="lt-LT"/>
        </w:rPr>
        <w:t xml:space="preserve"> </w:t>
      </w:r>
      <w:r w:rsidRPr="00A81D09">
        <w:rPr>
          <w:bCs/>
          <w:szCs w:val="24"/>
          <w:lang w:eastAsia="lt-LT"/>
        </w:rPr>
        <w:t>senatvine demencija</w:t>
      </w:r>
      <w:r w:rsidR="001E1705">
        <w:rPr>
          <w:bCs/>
          <w:szCs w:val="24"/>
          <w:lang w:eastAsia="lt-LT"/>
        </w:rPr>
        <w:t>,</w:t>
      </w:r>
      <w:r>
        <w:rPr>
          <w:bCs/>
          <w:szCs w:val="24"/>
          <w:lang w:eastAsia="lt-LT"/>
        </w:rPr>
        <w:t xml:space="preserve"> i</w:t>
      </w:r>
      <w:r w:rsidRPr="00A81D09">
        <w:rPr>
          <w:bCs/>
          <w:szCs w:val="24"/>
          <w:lang w:eastAsia="lt-LT"/>
        </w:rPr>
        <w:t>nfrastruktūros</w:t>
      </w:r>
      <w:r>
        <w:rPr>
          <w:bCs/>
          <w:szCs w:val="24"/>
          <w:lang w:eastAsia="lt-LT"/>
        </w:rPr>
        <w:t xml:space="preserve"> </w:t>
      </w:r>
      <w:r w:rsidRPr="00A81D09">
        <w:rPr>
          <w:bCs/>
          <w:szCs w:val="24"/>
          <w:lang w:eastAsia="lt-LT"/>
        </w:rPr>
        <w:t xml:space="preserve">plėtojimas </w:t>
      </w:r>
      <w:r>
        <w:rPr>
          <w:bCs/>
          <w:szCs w:val="24"/>
          <w:lang w:eastAsia="lt-LT"/>
        </w:rPr>
        <w:t xml:space="preserve">bei </w:t>
      </w:r>
      <w:r w:rsidRPr="00A81D09">
        <w:rPr>
          <w:bCs/>
          <w:szCs w:val="24"/>
          <w:lang w:eastAsia="lt-LT"/>
        </w:rPr>
        <w:t>modernizavimas</w:t>
      </w:r>
      <w:r>
        <w:rPr>
          <w:bCs/>
          <w:szCs w:val="24"/>
          <w:lang w:eastAsia="lt-LT"/>
        </w:rPr>
        <w:t xml:space="preserve"> </w:t>
      </w:r>
      <w:r w:rsidRPr="00A81D09">
        <w:rPr>
          <w:bCs/>
          <w:szCs w:val="24"/>
          <w:lang w:eastAsia="lt-LT"/>
        </w:rPr>
        <w:t>Radviliškio rajone.</w:t>
      </w:r>
    </w:p>
    <w:p w14:paraId="3B1769EE" w14:textId="06A9DE4D" w:rsidR="00F23AF9" w:rsidRPr="00122C39" w:rsidRDefault="00F23AF9" w:rsidP="00F23AF9">
      <w:pPr>
        <w:ind w:firstLine="426"/>
        <w:jc w:val="both"/>
        <w:rPr>
          <w:rFonts w:cs="Arial"/>
          <w:szCs w:val="24"/>
          <w:lang w:eastAsia="lt-LT"/>
        </w:rPr>
      </w:pPr>
      <w:r w:rsidRPr="000742E3">
        <w:rPr>
          <w:b/>
          <w:bCs/>
          <w:i/>
          <w:szCs w:val="24"/>
          <w:lang w:eastAsia="lt-LT"/>
        </w:rPr>
        <w:t>Pagrindinė projekto veikl</w:t>
      </w:r>
      <w:r w:rsidR="00B02CC2">
        <w:rPr>
          <w:b/>
          <w:bCs/>
          <w:i/>
          <w:szCs w:val="24"/>
          <w:lang w:eastAsia="lt-LT"/>
        </w:rPr>
        <w:t>a</w:t>
      </w:r>
      <w:r w:rsidRPr="000742E3">
        <w:rPr>
          <w:b/>
          <w:bCs/>
          <w:i/>
          <w:szCs w:val="24"/>
          <w:lang w:eastAsia="lt-LT"/>
        </w:rPr>
        <w:t>:</w:t>
      </w:r>
      <w:r>
        <w:rPr>
          <w:b/>
          <w:bCs/>
          <w:i/>
          <w:szCs w:val="24"/>
          <w:lang w:eastAsia="lt-LT"/>
        </w:rPr>
        <w:t xml:space="preserve"> </w:t>
      </w:r>
      <w:r w:rsidR="00B02CC2" w:rsidRPr="00B02CC2">
        <w:rPr>
          <w:iCs/>
          <w:szCs w:val="24"/>
          <w:lang w:eastAsia="lt-LT"/>
        </w:rPr>
        <w:t>stacionarių slaugos paslaugų plėtra asmenims, sergantiems Alzheimerio liga ir senatvine demencija</w:t>
      </w:r>
      <w:r w:rsidR="00B02CC2">
        <w:rPr>
          <w:iCs/>
          <w:szCs w:val="24"/>
          <w:lang w:eastAsia="lt-LT"/>
        </w:rPr>
        <w:t>.</w:t>
      </w:r>
      <w:r w:rsidR="00B02CC2" w:rsidRPr="00B02CC2">
        <w:rPr>
          <w:b/>
          <w:bCs/>
          <w:i/>
          <w:szCs w:val="24"/>
          <w:lang w:eastAsia="lt-LT"/>
        </w:rPr>
        <w:t xml:space="preserve"> </w:t>
      </w:r>
      <w:r w:rsidRPr="00122C39">
        <w:rPr>
          <w:bCs/>
          <w:szCs w:val="24"/>
          <w:lang w:eastAsia="lt-LT"/>
        </w:rPr>
        <w:t xml:space="preserve">Vykdant </w:t>
      </w:r>
      <w:r>
        <w:rPr>
          <w:bCs/>
          <w:szCs w:val="24"/>
          <w:lang w:eastAsia="lt-LT"/>
        </w:rPr>
        <w:t xml:space="preserve">projektą bus </w:t>
      </w:r>
      <w:r w:rsidRPr="00122C39">
        <w:rPr>
          <w:bCs/>
          <w:szCs w:val="24"/>
          <w:lang w:eastAsia="lt-LT"/>
        </w:rPr>
        <w:t>modernizuojama ir</w:t>
      </w:r>
      <w:r>
        <w:rPr>
          <w:bCs/>
          <w:szCs w:val="24"/>
          <w:lang w:eastAsia="lt-LT"/>
        </w:rPr>
        <w:t xml:space="preserve"> </w:t>
      </w:r>
      <w:r w:rsidRPr="00122C39">
        <w:rPr>
          <w:bCs/>
          <w:szCs w:val="24"/>
          <w:lang w:eastAsia="lt-LT"/>
        </w:rPr>
        <w:t>plėtojama</w:t>
      </w:r>
      <w:r>
        <w:rPr>
          <w:bCs/>
          <w:szCs w:val="24"/>
          <w:lang w:eastAsia="lt-LT"/>
        </w:rPr>
        <w:t xml:space="preserve"> </w:t>
      </w:r>
      <w:r w:rsidR="00B02CC2">
        <w:rPr>
          <w:bCs/>
          <w:szCs w:val="24"/>
          <w:lang w:eastAsia="lt-LT"/>
        </w:rPr>
        <w:t>ilgalaikės priežiūros</w:t>
      </w:r>
      <w:r w:rsidRPr="00122C39">
        <w:rPr>
          <w:bCs/>
          <w:szCs w:val="24"/>
          <w:lang w:eastAsia="lt-LT"/>
        </w:rPr>
        <w:t xml:space="preserve"> paslaugoms</w:t>
      </w:r>
      <w:r>
        <w:rPr>
          <w:bCs/>
          <w:szCs w:val="24"/>
          <w:lang w:eastAsia="lt-LT"/>
        </w:rPr>
        <w:t xml:space="preserve"> </w:t>
      </w:r>
      <w:r w:rsidRPr="00122C39">
        <w:rPr>
          <w:bCs/>
          <w:szCs w:val="24"/>
          <w:lang w:eastAsia="lt-LT"/>
        </w:rPr>
        <w:t>teikti reikalinga</w:t>
      </w:r>
      <w:r>
        <w:rPr>
          <w:bCs/>
          <w:szCs w:val="24"/>
          <w:lang w:eastAsia="lt-LT"/>
        </w:rPr>
        <w:t xml:space="preserve"> </w:t>
      </w:r>
      <w:r w:rsidRPr="00122C39">
        <w:rPr>
          <w:bCs/>
          <w:szCs w:val="24"/>
          <w:lang w:eastAsia="lt-LT"/>
        </w:rPr>
        <w:t>infrastruktūra,</w:t>
      </w:r>
      <w:r>
        <w:rPr>
          <w:bCs/>
          <w:szCs w:val="24"/>
          <w:lang w:eastAsia="lt-LT"/>
        </w:rPr>
        <w:t xml:space="preserve"> </w:t>
      </w:r>
      <w:r w:rsidRPr="00122C39">
        <w:rPr>
          <w:bCs/>
          <w:szCs w:val="24"/>
          <w:lang w:eastAsia="lt-LT"/>
        </w:rPr>
        <w:t>pritaikant ją</w:t>
      </w:r>
      <w:r>
        <w:rPr>
          <w:bCs/>
          <w:szCs w:val="24"/>
          <w:lang w:eastAsia="lt-LT"/>
        </w:rPr>
        <w:t xml:space="preserve"> </w:t>
      </w:r>
      <w:r w:rsidRPr="00122C39">
        <w:rPr>
          <w:bCs/>
          <w:szCs w:val="24"/>
          <w:lang w:eastAsia="lt-LT"/>
        </w:rPr>
        <w:t>asmenims,</w:t>
      </w:r>
      <w:r>
        <w:rPr>
          <w:bCs/>
          <w:szCs w:val="24"/>
          <w:lang w:eastAsia="lt-LT"/>
        </w:rPr>
        <w:t xml:space="preserve"> </w:t>
      </w:r>
      <w:r w:rsidRPr="00122C39">
        <w:rPr>
          <w:bCs/>
          <w:szCs w:val="24"/>
          <w:lang w:eastAsia="lt-LT"/>
        </w:rPr>
        <w:t>sergantiems</w:t>
      </w:r>
      <w:r>
        <w:rPr>
          <w:bCs/>
          <w:szCs w:val="24"/>
          <w:lang w:eastAsia="lt-LT"/>
        </w:rPr>
        <w:t xml:space="preserve"> </w:t>
      </w:r>
      <w:r w:rsidRPr="00122C39">
        <w:rPr>
          <w:bCs/>
          <w:szCs w:val="24"/>
          <w:lang w:eastAsia="lt-LT"/>
        </w:rPr>
        <w:t>Alzheimerio liga ir</w:t>
      </w:r>
      <w:r>
        <w:rPr>
          <w:bCs/>
          <w:szCs w:val="24"/>
          <w:lang w:eastAsia="lt-LT"/>
        </w:rPr>
        <w:t xml:space="preserve"> </w:t>
      </w:r>
      <w:r w:rsidRPr="00122C39">
        <w:rPr>
          <w:bCs/>
          <w:szCs w:val="24"/>
          <w:lang w:eastAsia="lt-LT"/>
        </w:rPr>
        <w:t>demencija, gydyti.</w:t>
      </w:r>
      <w:r>
        <w:rPr>
          <w:bCs/>
          <w:szCs w:val="24"/>
          <w:lang w:eastAsia="lt-LT"/>
        </w:rPr>
        <w:t xml:space="preserve"> </w:t>
      </w:r>
    </w:p>
    <w:p w14:paraId="0C47A5C8" w14:textId="77777777" w:rsidR="00F23AF9" w:rsidRPr="00122C39" w:rsidRDefault="00F23AF9" w:rsidP="00F23AF9">
      <w:pPr>
        <w:ind w:firstLine="426"/>
        <w:jc w:val="both"/>
        <w:rPr>
          <w:rFonts w:cs="Arial"/>
          <w:szCs w:val="24"/>
          <w:lang w:eastAsia="lt-LT"/>
        </w:rPr>
      </w:pPr>
      <w:r w:rsidRPr="00122C39">
        <w:rPr>
          <w:rFonts w:cs="Arial"/>
          <w:szCs w:val="24"/>
          <w:lang w:eastAsia="lt-LT"/>
        </w:rPr>
        <w:t xml:space="preserve">VšĮ Radviliškio ligoninėje </w:t>
      </w:r>
      <w:r w:rsidR="00C5540F" w:rsidRPr="00C5540F">
        <w:rPr>
          <w:rFonts w:cs="Arial"/>
          <w:szCs w:val="24"/>
          <w:lang w:eastAsia="lt-LT"/>
        </w:rPr>
        <w:t>(Gedimino g. 9, 82174 Radviliškis)</w:t>
      </w:r>
      <w:r w:rsidR="00C5540F">
        <w:rPr>
          <w:rFonts w:cs="Arial"/>
          <w:szCs w:val="24"/>
          <w:lang w:eastAsia="lt-LT"/>
        </w:rPr>
        <w:t xml:space="preserve"> </w:t>
      </w:r>
      <w:r w:rsidRPr="00122C39">
        <w:rPr>
          <w:rFonts w:cs="Arial"/>
          <w:szCs w:val="24"/>
          <w:lang w:eastAsia="lt-LT"/>
        </w:rPr>
        <w:t xml:space="preserve">šiuo metu yra </w:t>
      </w:r>
      <w:r w:rsidR="0041383D">
        <w:rPr>
          <w:rFonts w:cs="Arial"/>
          <w:szCs w:val="24"/>
          <w:lang w:eastAsia="lt-LT"/>
        </w:rPr>
        <w:t>49</w:t>
      </w:r>
      <w:r w:rsidRPr="00122C39">
        <w:rPr>
          <w:rFonts w:cs="Arial"/>
          <w:szCs w:val="24"/>
          <w:lang w:eastAsia="lt-LT"/>
        </w:rPr>
        <w:t xml:space="preserve"> lovos skirtos somatinėmis ligomis sergantiems pacientams, 6 lovos – demencija sergantiems</w:t>
      </w:r>
      <w:r>
        <w:rPr>
          <w:rFonts w:cs="Arial"/>
          <w:szCs w:val="24"/>
          <w:lang w:eastAsia="lt-LT"/>
        </w:rPr>
        <w:t xml:space="preserve"> </w:t>
      </w:r>
      <w:r w:rsidRPr="00122C39">
        <w:rPr>
          <w:rFonts w:cs="Arial"/>
          <w:szCs w:val="24"/>
          <w:lang w:eastAsia="lt-LT"/>
        </w:rPr>
        <w:t>pacientams ir 4 lovos skirtos paliatyviosios pagalbos paslaugoms.</w:t>
      </w:r>
      <w:r w:rsidR="001E1705">
        <w:rPr>
          <w:rFonts w:cs="Arial"/>
          <w:szCs w:val="24"/>
          <w:lang w:eastAsia="lt-LT"/>
        </w:rPr>
        <w:t xml:space="preserve"> </w:t>
      </w:r>
    </w:p>
    <w:p w14:paraId="33AFA6B9" w14:textId="77777777" w:rsidR="001E1705" w:rsidRDefault="00F23AF9" w:rsidP="00F23AF9">
      <w:pPr>
        <w:ind w:firstLine="426"/>
        <w:jc w:val="both"/>
        <w:rPr>
          <w:rFonts w:cs="Arial"/>
          <w:szCs w:val="24"/>
          <w:lang w:eastAsia="lt-LT"/>
        </w:rPr>
      </w:pPr>
      <w:r w:rsidRPr="00122C39">
        <w:rPr>
          <w:rFonts w:cs="Arial"/>
          <w:szCs w:val="24"/>
          <w:lang w:eastAsia="lt-LT"/>
        </w:rPr>
        <w:t>Stacionarinių slaugos paslaugų demencija, Alzhaimerio liga sergantiems pacientams paslaugas numatoma organizuoti atskiruose,</w:t>
      </w:r>
      <w:r>
        <w:rPr>
          <w:rFonts w:cs="Arial"/>
          <w:szCs w:val="24"/>
          <w:lang w:eastAsia="lt-LT"/>
        </w:rPr>
        <w:t xml:space="preserve"> </w:t>
      </w:r>
      <w:r w:rsidRPr="00122C39">
        <w:rPr>
          <w:rFonts w:cs="Arial"/>
          <w:szCs w:val="24"/>
          <w:lang w:eastAsia="lt-LT"/>
        </w:rPr>
        <w:t>izoliuotuose nuo kitų skyrių, specialiai pritai</w:t>
      </w:r>
      <w:r w:rsidR="001E1705">
        <w:rPr>
          <w:rFonts w:cs="Arial"/>
          <w:szCs w:val="24"/>
          <w:lang w:eastAsia="lt-LT"/>
        </w:rPr>
        <w:t xml:space="preserve">kytuose tokių pacientų slaugai </w:t>
      </w:r>
      <w:r w:rsidRPr="00122C39">
        <w:rPr>
          <w:rFonts w:cs="Arial"/>
          <w:szCs w:val="24"/>
          <w:lang w:eastAsia="lt-LT"/>
        </w:rPr>
        <w:t>2 padaliniuose</w:t>
      </w:r>
      <w:r w:rsidR="001E1705">
        <w:rPr>
          <w:rFonts w:cs="Arial"/>
          <w:szCs w:val="24"/>
          <w:lang w:eastAsia="lt-LT"/>
        </w:rPr>
        <w:t xml:space="preserve"> </w:t>
      </w:r>
      <w:r w:rsidR="001E1705" w:rsidRPr="001E1705">
        <w:rPr>
          <w:rFonts w:cs="Arial"/>
          <w:szCs w:val="24"/>
          <w:lang w:eastAsia="lt-LT"/>
        </w:rPr>
        <w:t>po 12 lovų</w:t>
      </w:r>
      <w:r w:rsidRPr="00122C39">
        <w:rPr>
          <w:rFonts w:cs="Arial"/>
          <w:szCs w:val="24"/>
          <w:lang w:eastAsia="lt-LT"/>
        </w:rPr>
        <w:t xml:space="preserve">. </w:t>
      </w:r>
      <w:r>
        <w:rPr>
          <w:rFonts w:cs="Arial"/>
          <w:szCs w:val="24"/>
          <w:lang w:eastAsia="lt-LT"/>
        </w:rPr>
        <w:t>D</w:t>
      </w:r>
      <w:r w:rsidRPr="00122C39">
        <w:rPr>
          <w:rFonts w:cs="Arial"/>
          <w:szCs w:val="24"/>
          <w:lang w:eastAsia="lt-LT"/>
        </w:rPr>
        <w:t>ėl patalpų</w:t>
      </w:r>
      <w:r>
        <w:rPr>
          <w:rFonts w:cs="Arial"/>
          <w:szCs w:val="24"/>
          <w:lang w:eastAsia="lt-LT"/>
        </w:rPr>
        <w:t xml:space="preserve"> </w:t>
      </w:r>
      <w:r w:rsidRPr="00122C39">
        <w:rPr>
          <w:rFonts w:cs="Arial"/>
          <w:szCs w:val="24"/>
          <w:lang w:eastAsia="lt-LT"/>
        </w:rPr>
        <w:t xml:space="preserve">trūkumo </w:t>
      </w:r>
      <w:r>
        <w:rPr>
          <w:rFonts w:cs="Arial"/>
          <w:szCs w:val="24"/>
          <w:lang w:eastAsia="lt-LT"/>
        </w:rPr>
        <w:t xml:space="preserve">tam </w:t>
      </w:r>
      <w:r w:rsidRPr="00122C39">
        <w:rPr>
          <w:rFonts w:cs="Arial"/>
          <w:szCs w:val="24"/>
          <w:lang w:eastAsia="lt-LT"/>
        </w:rPr>
        <w:t>reikalinga naujo pastato statyba.</w:t>
      </w:r>
      <w:r w:rsidR="001E1705">
        <w:rPr>
          <w:rFonts w:cs="Arial"/>
          <w:szCs w:val="24"/>
          <w:lang w:eastAsia="lt-LT"/>
        </w:rPr>
        <w:t xml:space="preserve"> </w:t>
      </w:r>
      <w:r w:rsidRPr="00122C39">
        <w:rPr>
          <w:rFonts w:cs="Arial"/>
          <w:szCs w:val="24"/>
          <w:lang w:eastAsia="lt-LT"/>
        </w:rPr>
        <w:t xml:space="preserve"> </w:t>
      </w:r>
      <w:r w:rsidR="001E1705" w:rsidRPr="001E1705">
        <w:rPr>
          <w:rFonts w:cs="Arial"/>
          <w:szCs w:val="24"/>
          <w:lang w:eastAsia="lt-LT"/>
        </w:rPr>
        <w:t xml:space="preserve">Įgyvendinus projekto veiklas, VšĮ Radviliškio ligoninės senajame pastate liks </w:t>
      </w:r>
      <w:r w:rsidR="0041383D">
        <w:rPr>
          <w:rFonts w:cs="Arial"/>
          <w:szCs w:val="24"/>
          <w:lang w:eastAsia="lt-LT"/>
        </w:rPr>
        <w:t>49</w:t>
      </w:r>
      <w:r w:rsidR="001E1705" w:rsidRPr="001E1705">
        <w:rPr>
          <w:rFonts w:cs="Arial"/>
          <w:szCs w:val="24"/>
          <w:lang w:eastAsia="lt-LT"/>
        </w:rPr>
        <w:t xml:space="preserve"> lovos, skirtos somatinėmis ligomis sergantiems pacientams, </w:t>
      </w:r>
      <w:r w:rsidR="002F3D5F">
        <w:rPr>
          <w:rFonts w:cs="Arial"/>
          <w:szCs w:val="24"/>
          <w:lang w:eastAsia="lt-LT"/>
        </w:rPr>
        <w:t>ir 4 lovos, skirtos paliatyvia</w:t>
      </w:r>
      <w:r w:rsidR="00461BFD">
        <w:rPr>
          <w:rFonts w:cs="Arial"/>
          <w:szCs w:val="24"/>
          <w:lang w:eastAsia="lt-LT"/>
        </w:rPr>
        <w:t>ja</w:t>
      </w:r>
      <w:r w:rsidR="002F3D5F">
        <w:rPr>
          <w:rFonts w:cs="Arial"/>
          <w:szCs w:val="24"/>
          <w:lang w:eastAsia="lt-LT"/>
        </w:rPr>
        <w:t xml:space="preserve">i pagalbai, </w:t>
      </w:r>
      <w:r w:rsidR="001E1705" w:rsidRPr="001E1705">
        <w:rPr>
          <w:rFonts w:cs="Arial"/>
          <w:szCs w:val="24"/>
          <w:lang w:eastAsia="lt-LT"/>
        </w:rPr>
        <w:t xml:space="preserve">atsilaisvinusios 6 </w:t>
      </w:r>
      <w:r w:rsidR="002F3D5F">
        <w:rPr>
          <w:rFonts w:cs="Arial"/>
          <w:szCs w:val="24"/>
          <w:lang w:eastAsia="lt-LT"/>
        </w:rPr>
        <w:t>demencijos</w:t>
      </w:r>
      <w:r w:rsidR="00461BFD">
        <w:rPr>
          <w:rFonts w:cs="Arial"/>
          <w:szCs w:val="24"/>
          <w:lang w:eastAsia="lt-LT"/>
        </w:rPr>
        <w:t xml:space="preserve"> slaugos</w:t>
      </w:r>
      <w:r w:rsidR="002F3D5F">
        <w:rPr>
          <w:rFonts w:cs="Arial"/>
          <w:szCs w:val="24"/>
          <w:lang w:eastAsia="lt-LT"/>
        </w:rPr>
        <w:t xml:space="preserve"> </w:t>
      </w:r>
      <w:r w:rsidR="001E1705" w:rsidRPr="001E1705">
        <w:rPr>
          <w:rFonts w:cs="Arial"/>
          <w:szCs w:val="24"/>
          <w:lang w:eastAsia="lt-LT"/>
        </w:rPr>
        <w:t xml:space="preserve">lovos bus </w:t>
      </w:r>
      <w:r w:rsidR="002F3D5F">
        <w:rPr>
          <w:rFonts w:cs="Arial"/>
          <w:szCs w:val="24"/>
          <w:lang w:eastAsia="lt-LT"/>
        </w:rPr>
        <w:t xml:space="preserve">papildomai skirtos paliatyviajai pagalbai arba </w:t>
      </w:r>
      <w:r w:rsidR="001E1705" w:rsidRPr="001E1705">
        <w:rPr>
          <w:rFonts w:cs="Arial"/>
          <w:szCs w:val="24"/>
          <w:lang w:eastAsia="lt-LT"/>
        </w:rPr>
        <w:t xml:space="preserve">perkeltos į </w:t>
      </w:r>
      <w:r w:rsidR="002F3D5F">
        <w:rPr>
          <w:rFonts w:cs="Arial"/>
          <w:szCs w:val="24"/>
          <w:lang w:eastAsia="lt-LT"/>
        </w:rPr>
        <w:t>g</w:t>
      </w:r>
      <w:r w:rsidR="001E1705" w:rsidRPr="001E1705">
        <w:rPr>
          <w:rFonts w:cs="Arial"/>
          <w:szCs w:val="24"/>
          <w:lang w:eastAsia="lt-LT"/>
        </w:rPr>
        <w:t xml:space="preserve">eriatrijos skyrių.  </w:t>
      </w:r>
    </w:p>
    <w:p w14:paraId="749BE278" w14:textId="77777777" w:rsidR="00F23AF9" w:rsidRPr="00122C39" w:rsidRDefault="00F23AF9" w:rsidP="00F23AF9">
      <w:pPr>
        <w:ind w:firstLine="426"/>
        <w:jc w:val="both"/>
        <w:rPr>
          <w:rFonts w:cs="Arial"/>
          <w:szCs w:val="24"/>
          <w:lang w:eastAsia="lt-LT"/>
        </w:rPr>
      </w:pPr>
      <w:r w:rsidRPr="00122C39">
        <w:rPr>
          <w:rFonts w:cs="Arial"/>
          <w:szCs w:val="24"/>
          <w:lang w:eastAsia="lt-LT"/>
        </w:rPr>
        <w:t xml:space="preserve">VšĮ Radviliškio ligoninėje </w:t>
      </w:r>
      <w:r w:rsidR="00D6772F">
        <w:rPr>
          <w:rFonts w:cs="Arial"/>
          <w:szCs w:val="24"/>
          <w:lang w:eastAsia="lt-LT"/>
        </w:rPr>
        <w:t xml:space="preserve">planuojama </w:t>
      </w:r>
      <w:r w:rsidRPr="00122C39">
        <w:rPr>
          <w:rFonts w:cs="Arial"/>
          <w:szCs w:val="24"/>
          <w:lang w:eastAsia="lt-LT"/>
        </w:rPr>
        <w:t>sukurti reikalingą</w:t>
      </w:r>
      <w:r>
        <w:rPr>
          <w:rFonts w:cs="Arial"/>
          <w:szCs w:val="24"/>
          <w:lang w:eastAsia="lt-LT"/>
        </w:rPr>
        <w:t xml:space="preserve"> </w:t>
      </w:r>
      <w:r w:rsidRPr="00122C39">
        <w:rPr>
          <w:rFonts w:cs="Arial"/>
          <w:szCs w:val="24"/>
          <w:lang w:eastAsia="lt-LT"/>
        </w:rPr>
        <w:t>(trūkstamą) infrastuktūrą,</w:t>
      </w:r>
      <w:r>
        <w:rPr>
          <w:rFonts w:cs="Arial"/>
          <w:szCs w:val="24"/>
          <w:lang w:eastAsia="lt-LT"/>
        </w:rPr>
        <w:t xml:space="preserve"> </w:t>
      </w:r>
      <w:r w:rsidR="001E1705">
        <w:rPr>
          <w:rFonts w:cs="Arial"/>
          <w:szCs w:val="24"/>
          <w:lang w:eastAsia="lt-LT"/>
        </w:rPr>
        <w:t xml:space="preserve"> aprūpinti demencija, Alzheimerio liga</w:t>
      </w:r>
      <w:r w:rsidRPr="00122C39">
        <w:rPr>
          <w:rFonts w:cs="Arial"/>
          <w:szCs w:val="24"/>
          <w:lang w:eastAsia="lt-LT"/>
        </w:rPr>
        <w:t xml:space="preserve"> sergantiems pacientams </w:t>
      </w:r>
      <w:r w:rsidR="00203528">
        <w:rPr>
          <w:rFonts w:cs="Arial"/>
          <w:szCs w:val="24"/>
          <w:lang w:eastAsia="lt-LT"/>
        </w:rPr>
        <w:t xml:space="preserve">bei paliatyviosios pagalbos </w:t>
      </w:r>
      <w:r w:rsidRPr="00122C39">
        <w:rPr>
          <w:rFonts w:cs="Arial"/>
          <w:szCs w:val="24"/>
          <w:lang w:eastAsia="lt-LT"/>
        </w:rPr>
        <w:t>paslaugas teikiančių asmens sveikatos priežiūros įstaigų darbuotojus</w:t>
      </w:r>
      <w:r>
        <w:rPr>
          <w:rFonts w:cs="Arial"/>
          <w:szCs w:val="24"/>
          <w:lang w:eastAsia="lt-LT"/>
        </w:rPr>
        <w:t xml:space="preserve"> </w:t>
      </w:r>
      <w:r w:rsidRPr="00122C39">
        <w:rPr>
          <w:rFonts w:cs="Arial"/>
          <w:szCs w:val="24"/>
          <w:lang w:eastAsia="lt-LT"/>
        </w:rPr>
        <w:t>reikalinga įranga, priemonėmis ir baldais</w:t>
      </w:r>
      <w:r w:rsidR="00141FC0">
        <w:rPr>
          <w:rFonts w:cs="Arial"/>
          <w:szCs w:val="24"/>
          <w:lang w:eastAsia="lt-LT"/>
        </w:rPr>
        <w:t xml:space="preserve"> </w:t>
      </w:r>
      <w:r w:rsidR="00D6772F">
        <w:rPr>
          <w:rFonts w:cs="Arial"/>
          <w:szCs w:val="24"/>
          <w:lang w:eastAsia="lt-LT"/>
        </w:rPr>
        <w:t xml:space="preserve">pagal Lietuvos Respublikos sveikatos apsaugos ministro patvirtintą </w:t>
      </w:r>
      <w:r w:rsidR="00D6772F" w:rsidRPr="00D6772F">
        <w:rPr>
          <w:rFonts w:cs="Arial"/>
          <w:szCs w:val="24"/>
          <w:lang w:eastAsia="lt-LT"/>
        </w:rPr>
        <w:t>Palaikomojo gydymo ir slaugos paslaugos teikimo reikalavimų ir šios paslaugos apmokėjimo tvarkos aprašą</w:t>
      </w:r>
      <w:r w:rsidR="00D6772F">
        <w:rPr>
          <w:rStyle w:val="Puslapioinaosnuoroda"/>
          <w:rFonts w:cs="Arial"/>
          <w:szCs w:val="24"/>
          <w:lang w:eastAsia="lt-LT"/>
        </w:rPr>
        <w:footnoteReference w:id="14"/>
      </w:r>
      <w:r w:rsidRPr="00122C39">
        <w:rPr>
          <w:rFonts w:cs="Arial"/>
          <w:szCs w:val="24"/>
          <w:lang w:eastAsia="lt-LT"/>
        </w:rPr>
        <w:t>.</w:t>
      </w:r>
    </w:p>
    <w:p w14:paraId="1B4BF894" w14:textId="77777777" w:rsidR="00F23AF9" w:rsidRDefault="00F23AF9" w:rsidP="00F23AF9">
      <w:pPr>
        <w:ind w:firstLine="426"/>
        <w:jc w:val="both"/>
        <w:rPr>
          <w:rFonts w:cs="Arial"/>
          <w:szCs w:val="24"/>
          <w:lang w:eastAsia="lt-LT"/>
        </w:rPr>
      </w:pPr>
      <w:r w:rsidRPr="00122C39">
        <w:rPr>
          <w:rFonts w:cs="Arial"/>
          <w:szCs w:val="24"/>
          <w:lang w:eastAsia="lt-LT"/>
        </w:rPr>
        <w:t xml:space="preserve">Investicijų poreikis naujo pastato </w:t>
      </w:r>
      <w:r>
        <w:rPr>
          <w:rFonts w:cs="Arial"/>
          <w:szCs w:val="24"/>
          <w:lang w:eastAsia="lt-LT"/>
        </w:rPr>
        <w:t>statybai</w:t>
      </w:r>
      <w:r w:rsidRPr="00122C39">
        <w:rPr>
          <w:rFonts w:cs="Arial"/>
          <w:szCs w:val="24"/>
          <w:lang w:eastAsia="lt-LT"/>
        </w:rPr>
        <w:t>, įrengimui ir pritaikymui demencija, Alzhaimerio liga sergantiems pacientams:</w:t>
      </w:r>
      <w:r>
        <w:rPr>
          <w:rFonts w:cs="Arial"/>
          <w:szCs w:val="24"/>
          <w:lang w:eastAsia="lt-LT"/>
        </w:rPr>
        <w:t xml:space="preserve"> </w:t>
      </w:r>
      <w:r w:rsidRPr="00122C39">
        <w:rPr>
          <w:rFonts w:cs="Arial"/>
          <w:szCs w:val="24"/>
          <w:lang w:eastAsia="lt-LT"/>
        </w:rPr>
        <w:t>Statyb</w:t>
      </w:r>
      <w:r>
        <w:rPr>
          <w:rFonts w:cs="Arial"/>
          <w:szCs w:val="24"/>
          <w:lang w:eastAsia="lt-LT"/>
        </w:rPr>
        <w:t xml:space="preserve">os rangos darbai – 1 350 000 Eur; </w:t>
      </w:r>
      <w:r w:rsidRPr="00122C39">
        <w:rPr>
          <w:rFonts w:cs="Arial"/>
          <w:szCs w:val="24"/>
          <w:lang w:eastAsia="lt-LT"/>
        </w:rPr>
        <w:t>Inži</w:t>
      </w:r>
      <w:r>
        <w:rPr>
          <w:rFonts w:cs="Arial"/>
          <w:szCs w:val="24"/>
          <w:lang w:eastAsia="lt-LT"/>
        </w:rPr>
        <w:t xml:space="preserve">nerinės paslaugos – 150 000 Eur; </w:t>
      </w:r>
      <w:r w:rsidRPr="00122C39">
        <w:rPr>
          <w:rFonts w:cs="Arial"/>
          <w:szCs w:val="24"/>
          <w:lang w:eastAsia="lt-LT"/>
        </w:rPr>
        <w:t xml:space="preserve">Medicininė įranga, priemonės ir baldai </w:t>
      </w:r>
      <w:r w:rsidRPr="001365C5">
        <w:rPr>
          <w:rFonts w:cs="Arial"/>
          <w:szCs w:val="24"/>
          <w:lang w:eastAsia="lt-LT"/>
        </w:rPr>
        <w:t>–</w:t>
      </w:r>
      <w:r w:rsidRPr="00122C39">
        <w:rPr>
          <w:rFonts w:cs="Arial"/>
          <w:szCs w:val="24"/>
          <w:lang w:eastAsia="lt-LT"/>
        </w:rPr>
        <w:t xml:space="preserve"> 500 000 Eur.</w:t>
      </w:r>
      <w:r>
        <w:rPr>
          <w:rFonts w:cs="Arial"/>
          <w:szCs w:val="24"/>
          <w:lang w:eastAsia="lt-LT"/>
        </w:rPr>
        <w:t xml:space="preserve"> </w:t>
      </w:r>
      <w:r w:rsidRPr="00122C39">
        <w:rPr>
          <w:rFonts w:cs="Arial"/>
          <w:szCs w:val="24"/>
          <w:lang w:eastAsia="lt-LT"/>
        </w:rPr>
        <w:t>Iš viso investicijų poreikis: 2 000 000 Eur.</w:t>
      </w:r>
    </w:p>
    <w:p w14:paraId="4C8BF74B" w14:textId="77777777" w:rsidR="00F23AF9" w:rsidRDefault="00F23AF9" w:rsidP="00F23AF9">
      <w:pPr>
        <w:autoSpaceDE w:val="0"/>
        <w:autoSpaceDN w:val="0"/>
        <w:adjustRightInd w:val="0"/>
        <w:ind w:firstLine="426"/>
        <w:jc w:val="both"/>
        <w:rPr>
          <w:rFonts w:ascii="TimesNewRomanPSMT" w:hAnsi="TimesNewRomanPSMT" w:cs="TimesNewRomanPSMT"/>
          <w:szCs w:val="24"/>
        </w:rPr>
      </w:pPr>
      <w:r>
        <w:rPr>
          <w:b/>
          <w:bCs/>
          <w:i/>
          <w:szCs w:val="24"/>
          <w:lang w:eastAsia="lt-LT"/>
        </w:rPr>
        <w:t xml:space="preserve">Projekto pagrindimas. </w:t>
      </w:r>
      <w:r>
        <w:rPr>
          <w:rFonts w:ascii="TimesNewRomanPSMT" w:hAnsi="TimesNewRomanPSMT" w:cs="TimesNewRomanPSMT"/>
          <w:szCs w:val="24"/>
        </w:rPr>
        <w:t xml:space="preserve">Planuojant siūlomą įgyvendinti projektą buvo atsižvelgta į ilgalaikės priežiūros paslaugų poreikį Radviliškio rajone. Radviliškio r. savivaldybėje, kaip ir visoje Lietuvoje, didėja nepagydomomis / sunkiomis lėtinėmis ligomis sergančių žmonių skaičius. Valstybės duomenų agentūros duomenimis, </w:t>
      </w:r>
      <w:r w:rsidRPr="00D00DB7">
        <w:rPr>
          <w:rFonts w:ascii="TimesNewRomanPSMT" w:hAnsi="TimesNewRomanPSMT" w:cs="TimesNewRomanPSMT"/>
          <w:szCs w:val="24"/>
        </w:rPr>
        <w:t>2023 m. sausio</w:t>
      </w:r>
      <w:r>
        <w:rPr>
          <w:rFonts w:ascii="TimesNewRomanPSMT" w:hAnsi="TimesNewRomanPSMT" w:cs="TimesNewRomanPSMT"/>
          <w:szCs w:val="24"/>
        </w:rPr>
        <w:t xml:space="preserve"> </w:t>
      </w:r>
      <w:r w:rsidRPr="00D00DB7">
        <w:rPr>
          <w:rFonts w:ascii="TimesNewRomanPSMT" w:hAnsi="TimesNewRomanPSMT" w:cs="TimesNewRomanPSMT"/>
          <w:szCs w:val="24"/>
        </w:rPr>
        <w:t>1 d. duomenimis 20 proc. Lietuvos gyventojų buvo 65 metų ir vyresni. Radviliškio rajone minėtų gyventojų skaičius dar didesnis ir sudar</w:t>
      </w:r>
      <w:r>
        <w:rPr>
          <w:rFonts w:ascii="TimesNewRomanPSMT" w:hAnsi="TimesNewRomanPSMT" w:cs="TimesNewRomanPSMT"/>
          <w:szCs w:val="24"/>
        </w:rPr>
        <w:t>ė</w:t>
      </w:r>
      <w:r w:rsidRPr="00D00DB7">
        <w:rPr>
          <w:rFonts w:ascii="TimesNewRomanPSMT" w:hAnsi="TimesNewRomanPSMT" w:cs="TimesNewRomanPSMT"/>
          <w:szCs w:val="24"/>
        </w:rPr>
        <w:t xml:space="preserve"> net 44,6</w:t>
      </w:r>
      <w:r>
        <w:rPr>
          <w:rFonts w:ascii="TimesNewRomanPSMT" w:hAnsi="TimesNewRomanPSMT" w:cs="TimesNewRomanPSMT"/>
          <w:szCs w:val="24"/>
        </w:rPr>
        <w:t xml:space="preserve"> </w:t>
      </w:r>
      <w:r w:rsidRPr="00D00DB7">
        <w:rPr>
          <w:rFonts w:ascii="TimesNewRomanPSMT" w:hAnsi="TimesNewRomanPSMT" w:cs="TimesNewRomanPSMT"/>
          <w:szCs w:val="24"/>
        </w:rPr>
        <w:t xml:space="preserve">proc. visų Radviliškio rajono gyventojų. </w:t>
      </w:r>
      <w:r>
        <w:rPr>
          <w:rFonts w:ascii="TimesNewRomanPSMT" w:hAnsi="TimesNewRomanPSMT" w:cs="TimesNewRomanPSMT"/>
          <w:szCs w:val="24"/>
        </w:rPr>
        <w:t xml:space="preserve">2022 metais Lietuvoje apie 77,1 proc. gyventojų, vyresnių nei 65 metų turėjo lėtinių ligų ar ilgalaikių sveikatos sutrikimų. VšĮ Radviliškio ligoninės statistiniais duomenimis nuo 2019 iki 2023 m. stacionarinių paliatyviosios pagalbos paslaugų skaičius taip pat didėja. 2019 m. jų buvo suteikta – 1986, o 2023 m. – 2969. Šiuo metu Radviliškio rajone stacionarines </w:t>
      </w:r>
      <w:r>
        <w:rPr>
          <w:rFonts w:ascii="TimesNewRomanPSMT" w:hAnsi="TimesNewRomanPSMT" w:cs="TimesNewRomanPSMT"/>
          <w:szCs w:val="24"/>
        </w:rPr>
        <w:lastRenderedPageBreak/>
        <w:t xml:space="preserve">paliatyviosios pagalbos ar slaugos paslaugas demencija / Alzheimerio liga sergantiems pacientams teikia tik VšĮ Radviliškio ligoninė: </w:t>
      </w:r>
      <w:r w:rsidR="00C5540F">
        <w:rPr>
          <w:rFonts w:ascii="TimesNewRomanPSMT" w:hAnsi="TimesNewRomanPSMT" w:cs="TimesNewRomanPSMT"/>
          <w:szCs w:val="24"/>
        </w:rPr>
        <w:t>49</w:t>
      </w:r>
      <w:r>
        <w:rPr>
          <w:rFonts w:ascii="TimesNewRomanPSMT" w:hAnsi="TimesNewRomanPSMT" w:cs="TimesNewRomanPSMT"/>
          <w:szCs w:val="24"/>
        </w:rPr>
        <w:t xml:space="preserve"> lovos skirtos somatinėmis ligomis sergantiems pacientams, 6 lovos – demencija sergantiems pacientams ir 4 lovos – paliatyviosios pagalbos paslaugoms. Norint Radviliškio rajono savivaldybėje sudaryti galimybę gauti prieinamas, kokybiškas ir savalaikes stacionarines paslaugas demencija arba Alzheimerio liga sergantiems pacientams, reikalingos investicijos į infrastuktūros modernizavimą (sukūrimą), darbuotojų aprūpinimą darbui reikalinga įranga, priemonėmis, baldais. Atsižvelgiant į Lietuvos Respublikos sveikatos apsaugos ministerijos planus mažinti stacionarinių palaikomojo gydymo ir slaugos dienų skaičių bei didėjant paliatyviosios pagalbos poreikiui, </w:t>
      </w:r>
      <w:r w:rsidRPr="00C73026">
        <w:rPr>
          <w:rFonts w:ascii="TimesNewRomanPSMT" w:hAnsi="TimesNewRomanPSMT" w:cs="TimesNewRomanPSMT"/>
          <w:szCs w:val="24"/>
        </w:rPr>
        <w:t>VšĮ Radviliškio ligoninė</w:t>
      </w:r>
      <w:r>
        <w:rPr>
          <w:rFonts w:ascii="TimesNewRomanPSMT" w:hAnsi="TimesNewRomanPSMT" w:cs="TimesNewRomanPSMT"/>
          <w:szCs w:val="24"/>
        </w:rPr>
        <w:t>je</w:t>
      </w:r>
      <w:r w:rsidRPr="00C73026">
        <w:rPr>
          <w:rFonts w:ascii="TimesNewRomanPSMT" w:hAnsi="TimesNewRomanPSMT" w:cs="TimesNewRomanPSMT"/>
          <w:szCs w:val="24"/>
        </w:rPr>
        <w:t xml:space="preserve"> </w:t>
      </w:r>
      <w:r>
        <w:rPr>
          <w:rFonts w:ascii="TimesNewRomanPSMT" w:hAnsi="TimesNewRomanPSMT" w:cs="TimesNewRomanPSMT"/>
          <w:szCs w:val="24"/>
        </w:rPr>
        <w:t>planuojama 24 lovas skirti demencija / Alzheimerio liga sergantiems pacientams. Siekiant užtikrinti plan</w:t>
      </w:r>
      <w:r w:rsidR="00291D5D">
        <w:rPr>
          <w:rFonts w:ascii="TimesNewRomanPSMT" w:hAnsi="TimesNewRomanPSMT" w:cs="TimesNewRomanPSMT"/>
          <w:szCs w:val="24"/>
        </w:rPr>
        <w:t>uojamų rodiklių pasiekiamumą, planuojam</w:t>
      </w:r>
      <w:r>
        <w:rPr>
          <w:rFonts w:ascii="TimesNewRomanPSMT" w:hAnsi="TimesNewRomanPSMT" w:cs="TimesNewRomanPSMT"/>
          <w:szCs w:val="24"/>
        </w:rPr>
        <w:t xml:space="preserve">as naudotojų skaičius 30. </w:t>
      </w:r>
    </w:p>
    <w:p w14:paraId="309AD48F" w14:textId="77777777" w:rsidR="00141FC0" w:rsidRDefault="00F23AF9" w:rsidP="00141FC0">
      <w:pPr>
        <w:autoSpaceDE w:val="0"/>
        <w:autoSpaceDN w:val="0"/>
        <w:adjustRightInd w:val="0"/>
        <w:ind w:firstLine="426"/>
        <w:jc w:val="both"/>
        <w:rPr>
          <w:rFonts w:cs="Arial"/>
          <w:szCs w:val="24"/>
          <w:lang w:eastAsia="lt-LT"/>
        </w:rPr>
      </w:pPr>
      <w:r w:rsidRPr="007C32BB">
        <w:rPr>
          <w:rFonts w:cs="Arial"/>
          <w:b/>
          <w:i/>
          <w:szCs w:val="24"/>
          <w:lang w:eastAsia="lt-LT"/>
        </w:rPr>
        <w:t xml:space="preserve">Projekto tikslinė grupė: </w:t>
      </w:r>
      <w:r w:rsidR="00141FC0">
        <w:rPr>
          <w:rFonts w:cs="Arial"/>
          <w:szCs w:val="24"/>
          <w:lang w:eastAsia="lt-LT"/>
        </w:rPr>
        <w:t>b</w:t>
      </w:r>
      <w:r w:rsidR="00141FC0" w:rsidRPr="00141FC0">
        <w:rPr>
          <w:rFonts w:cs="Arial"/>
          <w:szCs w:val="24"/>
          <w:lang w:eastAsia="lt-LT"/>
        </w:rPr>
        <w:t>et kokio amžiaus asmenys, kuriems yra nustatyta negalia, darbingumo lygis ar nesavarankiškumo lygis, atliktas slaugos paslaugų poreikio vertinimas pagal klausimyną, asmenys, sergantys pavojinga gyvybei liga, kurių sveikatos būklė atitinka paliatyviosios pagalbos indikacijas ir kuriems reikalingos ilgalaikės priežiūros paslaugos dienos stacionare (dienos centre) ar stacionare, taip pat asmenys, kuriems ilgalaikė priežiūra reikalinga dėl psichikos sveikatos sutrikimų (sergantys senatvine demencija ir Alzheimerio liga) stacionare. Taip pat senatvės pensinio amžiaus sulaukę asmenys, dėl amžiaus iš dalies ar visiškai netekę gebėjimo savarankiškai rūpintis savo asmeniniu (šeimos) gyvenimu ir dalyvauti visuomenės gyvenime bei sergantys lėtinėmis ligomis, kuriems reikalingos ilgalaikės priežiūros paslaugos, taip pat jų šeimos, vietos bendruomenės.</w:t>
      </w:r>
    </w:p>
    <w:p w14:paraId="3ED94366" w14:textId="77777777" w:rsidR="00F23AF9" w:rsidRPr="00017E41" w:rsidRDefault="00F23AF9" w:rsidP="00141FC0">
      <w:pPr>
        <w:autoSpaceDE w:val="0"/>
        <w:autoSpaceDN w:val="0"/>
        <w:adjustRightInd w:val="0"/>
        <w:ind w:firstLine="426"/>
        <w:jc w:val="both"/>
        <w:rPr>
          <w:rFonts w:cs="Arial"/>
          <w:szCs w:val="24"/>
          <w:lang w:eastAsia="lt-LT"/>
        </w:rPr>
      </w:pPr>
      <w:r w:rsidRPr="00017E41">
        <w:rPr>
          <w:rFonts w:cs="Arial"/>
          <w:b/>
          <w:i/>
          <w:szCs w:val="24"/>
          <w:lang w:eastAsia="lt-LT"/>
        </w:rPr>
        <w:t>Projekto pareiškėjas:</w:t>
      </w:r>
      <w:r w:rsidRPr="00017E41">
        <w:rPr>
          <w:rFonts w:cs="Arial"/>
          <w:szCs w:val="24"/>
          <w:lang w:eastAsia="lt-LT"/>
        </w:rPr>
        <w:t xml:space="preserve"> </w:t>
      </w:r>
      <w:r>
        <w:rPr>
          <w:rFonts w:cs="Arial"/>
          <w:szCs w:val="24"/>
          <w:lang w:eastAsia="lt-LT"/>
        </w:rPr>
        <w:t>Radviliškio</w:t>
      </w:r>
      <w:r w:rsidRPr="00017E41">
        <w:rPr>
          <w:rFonts w:cs="Arial"/>
          <w:szCs w:val="24"/>
          <w:lang w:eastAsia="lt-LT"/>
        </w:rPr>
        <w:t xml:space="preserve"> rajono savivaldybės administracija.</w:t>
      </w:r>
    </w:p>
    <w:p w14:paraId="2FFB648A" w14:textId="77777777" w:rsidR="00F23AF9" w:rsidRDefault="00F23AF9" w:rsidP="00F23AF9">
      <w:pPr>
        <w:ind w:firstLine="426"/>
        <w:jc w:val="both"/>
        <w:rPr>
          <w:rFonts w:cs="Arial"/>
          <w:szCs w:val="24"/>
          <w:lang w:eastAsia="lt-LT"/>
        </w:rPr>
      </w:pPr>
      <w:r w:rsidRPr="00017E41">
        <w:rPr>
          <w:rFonts w:cs="Arial"/>
          <w:b/>
          <w:i/>
          <w:szCs w:val="24"/>
          <w:lang w:eastAsia="lt-LT"/>
        </w:rPr>
        <w:t>Projekto partneriai:</w:t>
      </w:r>
      <w:r>
        <w:rPr>
          <w:rFonts w:cs="Arial"/>
          <w:b/>
          <w:i/>
          <w:szCs w:val="24"/>
          <w:lang w:eastAsia="lt-LT"/>
        </w:rPr>
        <w:t xml:space="preserve"> </w:t>
      </w:r>
      <w:r w:rsidRPr="00BD1336">
        <w:rPr>
          <w:rFonts w:cs="Arial"/>
          <w:szCs w:val="24"/>
          <w:lang w:eastAsia="lt-LT"/>
        </w:rPr>
        <w:t>VšĮ Radviliškio ligoninė.</w:t>
      </w:r>
    </w:p>
    <w:p w14:paraId="5A4CDCB8" w14:textId="77777777" w:rsidR="006B20C6" w:rsidRPr="006257DD" w:rsidRDefault="006B20C6" w:rsidP="006B20C6">
      <w:pPr>
        <w:ind w:firstLine="426"/>
        <w:jc w:val="both"/>
        <w:rPr>
          <w:rFonts w:cs="Arial"/>
          <w:szCs w:val="24"/>
          <w:lang w:eastAsia="lt-LT"/>
        </w:rPr>
      </w:pPr>
    </w:p>
    <w:p w14:paraId="51BC6FD6" w14:textId="77777777" w:rsidR="001D0307" w:rsidRDefault="001D0307" w:rsidP="001D0307">
      <w:pPr>
        <w:ind w:firstLine="426"/>
        <w:jc w:val="both"/>
        <w:rPr>
          <w:rFonts w:cs="Arial"/>
          <w:b/>
          <w:szCs w:val="24"/>
          <w:lang w:eastAsia="lt-LT"/>
        </w:rPr>
      </w:pPr>
      <w:r w:rsidRPr="0099478B">
        <w:rPr>
          <w:rFonts w:cs="Arial"/>
          <w:b/>
          <w:szCs w:val="24"/>
          <w:lang w:eastAsia="lt-LT"/>
        </w:rPr>
        <w:t>Pakruojo rajono savivaldybės administracijos siūlomas projektas</w:t>
      </w:r>
    </w:p>
    <w:p w14:paraId="451B3B49" w14:textId="77777777" w:rsidR="001D0307" w:rsidRDefault="001D0307" w:rsidP="001D0307">
      <w:pPr>
        <w:ind w:firstLine="426"/>
        <w:jc w:val="both"/>
        <w:rPr>
          <w:bCs/>
          <w:szCs w:val="24"/>
          <w:lang w:eastAsia="lt-LT"/>
        </w:rPr>
      </w:pPr>
      <w:r w:rsidRPr="000742E3">
        <w:rPr>
          <w:b/>
          <w:bCs/>
          <w:i/>
          <w:szCs w:val="24"/>
          <w:lang w:eastAsia="lt-LT"/>
        </w:rPr>
        <w:t>Projekto pavadinimas:</w:t>
      </w:r>
      <w:r>
        <w:rPr>
          <w:b/>
          <w:bCs/>
          <w:i/>
          <w:szCs w:val="24"/>
          <w:lang w:eastAsia="lt-LT"/>
        </w:rPr>
        <w:t xml:space="preserve"> </w:t>
      </w:r>
      <w:r w:rsidRPr="0099478B">
        <w:rPr>
          <w:bCs/>
          <w:szCs w:val="24"/>
          <w:lang w:eastAsia="lt-LT"/>
        </w:rPr>
        <w:t>Ilgalaikės priežiūros paslaugų plėtros užtikrinimas Pakruojo rajono savivaldybėje.</w:t>
      </w:r>
    </w:p>
    <w:p w14:paraId="40BE317E" w14:textId="77777777" w:rsidR="001D0307" w:rsidRDefault="001D0307" w:rsidP="001D0307">
      <w:pPr>
        <w:ind w:firstLine="426"/>
        <w:jc w:val="both"/>
        <w:rPr>
          <w:rFonts w:cs="Arial"/>
          <w:szCs w:val="24"/>
          <w:lang w:eastAsia="lt-LT"/>
        </w:rPr>
      </w:pPr>
      <w:r w:rsidRPr="006B20C6">
        <w:rPr>
          <w:b/>
          <w:bCs/>
          <w:i/>
          <w:szCs w:val="24"/>
          <w:lang w:eastAsia="lt-LT"/>
        </w:rPr>
        <w:t>Pagrindinė problema</w:t>
      </w:r>
      <w:r>
        <w:rPr>
          <w:b/>
          <w:bCs/>
          <w:i/>
          <w:szCs w:val="24"/>
          <w:lang w:eastAsia="lt-LT"/>
        </w:rPr>
        <w:t>:</w:t>
      </w:r>
      <w:r w:rsidRPr="006B20C6">
        <w:rPr>
          <w:b/>
          <w:bCs/>
          <w:i/>
          <w:szCs w:val="24"/>
          <w:lang w:eastAsia="lt-LT"/>
        </w:rPr>
        <w:t xml:space="preserve"> </w:t>
      </w:r>
      <w:r w:rsidRPr="0099478B">
        <w:rPr>
          <w:rFonts w:cs="Arial"/>
          <w:szCs w:val="24"/>
          <w:lang w:eastAsia="lt-LT"/>
        </w:rPr>
        <w:t xml:space="preserve">didėjant nepagydomomis ligomis sergančių ir savimi pasirūpinti negalinčių asmenų skaičiui, </w:t>
      </w:r>
      <w:r>
        <w:rPr>
          <w:rFonts w:cs="Arial"/>
          <w:szCs w:val="24"/>
          <w:lang w:eastAsia="lt-LT"/>
        </w:rPr>
        <w:t>kartu auga poreikis tokiems</w:t>
      </w:r>
      <w:r w:rsidRPr="0099478B">
        <w:rPr>
          <w:rFonts w:cs="Arial"/>
          <w:szCs w:val="24"/>
          <w:lang w:eastAsia="lt-LT"/>
        </w:rPr>
        <w:t xml:space="preserve"> asmenims sudaryti galimybę gauti prieinamas, kokybiškas ir savalaikes stacionarines paliatyviosios pagalbos paslaugas bei palaikomojo gydymo ir slaugos paslaugas asmenims</w:t>
      </w:r>
      <w:r>
        <w:rPr>
          <w:rFonts w:cs="Arial"/>
          <w:szCs w:val="24"/>
          <w:lang w:eastAsia="lt-LT"/>
        </w:rPr>
        <w:t>,</w:t>
      </w:r>
      <w:r w:rsidRPr="0099478B">
        <w:rPr>
          <w:rFonts w:cs="Arial"/>
          <w:szCs w:val="24"/>
          <w:lang w:eastAsia="lt-LT"/>
        </w:rPr>
        <w:t xml:space="preserve"> sergantiems senatvine demen</w:t>
      </w:r>
      <w:r>
        <w:rPr>
          <w:rFonts w:cs="Arial"/>
          <w:szCs w:val="24"/>
          <w:lang w:eastAsia="lt-LT"/>
        </w:rPr>
        <w:t>c</w:t>
      </w:r>
      <w:r w:rsidRPr="0099478B">
        <w:rPr>
          <w:rFonts w:cs="Arial"/>
          <w:szCs w:val="24"/>
          <w:lang w:eastAsia="lt-LT"/>
        </w:rPr>
        <w:t>ija ir/ar Alz</w:t>
      </w:r>
      <w:r>
        <w:rPr>
          <w:rFonts w:cs="Arial"/>
          <w:szCs w:val="24"/>
          <w:lang w:eastAsia="lt-LT"/>
        </w:rPr>
        <w:t>h</w:t>
      </w:r>
      <w:r w:rsidRPr="0099478B">
        <w:rPr>
          <w:rFonts w:cs="Arial"/>
          <w:szCs w:val="24"/>
          <w:lang w:eastAsia="lt-LT"/>
        </w:rPr>
        <w:t>eimeri</w:t>
      </w:r>
      <w:r>
        <w:rPr>
          <w:rFonts w:cs="Arial"/>
          <w:szCs w:val="24"/>
          <w:lang w:eastAsia="lt-LT"/>
        </w:rPr>
        <w:t>o liga</w:t>
      </w:r>
      <w:r w:rsidRPr="0099478B">
        <w:rPr>
          <w:rFonts w:cs="Arial"/>
          <w:szCs w:val="24"/>
          <w:lang w:eastAsia="lt-LT"/>
        </w:rPr>
        <w:t>.</w:t>
      </w:r>
    </w:p>
    <w:p w14:paraId="5B7D7DAC" w14:textId="77777777" w:rsidR="001D0307" w:rsidRDefault="001D0307" w:rsidP="001D0307">
      <w:pPr>
        <w:ind w:firstLine="426"/>
        <w:jc w:val="both"/>
        <w:rPr>
          <w:rFonts w:cs="Arial"/>
          <w:szCs w:val="24"/>
          <w:lang w:eastAsia="lt-LT"/>
        </w:rPr>
      </w:pPr>
      <w:r w:rsidRPr="00D67630">
        <w:rPr>
          <w:rFonts w:cs="Arial"/>
          <w:b/>
          <w:i/>
          <w:szCs w:val="24"/>
          <w:lang w:eastAsia="lt-LT"/>
        </w:rPr>
        <w:t>Projekto tikslas:</w:t>
      </w:r>
      <w:r w:rsidRPr="00D67630">
        <w:rPr>
          <w:rFonts w:cs="Arial"/>
          <w:szCs w:val="24"/>
          <w:lang w:eastAsia="lt-LT"/>
        </w:rPr>
        <w:t xml:space="preserve"> stacionarinių slaugos paslaugų žmonėms, sergantiems Alzheimerio liga, senatvine demencija, ir paliatyviosios pagalbos paslaugų infrastruktūros plėtojimas ir modernizavimas Pakruojo rajono savivaldybėje.</w:t>
      </w:r>
    </w:p>
    <w:p w14:paraId="784B1396" w14:textId="77777777" w:rsidR="001D0307" w:rsidRDefault="001D0307" w:rsidP="001D0307">
      <w:pPr>
        <w:ind w:firstLine="426"/>
        <w:jc w:val="both"/>
        <w:rPr>
          <w:bCs/>
          <w:szCs w:val="24"/>
          <w:lang w:eastAsia="lt-LT"/>
        </w:rPr>
      </w:pPr>
      <w:r w:rsidRPr="000742E3">
        <w:rPr>
          <w:b/>
          <w:bCs/>
          <w:i/>
          <w:szCs w:val="24"/>
          <w:lang w:eastAsia="lt-LT"/>
        </w:rPr>
        <w:t>Pagrindinės projekto veiklos:</w:t>
      </w:r>
      <w:r>
        <w:rPr>
          <w:b/>
          <w:bCs/>
          <w:i/>
          <w:szCs w:val="24"/>
          <w:lang w:eastAsia="lt-LT"/>
        </w:rPr>
        <w:t xml:space="preserve"> </w:t>
      </w:r>
      <w:r w:rsidRPr="00D67630">
        <w:rPr>
          <w:bCs/>
          <w:szCs w:val="24"/>
          <w:lang w:eastAsia="lt-LT"/>
        </w:rPr>
        <w:t>1.</w:t>
      </w:r>
      <w:r>
        <w:rPr>
          <w:bCs/>
          <w:szCs w:val="24"/>
          <w:lang w:eastAsia="lt-LT"/>
        </w:rPr>
        <w:t xml:space="preserve"> </w:t>
      </w:r>
      <w:r w:rsidRPr="00D67630">
        <w:rPr>
          <w:bCs/>
          <w:szCs w:val="24"/>
          <w:lang w:eastAsia="lt-LT"/>
        </w:rPr>
        <w:t>Stacionarinės paliatyviosios pagalbos paslaugų infrastruktūros tobulinimas Pakruo</w:t>
      </w:r>
      <w:r>
        <w:rPr>
          <w:bCs/>
          <w:szCs w:val="24"/>
          <w:lang w:eastAsia="lt-LT"/>
        </w:rPr>
        <w:t xml:space="preserve">jo sveikatos centre;                            </w:t>
      </w:r>
      <w:r w:rsidRPr="00D67630">
        <w:rPr>
          <w:bCs/>
          <w:szCs w:val="24"/>
          <w:lang w:eastAsia="lt-LT"/>
        </w:rPr>
        <w:t>2.</w:t>
      </w:r>
      <w:r>
        <w:rPr>
          <w:bCs/>
          <w:szCs w:val="24"/>
          <w:lang w:eastAsia="lt-LT"/>
        </w:rPr>
        <w:t xml:space="preserve"> </w:t>
      </w:r>
      <w:r w:rsidRPr="00D67630">
        <w:rPr>
          <w:bCs/>
          <w:szCs w:val="24"/>
          <w:lang w:eastAsia="lt-LT"/>
        </w:rPr>
        <w:t>Stacionarinių palaikomojo gydymo ir slaugos paslaugų infrastruktūros pritaikymas sergantiems senatvine demen</w:t>
      </w:r>
      <w:r>
        <w:rPr>
          <w:bCs/>
          <w:szCs w:val="24"/>
          <w:lang w:eastAsia="lt-LT"/>
        </w:rPr>
        <w:t>c</w:t>
      </w:r>
      <w:r w:rsidRPr="00D67630">
        <w:rPr>
          <w:bCs/>
          <w:szCs w:val="24"/>
          <w:lang w:eastAsia="lt-LT"/>
        </w:rPr>
        <w:t>ija ir Alzheimerio liga.</w:t>
      </w:r>
    </w:p>
    <w:p w14:paraId="733B551B" w14:textId="77777777" w:rsidR="001D0307" w:rsidRPr="00D67630" w:rsidRDefault="001D0307" w:rsidP="001D0307">
      <w:pPr>
        <w:ind w:firstLine="426"/>
        <w:jc w:val="both"/>
        <w:rPr>
          <w:rFonts w:cs="Arial"/>
          <w:szCs w:val="24"/>
          <w:lang w:eastAsia="lt-LT"/>
        </w:rPr>
      </w:pPr>
      <w:r w:rsidRPr="0062750E">
        <w:rPr>
          <w:rFonts w:cs="Arial"/>
          <w:szCs w:val="24"/>
          <w:lang w:eastAsia="lt-LT"/>
        </w:rPr>
        <w:t xml:space="preserve">Projekto įgyvendinimo vieta – J. Basanavičiaus g. 4, Pakruojis, Pakruojo rajono savivaldybė. </w:t>
      </w:r>
      <w:r w:rsidRPr="00D67630">
        <w:rPr>
          <w:rFonts w:cs="Arial"/>
          <w:szCs w:val="24"/>
          <w:lang w:eastAsia="lt-LT"/>
        </w:rPr>
        <w:t>Projekto įgyvendinimo metu planuojama:</w:t>
      </w:r>
    </w:p>
    <w:p w14:paraId="463CD123" w14:textId="77777777" w:rsidR="001D0307" w:rsidRDefault="001D0307" w:rsidP="001D0307">
      <w:pPr>
        <w:tabs>
          <w:tab w:val="left" w:pos="709"/>
        </w:tabs>
        <w:ind w:firstLine="426"/>
        <w:jc w:val="both"/>
        <w:rPr>
          <w:rFonts w:cs="Arial"/>
          <w:szCs w:val="24"/>
          <w:lang w:eastAsia="lt-LT"/>
        </w:rPr>
      </w:pPr>
      <w:r w:rsidRPr="00D67630">
        <w:rPr>
          <w:rFonts w:cs="Arial"/>
          <w:szCs w:val="24"/>
          <w:lang w:eastAsia="lt-LT"/>
        </w:rPr>
        <w:t>1.</w:t>
      </w:r>
      <w:r w:rsidRPr="00D67630">
        <w:rPr>
          <w:rFonts w:cs="Arial"/>
          <w:szCs w:val="24"/>
          <w:lang w:eastAsia="lt-LT"/>
        </w:rPr>
        <w:tab/>
        <w:t>VšĮ Pakruojo sveikatos centre įkurti atskirą 4 stacionarinių paliatyviosios pagalbos lovų padalinį. Planuojama suremontuoti apie 183 kv. m. esamo Slaugos ir palaikomojo gydymo skyriaus patalpų, suformuojant atskirą Paliatyviosios pagalbos skyrių, įkuriant jame 4 stacionarines paliatyviosios pagalbos lovas, įrengiant kitas reikalingas pagalbines patalpas (psichologo darbo kabinetą, higienos ir švarinimo patalpas, medicinos priemonių laikymo patalpą, bendrąją patalpą) patogiam ir kokybiškam šių paslaugų teikimui bei įsigyti skyriaus darbui reikalingą įrangą.</w:t>
      </w:r>
    </w:p>
    <w:p w14:paraId="479169BB" w14:textId="39C58C87" w:rsidR="00840BCC" w:rsidRPr="00D67630" w:rsidRDefault="00840BCC" w:rsidP="001D0307">
      <w:pPr>
        <w:tabs>
          <w:tab w:val="left" w:pos="709"/>
        </w:tabs>
        <w:ind w:firstLine="426"/>
        <w:jc w:val="both"/>
        <w:rPr>
          <w:rFonts w:cs="Arial"/>
          <w:szCs w:val="24"/>
          <w:lang w:eastAsia="lt-LT"/>
        </w:rPr>
      </w:pPr>
      <w:r w:rsidRPr="00840BCC">
        <w:rPr>
          <w:rFonts w:cs="Arial"/>
          <w:szCs w:val="24"/>
          <w:lang w:eastAsia="lt-LT"/>
        </w:rPr>
        <w:t>Pakruojo rajono savivaldybės gyventojų skaičius 2024 m. pradžioje buvo 17</w:t>
      </w:r>
      <w:r>
        <w:rPr>
          <w:rFonts w:cs="Arial"/>
          <w:szCs w:val="24"/>
          <w:lang w:eastAsia="lt-LT"/>
        </w:rPr>
        <w:t> </w:t>
      </w:r>
      <w:r w:rsidRPr="00840BCC">
        <w:rPr>
          <w:rFonts w:cs="Arial"/>
          <w:szCs w:val="24"/>
          <w:lang w:eastAsia="lt-LT"/>
        </w:rPr>
        <w:t>867</w:t>
      </w:r>
      <w:r>
        <w:rPr>
          <w:rFonts w:cs="Arial"/>
          <w:szCs w:val="24"/>
          <w:lang w:eastAsia="lt-LT"/>
        </w:rPr>
        <w:t>.</w:t>
      </w:r>
      <w:r w:rsidRPr="00840BCC">
        <w:rPr>
          <w:rFonts w:cs="Arial"/>
          <w:szCs w:val="24"/>
          <w:lang w:eastAsia="lt-LT"/>
        </w:rPr>
        <w:t xml:space="preserve"> </w:t>
      </w:r>
      <w:bookmarkStart w:id="10" w:name="_Hlk188538307"/>
      <w:r>
        <w:rPr>
          <w:rFonts w:cs="Arial"/>
          <w:szCs w:val="24"/>
          <w:lang w:eastAsia="lt-LT"/>
        </w:rPr>
        <w:t>P</w:t>
      </w:r>
      <w:r w:rsidRPr="00840BCC">
        <w:rPr>
          <w:rFonts w:cs="Arial"/>
          <w:szCs w:val="24"/>
          <w:lang w:eastAsia="lt-LT"/>
        </w:rPr>
        <w:t>agal Gairių 1 priede numatytą reikalavimą dėl nuo 2024 m. sausio 1 d. nustatomo 24 paliatyviosios pagalbos lovų, tenkančių 100 tūkst. gyventojų, skaičiaus</w:t>
      </w:r>
      <w:r>
        <w:rPr>
          <w:rFonts w:cs="Arial"/>
          <w:szCs w:val="24"/>
          <w:lang w:eastAsia="lt-LT"/>
        </w:rPr>
        <w:t>,</w:t>
      </w:r>
      <w:r w:rsidRPr="00840BCC">
        <w:rPr>
          <w:rFonts w:cs="Arial"/>
          <w:szCs w:val="24"/>
          <w:lang w:eastAsia="lt-LT"/>
        </w:rPr>
        <w:t xml:space="preserve"> </w:t>
      </w:r>
      <w:bookmarkEnd w:id="10"/>
      <w:r w:rsidRPr="00840BCC">
        <w:rPr>
          <w:rFonts w:cs="Arial"/>
          <w:szCs w:val="24"/>
          <w:lang w:eastAsia="lt-LT"/>
        </w:rPr>
        <w:t>Pakruojo rajono savivaldybėje galimas maksimalus stacionarinės paliatyviosios pagalbos lovų skaičius yra 4,4 lovos. Atsižvelgiant į tai, Pakruojo rajono savivaldybės administracija yra suplanavusi</w:t>
      </w:r>
      <w:r w:rsidR="00E07842">
        <w:rPr>
          <w:rFonts w:cs="Arial"/>
          <w:szCs w:val="24"/>
          <w:lang w:eastAsia="lt-LT"/>
        </w:rPr>
        <w:t xml:space="preserve"> papildomai</w:t>
      </w:r>
      <w:r w:rsidRPr="00840BCC">
        <w:rPr>
          <w:rFonts w:cs="Arial"/>
          <w:szCs w:val="24"/>
          <w:lang w:eastAsia="lt-LT"/>
        </w:rPr>
        <w:t xml:space="preserve"> įrengti </w:t>
      </w:r>
      <w:r w:rsidR="00E07842">
        <w:rPr>
          <w:rFonts w:cs="Arial"/>
          <w:szCs w:val="24"/>
          <w:lang w:eastAsia="lt-LT"/>
        </w:rPr>
        <w:t xml:space="preserve">2 lovas ir iš viso turėti </w:t>
      </w:r>
      <w:r w:rsidRPr="00840BCC">
        <w:rPr>
          <w:rFonts w:cs="Arial"/>
          <w:szCs w:val="24"/>
          <w:lang w:eastAsia="lt-LT"/>
        </w:rPr>
        <w:t>4 paliatyviosios pagalbos lovas.</w:t>
      </w:r>
    </w:p>
    <w:p w14:paraId="26300DF3" w14:textId="77777777" w:rsidR="001D0307" w:rsidRPr="00D67630" w:rsidRDefault="001D0307" w:rsidP="001D0307">
      <w:pPr>
        <w:tabs>
          <w:tab w:val="left" w:pos="709"/>
        </w:tabs>
        <w:ind w:firstLine="426"/>
        <w:jc w:val="both"/>
        <w:rPr>
          <w:rFonts w:cs="Arial"/>
          <w:szCs w:val="24"/>
          <w:lang w:eastAsia="lt-LT"/>
        </w:rPr>
      </w:pPr>
      <w:r w:rsidRPr="00D67630">
        <w:rPr>
          <w:rFonts w:cs="Arial"/>
          <w:szCs w:val="24"/>
          <w:lang w:eastAsia="lt-LT"/>
        </w:rPr>
        <w:lastRenderedPageBreak/>
        <w:t>2.</w:t>
      </w:r>
      <w:r w:rsidRPr="00D67630">
        <w:rPr>
          <w:rFonts w:cs="Arial"/>
          <w:szCs w:val="24"/>
          <w:lang w:eastAsia="lt-LT"/>
        </w:rPr>
        <w:tab/>
        <w:t>VšĮ Pakruojo sveikatos centre įrengti 12 vietų stacionarinį slaugos ir palaikomojo gydymo paslaugų teikimo skyrių, skirtą demen</w:t>
      </w:r>
      <w:r>
        <w:rPr>
          <w:rFonts w:cs="Arial"/>
          <w:szCs w:val="24"/>
          <w:lang w:eastAsia="lt-LT"/>
        </w:rPr>
        <w:t>c</w:t>
      </w:r>
      <w:r w:rsidRPr="00D67630">
        <w:rPr>
          <w:rFonts w:cs="Arial"/>
          <w:szCs w:val="24"/>
          <w:lang w:eastAsia="lt-LT"/>
        </w:rPr>
        <w:t>ija ir/ar Alzheimeri</w:t>
      </w:r>
      <w:r>
        <w:rPr>
          <w:rFonts w:cs="Arial"/>
          <w:szCs w:val="24"/>
          <w:lang w:eastAsia="lt-LT"/>
        </w:rPr>
        <w:t>o liga</w:t>
      </w:r>
      <w:r w:rsidRPr="00D67630">
        <w:rPr>
          <w:rFonts w:cs="Arial"/>
          <w:szCs w:val="24"/>
          <w:lang w:eastAsia="lt-LT"/>
        </w:rPr>
        <w:t xml:space="preserve"> sergantiems pacientams, kuriems dėl somatinių ligų ir pažeidimų nustatytas bendras funkcinis sutrikimas ir kurie kasdieniame gyvenime yra visiškai priklausomi arba beveik visiškai priklausomi nuo kitų žmonių pagalbos. Planuojama atlikti skyriaus patalpų remonto darbus</w:t>
      </w:r>
      <w:r>
        <w:rPr>
          <w:rFonts w:cs="Arial"/>
          <w:szCs w:val="24"/>
          <w:lang w:eastAsia="lt-LT"/>
        </w:rPr>
        <w:t>,</w:t>
      </w:r>
      <w:r w:rsidRPr="00D67630">
        <w:rPr>
          <w:rFonts w:cs="Arial"/>
          <w:szCs w:val="24"/>
          <w:lang w:eastAsia="lt-LT"/>
        </w:rPr>
        <w:t xml:space="preserve"> pritaikant jas planuojamai vykdyti veiklai (apie 617 kv. m.), įrengti aptvertą kiemelį</w:t>
      </w:r>
      <w:r>
        <w:rPr>
          <w:rFonts w:cs="Arial"/>
          <w:szCs w:val="24"/>
          <w:lang w:eastAsia="lt-LT"/>
        </w:rPr>
        <w:t>,</w:t>
      </w:r>
      <w:r w:rsidRPr="00D67630">
        <w:rPr>
          <w:rFonts w:cs="Arial"/>
          <w:szCs w:val="24"/>
          <w:lang w:eastAsia="lt-LT"/>
        </w:rPr>
        <w:t xml:space="preserve"> skirt</w:t>
      </w:r>
      <w:r>
        <w:rPr>
          <w:rFonts w:cs="Arial"/>
          <w:szCs w:val="24"/>
          <w:lang w:eastAsia="lt-LT"/>
        </w:rPr>
        <w:t>ą</w:t>
      </w:r>
      <w:r w:rsidRPr="00D67630">
        <w:rPr>
          <w:rFonts w:cs="Arial"/>
          <w:szCs w:val="24"/>
          <w:lang w:eastAsia="lt-LT"/>
        </w:rPr>
        <w:t xml:space="preserve"> pacientų pasivaikščiojimui įrengiant pėsčiųjų takus, veją, lauko pavėsinę, suoliukus bei įsigyti skyriaus darbui reikalingą įrangą.</w:t>
      </w:r>
    </w:p>
    <w:p w14:paraId="1C93DBC7" w14:textId="77777777" w:rsidR="001D0307" w:rsidRPr="00347F00" w:rsidRDefault="001D0307" w:rsidP="001D0307">
      <w:pPr>
        <w:ind w:firstLine="426"/>
        <w:jc w:val="both"/>
        <w:rPr>
          <w:bCs/>
          <w:szCs w:val="24"/>
          <w:lang w:eastAsia="lt-LT"/>
        </w:rPr>
      </w:pPr>
      <w:r w:rsidRPr="00BD1336">
        <w:rPr>
          <w:rFonts w:cs="Arial"/>
          <w:szCs w:val="24"/>
          <w:lang w:eastAsia="lt-LT"/>
        </w:rPr>
        <w:t xml:space="preserve"> </w:t>
      </w:r>
      <w:r>
        <w:rPr>
          <w:b/>
          <w:bCs/>
          <w:i/>
          <w:szCs w:val="24"/>
          <w:lang w:eastAsia="lt-LT"/>
        </w:rPr>
        <w:t xml:space="preserve">Projekto pagrindimas. </w:t>
      </w:r>
      <w:r w:rsidRPr="00347F00">
        <w:rPr>
          <w:bCs/>
          <w:szCs w:val="24"/>
          <w:lang w:eastAsia="lt-LT"/>
        </w:rPr>
        <w:t>VšĮ Pakruojo sveikatos centre šiuo metu teikiamos</w:t>
      </w:r>
      <w:r>
        <w:rPr>
          <w:bCs/>
          <w:szCs w:val="24"/>
          <w:lang w:eastAsia="lt-LT"/>
        </w:rPr>
        <w:t xml:space="preserve"> su projekto veiklomis susijusios paslaugos</w:t>
      </w:r>
      <w:r w:rsidRPr="00347F00">
        <w:rPr>
          <w:bCs/>
          <w:szCs w:val="24"/>
          <w:lang w:eastAsia="lt-LT"/>
        </w:rPr>
        <w:t>:</w:t>
      </w:r>
    </w:p>
    <w:p w14:paraId="6F63131E" w14:textId="77777777" w:rsidR="001D0307" w:rsidRPr="00347F00" w:rsidRDefault="001D0307" w:rsidP="001D0307">
      <w:pPr>
        <w:ind w:firstLine="426"/>
        <w:jc w:val="both"/>
        <w:rPr>
          <w:bCs/>
          <w:szCs w:val="24"/>
          <w:lang w:eastAsia="lt-LT"/>
        </w:rPr>
      </w:pPr>
      <w:r w:rsidRPr="00347F00">
        <w:rPr>
          <w:bCs/>
          <w:szCs w:val="24"/>
          <w:lang w:eastAsia="lt-LT"/>
        </w:rPr>
        <w:t xml:space="preserve">1. Stacionarinės paliatyviosios pagalbos paslaugos, šiam tikslui yra 2 lovos, tačiau nėra sukurta tinkama šių paslaugų teikimo infrastruktūra: nėra atskiro padalinio, atskirų palatų, būtent skirtų paliatyviajai pagalbai teikti, paliatyviosios pagalbos paslaugos teikiamos bendrame slaugos ir palaikomojo gydymo skyriuje Pakruojo sveikatos centro buvusios ligoninės 3 aukšte, neturima reikalingos įrangos arba turima yra nudėvėta, todėl neužtikrinama šių paslaugų kokybė. Vadovaujantis sąlygomis dėl stacionarinių paliatyviosios pagalbos paslaugų teikimo lovų skaičiaus 100 tūkst. gyventojų, patvirtintų Lietuvos Respublikos Vyriausybės 2014-04-23 nutarimu Nr. 370 ,,Dėl Privalomojo sveikatos draudimo fondo biudžeto lėšomis apmokamų asmens sveikatos priežiūros paslaugų teikimo sąlygų sąrašo patvirtinimo”, lovų skaičius negali viršyti 24 lovų 100 tūkst. gyventojų. Pakruojo rajono savivaldybės gyventojų skaičius 2024 m. pradžioje – 17867, tokiu atveju Pakruojo rajono savivaldybėje galimas maksimalus stacionarinės paliatyviosios pagalbos lovų skaičius </w:t>
      </w:r>
      <w:r>
        <w:rPr>
          <w:bCs/>
          <w:szCs w:val="24"/>
          <w:lang w:eastAsia="lt-LT"/>
        </w:rPr>
        <w:t xml:space="preserve">yra </w:t>
      </w:r>
      <w:r w:rsidRPr="00347F00">
        <w:rPr>
          <w:bCs/>
          <w:szCs w:val="24"/>
          <w:lang w:eastAsia="lt-LT"/>
        </w:rPr>
        <w:t>4,3 lovos. Atsižvelgiant į tai, jog gyventojų savivaldybėje mažėja, tačiau visuomenė sensta ir vis daugiau senyvo amžiaus asmenų yra poreikis gauti tiek slaugos ir palaikomojo gydymo, tiek ir paliatyviosios pagalbos paslaugas, tikslinga plėtoti stacionarines paliatyviosios pagalbos paslaugas Pakruojo sveikatos centre, įkuriant atskirą 4 stacionarinių paliatyviosios pagalbos lovų padalinį, sukuriant šių paslaugų teikimui tinkamą infrastruktūrą.</w:t>
      </w:r>
    </w:p>
    <w:p w14:paraId="46E15E15" w14:textId="77777777" w:rsidR="001D0307" w:rsidRDefault="001D0307" w:rsidP="001D0307">
      <w:pPr>
        <w:ind w:firstLine="426"/>
        <w:jc w:val="both"/>
        <w:rPr>
          <w:bCs/>
          <w:szCs w:val="24"/>
          <w:lang w:eastAsia="lt-LT"/>
        </w:rPr>
      </w:pPr>
      <w:r w:rsidRPr="00347F00">
        <w:rPr>
          <w:bCs/>
          <w:szCs w:val="24"/>
          <w:lang w:eastAsia="lt-LT"/>
        </w:rPr>
        <w:t>2. Buvusiame ligoninės pastate, adresu L. Giros g. 3, Pakruojis, 3 aukšte yra įkurtas atskiras Slaugos ir palaikomojo gydymo skyrius, kuriame yra 44 lovos. Įrengus atskirą skyrių demen</w:t>
      </w:r>
      <w:r>
        <w:rPr>
          <w:bCs/>
          <w:szCs w:val="24"/>
          <w:lang w:eastAsia="lt-LT"/>
        </w:rPr>
        <w:t>c</w:t>
      </w:r>
      <w:r w:rsidRPr="00347F00">
        <w:rPr>
          <w:bCs/>
          <w:szCs w:val="24"/>
          <w:lang w:eastAsia="lt-LT"/>
        </w:rPr>
        <w:t>ija ir/ar Alzeimeri</w:t>
      </w:r>
      <w:r>
        <w:rPr>
          <w:bCs/>
          <w:szCs w:val="24"/>
          <w:lang w:eastAsia="lt-LT"/>
        </w:rPr>
        <w:t>o liga</w:t>
      </w:r>
      <w:r w:rsidRPr="00347F00">
        <w:rPr>
          <w:bCs/>
          <w:szCs w:val="24"/>
          <w:lang w:eastAsia="lt-LT"/>
        </w:rPr>
        <w:t xml:space="preserve"> sergantiems pacientams, šiame skyriuje sumažėtų lovų skaičius, tokiu būdu būtų pagerinta teikiamų paslaugų kokybė palatoje gydant mažiau pacientų (šiuo metu didelė dalis palatų yra keturvietės). Sveikatos apsaugos ministerijos 2012-05-04 įsakymu Nr. V-393 yra numatyti palaikomojo gydymo ir slaugos paslaugos teikimo reikalavimai pacientams, sergantiems Alzheimeri</w:t>
      </w:r>
      <w:r>
        <w:rPr>
          <w:bCs/>
          <w:szCs w:val="24"/>
          <w:lang w:eastAsia="lt-LT"/>
        </w:rPr>
        <w:t>o liga</w:t>
      </w:r>
      <w:r w:rsidRPr="00347F00">
        <w:rPr>
          <w:bCs/>
          <w:szCs w:val="24"/>
          <w:lang w:eastAsia="lt-LT"/>
        </w:rPr>
        <w:t xml:space="preserve"> ir/ar senatvine demen</w:t>
      </w:r>
      <w:r>
        <w:rPr>
          <w:bCs/>
          <w:szCs w:val="24"/>
          <w:lang w:eastAsia="lt-LT"/>
        </w:rPr>
        <w:t>c</w:t>
      </w:r>
      <w:r w:rsidRPr="00347F00">
        <w:rPr>
          <w:bCs/>
          <w:szCs w:val="24"/>
          <w:lang w:eastAsia="lt-LT"/>
        </w:rPr>
        <w:t>ija, kurių dabartinė skyriaus infrastruktūra neatitinka. Vadovaujantis Sveikatos apsaugos ministerijos nustatytais kriterijais Pakruojo rajono savivaldybėje yra rekomenduotinas 58 stacionarinių lovų/vietų skaičius asmenims</w:t>
      </w:r>
      <w:r>
        <w:rPr>
          <w:bCs/>
          <w:szCs w:val="24"/>
          <w:lang w:eastAsia="lt-LT"/>
        </w:rPr>
        <w:t>,</w:t>
      </w:r>
      <w:r w:rsidRPr="00347F00">
        <w:rPr>
          <w:bCs/>
          <w:szCs w:val="24"/>
          <w:lang w:eastAsia="lt-LT"/>
        </w:rPr>
        <w:t xml:space="preserve"> sergantiems senatvine demen</w:t>
      </w:r>
      <w:r>
        <w:rPr>
          <w:bCs/>
          <w:szCs w:val="24"/>
          <w:lang w:eastAsia="lt-LT"/>
        </w:rPr>
        <w:t>c</w:t>
      </w:r>
      <w:r w:rsidRPr="00347F00">
        <w:rPr>
          <w:bCs/>
          <w:szCs w:val="24"/>
          <w:lang w:eastAsia="lt-LT"/>
        </w:rPr>
        <w:t>ija ir/ar Alz</w:t>
      </w:r>
      <w:r>
        <w:rPr>
          <w:bCs/>
          <w:szCs w:val="24"/>
          <w:lang w:eastAsia="lt-LT"/>
        </w:rPr>
        <w:t>h</w:t>
      </w:r>
      <w:r w:rsidRPr="00347F00">
        <w:rPr>
          <w:bCs/>
          <w:szCs w:val="24"/>
          <w:lang w:eastAsia="lt-LT"/>
        </w:rPr>
        <w:t>eimeri</w:t>
      </w:r>
      <w:r>
        <w:rPr>
          <w:bCs/>
          <w:szCs w:val="24"/>
          <w:lang w:eastAsia="lt-LT"/>
        </w:rPr>
        <w:t>o liga</w:t>
      </w:r>
      <w:r w:rsidRPr="00347F00">
        <w:rPr>
          <w:bCs/>
          <w:szCs w:val="24"/>
          <w:lang w:eastAsia="lt-LT"/>
        </w:rPr>
        <w:t>. Stacionarinės socialinės globos paslaugos yra teikiamos Linkuvos socialinės globos namuose, čia yra 55 vietos asmenims, sergantiems senatvine demen</w:t>
      </w:r>
      <w:r>
        <w:rPr>
          <w:bCs/>
          <w:szCs w:val="24"/>
          <w:lang w:eastAsia="lt-LT"/>
        </w:rPr>
        <w:t>c</w:t>
      </w:r>
      <w:r w:rsidRPr="00347F00">
        <w:rPr>
          <w:bCs/>
          <w:szCs w:val="24"/>
          <w:lang w:eastAsia="lt-LT"/>
        </w:rPr>
        <w:t>ija ir/ar Alzheimeri</w:t>
      </w:r>
      <w:r>
        <w:rPr>
          <w:bCs/>
          <w:szCs w:val="24"/>
          <w:lang w:eastAsia="lt-LT"/>
        </w:rPr>
        <w:t>o liga</w:t>
      </w:r>
      <w:r w:rsidRPr="00347F00">
        <w:rPr>
          <w:bCs/>
          <w:szCs w:val="24"/>
          <w:lang w:eastAsia="lt-LT"/>
        </w:rPr>
        <w:t xml:space="preserve">, tačiau įstaiga yra valstybės pavaldumo, todėl gyvenimui </w:t>
      </w:r>
      <w:r>
        <w:rPr>
          <w:bCs/>
          <w:szCs w:val="24"/>
          <w:lang w:eastAsia="lt-LT"/>
        </w:rPr>
        <w:t xml:space="preserve">čia </w:t>
      </w:r>
      <w:r w:rsidRPr="00347F00">
        <w:rPr>
          <w:bCs/>
          <w:szCs w:val="24"/>
          <w:lang w:eastAsia="lt-LT"/>
        </w:rPr>
        <w:t>atvyksta asmenys ne tik iš Pakruojo rajono savivaldybės. Vadovaujantis Sveikatos apsaugos ministerijos 2012-05-04 įsakymu Nr. V-393, pacientams privalo būti įrengtas skyrius, kurio infrastruktūra būtų tikslingai pritaikyta. Atsižvelgiant į tai, planuojama VšĮ Pakruojo sveikatos centre įrengti 12 vietų stacionarinį slaugos ir palaikomojo gydymo paslaugų teikimo skyrių, skirtą demen</w:t>
      </w:r>
      <w:r>
        <w:rPr>
          <w:bCs/>
          <w:szCs w:val="24"/>
          <w:lang w:eastAsia="lt-LT"/>
        </w:rPr>
        <w:t>cija ir/ar Alzheimerio liga</w:t>
      </w:r>
      <w:r w:rsidRPr="00347F00">
        <w:rPr>
          <w:bCs/>
          <w:szCs w:val="24"/>
          <w:lang w:eastAsia="lt-LT"/>
        </w:rPr>
        <w:t xml:space="preserve"> sergantiems pacientams, kuriems dėl somatinių ligų ir pažeidimų nustatytas bendras funkcinis sutrikimas ir kurie kasdieniame gyvenime yra visiškai priklausomi arba beveik visiškai priklausomi nuo kitų žmonių pagalbos. Projektu numatoma investuoti į skyriaus patalpų pritaikymą, kiemelio įrengimą bei reikalingos įrangos įsigijimą.</w:t>
      </w:r>
    </w:p>
    <w:p w14:paraId="4EE332F4" w14:textId="77777777" w:rsidR="001D0307" w:rsidRDefault="001D0307" w:rsidP="001D0307">
      <w:pPr>
        <w:ind w:firstLine="426"/>
        <w:jc w:val="both"/>
        <w:rPr>
          <w:bCs/>
          <w:szCs w:val="24"/>
          <w:lang w:eastAsia="lt-LT"/>
        </w:rPr>
      </w:pPr>
      <w:r w:rsidRPr="006A6933">
        <w:rPr>
          <w:b/>
          <w:bCs/>
          <w:i/>
          <w:szCs w:val="24"/>
          <w:lang w:eastAsia="lt-LT"/>
        </w:rPr>
        <w:t>Projekto tikslinė grupė:</w:t>
      </w:r>
      <w:r w:rsidRPr="006A6933">
        <w:rPr>
          <w:bCs/>
          <w:szCs w:val="24"/>
          <w:lang w:eastAsia="lt-LT"/>
        </w:rPr>
        <w:t xml:space="preserve"> bet kokio amžiaus asmenys, kuriems yra nustatyta negalia, dalyv</w:t>
      </w:r>
      <w:r>
        <w:rPr>
          <w:bCs/>
          <w:szCs w:val="24"/>
          <w:lang w:eastAsia="lt-LT"/>
        </w:rPr>
        <w:t>avi</w:t>
      </w:r>
      <w:r w:rsidRPr="006A6933">
        <w:rPr>
          <w:bCs/>
          <w:szCs w:val="24"/>
          <w:lang w:eastAsia="lt-LT"/>
        </w:rPr>
        <w:t>mo ar nesavarankiškumo lygis, atliktas slaugos paslaugų poreikio vertinimas pagal klausimyną, asmenys, sergantys pavojinga gyvybei liga, kurių sveikatos būklė atitinka paliatyviosios pagalbos indikacijas ir kuriems reikalingos ilgalaikės priežiūros paslaugos stacionare, taip pat asmenys, kuriems ilgalaikė priežiūra reikalinga dėl senatvinės demencijos ir Alzheimerio ligos.</w:t>
      </w:r>
      <w:r>
        <w:rPr>
          <w:bCs/>
          <w:szCs w:val="24"/>
          <w:lang w:eastAsia="lt-LT"/>
        </w:rPr>
        <w:t xml:space="preserve"> </w:t>
      </w:r>
      <w:r w:rsidRPr="006A6933">
        <w:rPr>
          <w:bCs/>
          <w:szCs w:val="24"/>
          <w:lang w:eastAsia="lt-LT"/>
        </w:rPr>
        <w:t xml:space="preserve">Stacionarinės paliatyviosios pagalbos paslaugos rekomenduojamos sunkios būklės pacientams, kuriems būtina nuolatinė pagalba ir </w:t>
      </w:r>
      <w:r w:rsidRPr="006A6933">
        <w:rPr>
          <w:bCs/>
          <w:szCs w:val="24"/>
          <w:lang w:eastAsia="lt-LT"/>
        </w:rPr>
        <w:lastRenderedPageBreak/>
        <w:t xml:space="preserve">simptominis gydymas. Ligoninėje teikiamų stacionarinių paslaugų privalumas </w:t>
      </w:r>
      <w:r>
        <w:rPr>
          <w:rFonts w:ascii="TimesNewRomanPSMT" w:hAnsi="TimesNewRomanPSMT" w:cs="TimesNewRomanPSMT"/>
          <w:szCs w:val="24"/>
        </w:rPr>
        <w:t>–</w:t>
      </w:r>
      <w:r w:rsidRPr="006A6933">
        <w:rPr>
          <w:bCs/>
          <w:szCs w:val="24"/>
          <w:lang w:eastAsia="lt-LT"/>
        </w:rPr>
        <w:t xml:space="preserve"> galimybė teikti savalaikę kompleksinę paliatyviają pagalbą: simptominio gydymo paskyrimas, tinkamų pagalbai priemonių (judėjimo priemonės, pragulų profilaktikos priemonės, asmens higienai skirtos priemonės ir kt.) suteikimas, kitų specialistų (medicinos psichologo, kineziterapeuto, masažuotojo, socialinio darbuotojo) pagalbos prieinamumas esant poreikiui. Pagalbos prieinamumas ir savalaikiškumas suteikia paciento artimiesiems saugumo jausmą, tuo pačiu pagerina gyvenimo kokybę, leidžia integruotis į visuomenę arba nuo jos neatitrūkti, suteikia galimybę skirti dėmesį ir kitiems šeimos nariams.</w:t>
      </w:r>
    </w:p>
    <w:p w14:paraId="7D26A6FC" w14:textId="77777777" w:rsidR="001D0307" w:rsidRPr="00017E41" w:rsidRDefault="001D0307" w:rsidP="001D0307">
      <w:pPr>
        <w:ind w:firstLine="426"/>
        <w:jc w:val="both"/>
        <w:rPr>
          <w:rFonts w:cs="Arial"/>
          <w:szCs w:val="24"/>
          <w:lang w:eastAsia="lt-LT"/>
        </w:rPr>
      </w:pPr>
      <w:r w:rsidRPr="00017E41">
        <w:rPr>
          <w:rFonts w:cs="Arial"/>
          <w:b/>
          <w:i/>
          <w:szCs w:val="24"/>
          <w:lang w:eastAsia="lt-LT"/>
        </w:rPr>
        <w:t>Projekto pareiškėjas:</w:t>
      </w:r>
      <w:r w:rsidRPr="00017E41">
        <w:rPr>
          <w:rFonts w:cs="Arial"/>
          <w:szCs w:val="24"/>
          <w:lang w:eastAsia="lt-LT"/>
        </w:rPr>
        <w:t xml:space="preserve"> </w:t>
      </w:r>
      <w:r>
        <w:rPr>
          <w:rFonts w:cs="Arial"/>
          <w:szCs w:val="24"/>
          <w:lang w:eastAsia="lt-LT"/>
        </w:rPr>
        <w:t>Pakruojo</w:t>
      </w:r>
      <w:r w:rsidRPr="00017E41">
        <w:rPr>
          <w:rFonts w:cs="Arial"/>
          <w:szCs w:val="24"/>
          <w:lang w:eastAsia="lt-LT"/>
        </w:rPr>
        <w:t xml:space="preserve"> rajono savivaldybės administracija.</w:t>
      </w:r>
    </w:p>
    <w:p w14:paraId="4EE10469" w14:textId="77777777" w:rsidR="001D0307" w:rsidRDefault="001D0307" w:rsidP="001D0307">
      <w:pPr>
        <w:ind w:firstLine="426"/>
        <w:jc w:val="both"/>
        <w:rPr>
          <w:rFonts w:cs="Arial"/>
          <w:szCs w:val="24"/>
          <w:lang w:eastAsia="lt-LT"/>
        </w:rPr>
      </w:pPr>
      <w:r w:rsidRPr="00017E41">
        <w:rPr>
          <w:rFonts w:cs="Arial"/>
          <w:b/>
          <w:i/>
          <w:szCs w:val="24"/>
          <w:lang w:eastAsia="lt-LT"/>
        </w:rPr>
        <w:t>Projekto partneriai:</w:t>
      </w:r>
      <w:r>
        <w:rPr>
          <w:rFonts w:cs="Arial"/>
          <w:b/>
          <w:i/>
          <w:szCs w:val="24"/>
          <w:lang w:eastAsia="lt-LT"/>
        </w:rPr>
        <w:t xml:space="preserve"> </w:t>
      </w:r>
      <w:r w:rsidRPr="00BD1336">
        <w:rPr>
          <w:rFonts w:cs="Arial"/>
          <w:szCs w:val="24"/>
          <w:lang w:eastAsia="lt-LT"/>
        </w:rPr>
        <w:t xml:space="preserve">VšĮ </w:t>
      </w:r>
      <w:r>
        <w:rPr>
          <w:rFonts w:cs="Arial"/>
          <w:szCs w:val="24"/>
          <w:lang w:eastAsia="lt-LT"/>
        </w:rPr>
        <w:t>Pakruojo sveikatos centras</w:t>
      </w:r>
      <w:r w:rsidRPr="00BD1336">
        <w:rPr>
          <w:rFonts w:cs="Arial"/>
          <w:szCs w:val="24"/>
          <w:lang w:eastAsia="lt-LT"/>
        </w:rPr>
        <w:t>.</w:t>
      </w:r>
    </w:p>
    <w:p w14:paraId="29731B85" w14:textId="77777777" w:rsidR="001D0307" w:rsidRPr="00347F00" w:rsidRDefault="001D0307" w:rsidP="001D0307">
      <w:pPr>
        <w:ind w:firstLine="426"/>
        <w:jc w:val="both"/>
        <w:rPr>
          <w:bCs/>
          <w:szCs w:val="24"/>
          <w:lang w:eastAsia="lt-LT"/>
        </w:rPr>
      </w:pPr>
    </w:p>
    <w:p w14:paraId="3FF37BF5" w14:textId="77777777" w:rsidR="001D0307" w:rsidRDefault="001D0307" w:rsidP="001D0307">
      <w:pPr>
        <w:ind w:firstLine="426"/>
        <w:jc w:val="both"/>
        <w:rPr>
          <w:rFonts w:cs="Arial"/>
          <w:szCs w:val="24"/>
          <w:lang w:eastAsia="lt-LT"/>
        </w:rPr>
      </w:pPr>
      <w:r w:rsidRPr="00256B7C">
        <w:rPr>
          <w:rFonts w:cs="Arial"/>
          <w:b/>
          <w:szCs w:val="24"/>
          <w:lang w:eastAsia="lt-LT"/>
        </w:rPr>
        <w:t xml:space="preserve">Šiaulių miesto </w:t>
      </w:r>
      <w:r>
        <w:rPr>
          <w:rFonts w:cs="Arial"/>
          <w:b/>
          <w:szCs w:val="24"/>
          <w:lang w:eastAsia="lt-LT"/>
        </w:rPr>
        <w:t xml:space="preserve">ir Šiaulių rajono </w:t>
      </w:r>
      <w:r w:rsidRPr="00256B7C">
        <w:rPr>
          <w:rFonts w:cs="Arial"/>
          <w:b/>
          <w:szCs w:val="24"/>
          <w:lang w:eastAsia="lt-LT"/>
        </w:rPr>
        <w:t>savivaldybė</w:t>
      </w:r>
      <w:r>
        <w:rPr>
          <w:rFonts w:cs="Arial"/>
          <w:b/>
          <w:szCs w:val="24"/>
          <w:lang w:eastAsia="lt-LT"/>
        </w:rPr>
        <w:t>s</w:t>
      </w:r>
      <w:r w:rsidRPr="00256B7C">
        <w:rPr>
          <w:rFonts w:cs="Arial"/>
          <w:szCs w:val="24"/>
          <w:lang w:eastAsia="lt-LT"/>
        </w:rPr>
        <w:t xml:space="preserve"> planuoja investicijas į ilgalaikės priežiūros paslaugų infrastruktūros plėtrą iš savivaldyb</w:t>
      </w:r>
      <w:r>
        <w:rPr>
          <w:rFonts w:cs="Arial"/>
          <w:szCs w:val="24"/>
          <w:lang w:eastAsia="lt-LT"/>
        </w:rPr>
        <w:t>ių</w:t>
      </w:r>
      <w:r w:rsidRPr="00256B7C">
        <w:rPr>
          <w:rFonts w:cs="Arial"/>
          <w:szCs w:val="24"/>
          <w:lang w:eastAsia="lt-LT"/>
        </w:rPr>
        <w:t xml:space="preserve"> lėšų.</w:t>
      </w:r>
    </w:p>
    <w:p w14:paraId="7AE73A25" w14:textId="77777777" w:rsidR="00256B7C" w:rsidRPr="003A3014" w:rsidRDefault="00256B7C" w:rsidP="003A3014">
      <w:pPr>
        <w:ind w:firstLine="426"/>
        <w:jc w:val="both"/>
        <w:rPr>
          <w:rFonts w:cs="Arial"/>
          <w:szCs w:val="24"/>
          <w:lang w:eastAsia="lt-LT"/>
        </w:rPr>
      </w:pPr>
    </w:p>
    <w:p w14:paraId="5F630979" w14:textId="77777777" w:rsidR="00840BCC" w:rsidRDefault="00840BCC">
      <w:pPr>
        <w:ind w:firstLine="567"/>
        <w:jc w:val="center"/>
        <w:rPr>
          <w:b/>
          <w:bCs/>
          <w:color w:val="000000"/>
          <w:szCs w:val="24"/>
        </w:rPr>
      </w:pPr>
    </w:p>
    <w:p w14:paraId="13AE9CF9" w14:textId="584EBAD9" w:rsidR="00085DFF" w:rsidRPr="00024C18" w:rsidRDefault="00006AA0">
      <w:pPr>
        <w:ind w:firstLine="567"/>
        <w:jc w:val="center"/>
        <w:rPr>
          <w:b/>
          <w:bCs/>
          <w:color w:val="000000"/>
          <w:szCs w:val="24"/>
        </w:rPr>
      </w:pPr>
      <w:r>
        <w:rPr>
          <w:b/>
          <w:bCs/>
          <w:color w:val="000000"/>
          <w:szCs w:val="24"/>
        </w:rPr>
        <w:t>V SKYRIUS</w:t>
      </w:r>
    </w:p>
    <w:p w14:paraId="2CC8B5EE" w14:textId="77777777" w:rsidR="00085DFF" w:rsidRPr="00024C18" w:rsidRDefault="00006AA0">
      <w:pPr>
        <w:ind w:firstLine="567"/>
        <w:jc w:val="center"/>
        <w:rPr>
          <w:b/>
          <w:bCs/>
          <w:color w:val="000000"/>
          <w:szCs w:val="24"/>
        </w:rPr>
      </w:pPr>
      <w:r>
        <w:rPr>
          <w:b/>
          <w:bCs/>
          <w:color w:val="000000"/>
          <w:szCs w:val="24"/>
        </w:rPr>
        <w:t>PAŽANGOS PRIEMONĖS PROJEKTŲ ATRANKA</w:t>
      </w:r>
    </w:p>
    <w:p w14:paraId="2AF82B27" w14:textId="77777777" w:rsidR="00085DFF" w:rsidRPr="00563740" w:rsidRDefault="00085DFF">
      <w:pPr>
        <w:ind w:firstLine="567"/>
        <w:jc w:val="both"/>
        <w:rPr>
          <w:color w:val="000000"/>
          <w:sz w:val="8"/>
          <w:szCs w:val="8"/>
        </w:rPr>
      </w:pPr>
    </w:p>
    <w:p w14:paraId="0D9C39C8" w14:textId="7017C0CD" w:rsidR="00B6535E" w:rsidRPr="000742E3" w:rsidRDefault="00B6535E" w:rsidP="00B6535E">
      <w:pPr>
        <w:spacing w:line="237" w:lineRule="auto"/>
        <w:ind w:firstLine="426"/>
        <w:jc w:val="both"/>
        <w:rPr>
          <w:i/>
          <w:color w:val="808080"/>
          <w:szCs w:val="24"/>
        </w:rPr>
      </w:pPr>
      <w:r w:rsidRPr="000742E3">
        <w:rPr>
          <w:rFonts w:cs="Arial"/>
          <w:szCs w:val="24"/>
          <w:lang w:eastAsia="lt-LT"/>
        </w:rPr>
        <w:t xml:space="preserve">Pažangos priemonės Nr. LT026-03-02-03 </w:t>
      </w:r>
      <w:r w:rsidRPr="000742E3">
        <w:rPr>
          <w:rFonts w:cs="Arial"/>
          <w:i/>
          <w:szCs w:val="24"/>
          <w:lang w:eastAsia="lt-LT"/>
        </w:rPr>
        <w:t>Sveikatos ir ilgalaikės priežiūros paslaugų plėtra</w:t>
      </w:r>
      <w:r w:rsidRPr="000742E3">
        <w:rPr>
          <w:rFonts w:cs="Arial"/>
          <w:szCs w:val="24"/>
          <w:lang w:eastAsia="lt-LT"/>
        </w:rPr>
        <w:t xml:space="preserve"> antros</w:t>
      </w:r>
      <w:r w:rsidR="00866094">
        <w:rPr>
          <w:rFonts w:cs="Arial"/>
          <w:szCs w:val="24"/>
          <w:lang w:eastAsia="lt-LT"/>
        </w:rPr>
        <w:t>-ketvirtos</w:t>
      </w:r>
      <w:r w:rsidRPr="000742E3">
        <w:rPr>
          <w:rFonts w:cs="Arial"/>
          <w:szCs w:val="24"/>
          <w:lang w:eastAsia="lt-LT"/>
        </w:rPr>
        <w:t xml:space="preserve"> veikl</w:t>
      </w:r>
      <w:r w:rsidR="00866094">
        <w:rPr>
          <w:rFonts w:cs="Arial"/>
          <w:szCs w:val="24"/>
          <w:lang w:eastAsia="lt-LT"/>
        </w:rPr>
        <w:t>ų</w:t>
      </w:r>
      <w:r w:rsidRPr="000742E3">
        <w:rPr>
          <w:rFonts w:cs="Arial"/>
          <w:szCs w:val="24"/>
          <w:lang w:eastAsia="lt-LT"/>
        </w:rPr>
        <w:t xml:space="preserve"> </w:t>
      </w:r>
      <w:r w:rsidRPr="000742E3">
        <w:rPr>
          <w:rFonts w:cs="Arial"/>
          <w:i/>
          <w:szCs w:val="24"/>
          <w:lang w:eastAsia="lt-LT"/>
        </w:rPr>
        <w:t>Ilgalaikės priežiūros paslaugų užtikrinimas Šiaulių regione</w:t>
      </w:r>
      <w:r w:rsidRPr="000742E3">
        <w:rPr>
          <w:rFonts w:cs="Arial"/>
          <w:szCs w:val="24"/>
          <w:lang w:eastAsia="lt-LT"/>
        </w:rPr>
        <w:t xml:space="preserve"> projektų atrankos </w:t>
      </w:r>
      <w:r w:rsidRPr="000742E3">
        <w:rPr>
          <w:rFonts w:cs="Arial"/>
          <w:b/>
          <w:szCs w:val="24"/>
          <w:lang w:eastAsia="lt-LT"/>
        </w:rPr>
        <w:t>planavimo būdas</w:t>
      </w:r>
      <w:r w:rsidRPr="000742E3">
        <w:rPr>
          <w:rFonts w:cs="Arial"/>
          <w:szCs w:val="24"/>
          <w:lang w:eastAsia="lt-LT"/>
        </w:rPr>
        <w:t>, kuris pagal Strateginio valdymo metodikos 135.2 papunktį taikomas projektams, kuriais įgyvendinamos Lietuvos Respublikos teisės aktuose nustatytos funkcijos ir veiklos, kurie priskirtini valstybės ar savivaldybių institucijoms, ar įstaigoms, ar jų kontroliuojamiems juridiniams asmenims ir kuriais tiesiogiai prisidedama prie pažangos priemonės įgyvendinimo ir joje numatytų rezultatų pasiekimo.</w:t>
      </w:r>
    </w:p>
    <w:p w14:paraId="3D61737D" w14:textId="77777777" w:rsidR="00085DFF" w:rsidRPr="00563740" w:rsidRDefault="00085DFF">
      <w:pPr>
        <w:rPr>
          <w:sz w:val="16"/>
          <w:szCs w:val="16"/>
        </w:rPr>
      </w:pPr>
    </w:p>
    <w:p w14:paraId="5E986756" w14:textId="77777777" w:rsidR="00085DFF" w:rsidRDefault="00006AA0">
      <w:pPr>
        <w:jc w:val="center"/>
        <w:rPr>
          <w:b/>
          <w:bCs/>
        </w:rPr>
      </w:pPr>
      <w:r>
        <w:rPr>
          <w:b/>
          <w:bCs/>
        </w:rPr>
        <w:t>VI SKYRIUS</w:t>
      </w:r>
    </w:p>
    <w:p w14:paraId="17C141C9" w14:textId="77777777" w:rsidR="00085DFF" w:rsidRDefault="00006AA0">
      <w:pPr>
        <w:jc w:val="center"/>
        <w:rPr>
          <w:b/>
          <w:bCs/>
        </w:rPr>
      </w:pPr>
      <w:r>
        <w:rPr>
          <w:b/>
          <w:bCs/>
        </w:rPr>
        <w:t>PAŽANGOS PRIEMONĖS PRISIDĖJIMAS PRIE HORIZONTALIŲJŲ PRINCIPŲ ĮGYVENDINIMO</w:t>
      </w:r>
    </w:p>
    <w:p w14:paraId="6C0572F1" w14:textId="77777777" w:rsidR="00085DFF" w:rsidRDefault="00006AA0">
      <w:pPr>
        <w:ind w:firstLine="567"/>
        <w:jc w:val="right"/>
      </w:pPr>
      <w:r>
        <w:t>Lentelė Nr. 1</w:t>
      </w:r>
      <w:r w:rsidR="00E21AF1">
        <w:t>8</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11199"/>
      </w:tblGrid>
      <w:tr w:rsidR="00085DFF" w14:paraId="65F77746" w14:textId="77777777" w:rsidTr="00A8411A">
        <w:trPr>
          <w:trHeight w:val="520"/>
        </w:trPr>
        <w:tc>
          <w:tcPr>
            <w:tcW w:w="704" w:type="dxa"/>
            <w:shd w:val="pct10" w:color="auto" w:fill="auto"/>
          </w:tcPr>
          <w:p w14:paraId="281766DD" w14:textId="77777777" w:rsidR="00085DFF" w:rsidRDefault="00006AA0">
            <w:pPr>
              <w:jc w:val="center"/>
              <w:rPr>
                <w:b/>
              </w:rPr>
            </w:pPr>
            <w:r>
              <w:rPr>
                <w:b/>
              </w:rPr>
              <w:t>Eil. Nr.</w:t>
            </w:r>
          </w:p>
        </w:tc>
        <w:tc>
          <w:tcPr>
            <w:tcW w:w="2693" w:type="dxa"/>
            <w:shd w:val="pct10" w:color="auto" w:fill="auto"/>
          </w:tcPr>
          <w:p w14:paraId="24D1E190" w14:textId="77777777" w:rsidR="00085DFF" w:rsidRDefault="00006AA0">
            <w:pPr>
              <w:jc w:val="center"/>
              <w:rPr>
                <w:b/>
              </w:rPr>
            </w:pPr>
            <w:r>
              <w:rPr>
                <w:b/>
              </w:rPr>
              <w:t>Horizontalieji principai (toliau – HP)</w:t>
            </w:r>
          </w:p>
        </w:tc>
        <w:tc>
          <w:tcPr>
            <w:tcW w:w="11199" w:type="dxa"/>
            <w:shd w:val="pct10" w:color="auto" w:fill="auto"/>
          </w:tcPr>
          <w:p w14:paraId="22C70A69" w14:textId="77777777" w:rsidR="00085DFF" w:rsidRDefault="00006AA0">
            <w:pPr>
              <w:jc w:val="center"/>
              <w:rPr>
                <w:b/>
              </w:rPr>
            </w:pPr>
            <w:r>
              <w:rPr>
                <w:b/>
              </w:rPr>
              <w:t>Informacija apie pažangos priemonės prisidėjimą prie HP</w:t>
            </w:r>
          </w:p>
          <w:p w14:paraId="48E7215B" w14:textId="77777777" w:rsidR="00085DFF" w:rsidRDefault="00085DFF">
            <w:pPr>
              <w:ind w:firstLine="567"/>
              <w:jc w:val="center"/>
              <w:rPr>
                <w:b/>
              </w:rPr>
            </w:pPr>
          </w:p>
        </w:tc>
      </w:tr>
      <w:tr w:rsidR="00085DFF" w14:paraId="6AF9D40F" w14:textId="77777777" w:rsidTr="00A8411A">
        <w:tc>
          <w:tcPr>
            <w:tcW w:w="704" w:type="dxa"/>
          </w:tcPr>
          <w:p w14:paraId="61A7A2C0" w14:textId="77777777" w:rsidR="00085DFF" w:rsidRDefault="00006AA0">
            <w:pPr>
              <w:jc w:val="both"/>
            </w:pPr>
            <w:r>
              <w:t>1.</w:t>
            </w:r>
          </w:p>
        </w:tc>
        <w:tc>
          <w:tcPr>
            <w:tcW w:w="2693" w:type="dxa"/>
          </w:tcPr>
          <w:p w14:paraId="771B9649" w14:textId="77777777" w:rsidR="00085DFF" w:rsidRDefault="00006AA0" w:rsidP="004E1DBC">
            <w:r>
              <w:t>Darnaus vystymosi</w:t>
            </w:r>
            <w:r w:rsidR="004E1DBC">
              <w:t xml:space="preserve"> principas</w:t>
            </w:r>
          </w:p>
        </w:tc>
        <w:tc>
          <w:tcPr>
            <w:tcW w:w="11199" w:type="dxa"/>
          </w:tcPr>
          <w:p w14:paraId="786155FE" w14:textId="1077C247" w:rsidR="00A8411A" w:rsidRPr="00A8411A" w:rsidRDefault="00A8411A" w:rsidP="00242E1A">
            <w:pPr>
              <w:ind w:firstLine="459"/>
              <w:jc w:val="both"/>
              <w:rPr>
                <w:szCs w:val="24"/>
              </w:rPr>
            </w:pPr>
            <w:r w:rsidRPr="00A8411A">
              <w:rPr>
                <w:szCs w:val="24"/>
              </w:rPr>
              <w:t>Pažangos priemonės antra</w:t>
            </w:r>
            <w:r w:rsidR="00AE4AA6">
              <w:rPr>
                <w:szCs w:val="24"/>
              </w:rPr>
              <w:t>-ketvirta</w:t>
            </w:r>
            <w:r w:rsidRPr="00A8411A">
              <w:rPr>
                <w:szCs w:val="24"/>
              </w:rPr>
              <w:t xml:space="preserve"> veikl</w:t>
            </w:r>
            <w:r w:rsidR="00AE4AA6">
              <w:rPr>
                <w:szCs w:val="24"/>
              </w:rPr>
              <w:t>omis</w:t>
            </w:r>
            <w:r w:rsidRPr="00A8411A">
              <w:rPr>
                <w:szCs w:val="24"/>
              </w:rPr>
              <w:t xml:space="preserve"> </w:t>
            </w:r>
            <w:r w:rsidRPr="004E1DBC">
              <w:rPr>
                <w:rFonts w:cs="Arial"/>
                <w:i/>
                <w:szCs w:val="24"/>
                <w:lang w:eastAsia="lt-LT"/>
              </w:rPr>
              <w:t xml:space="preserve">Ilgalaikės priežiūros paslaugų užtikrinimas Šiaulių regione </w:t>
            </w:r>
            <w:r w:rsidRPr="00A8411A">
              <w:rPr>
                <w:szCs w:val="24"/>
              </w:rPr>
              <w:t xml:space="preserve">bus prisidedama prie horizontaliojo darnaus vystymosi principo išlaikymo, nes įgyvendinant Pažangos priemonę bus konkrečiais veiksmais prisidedama prie </w:t>
            </w:r>
            <w:r w:rsidRPr="00A8411A">
              <w:rPr>
                <w:i/>
                <w:szCs w:val="24"/>
              </w:rPr>
              <w:t>Jungtinių Tautų Darnaus vystymosi darbotvarkės 2030</w:t>
            </w:r>
            <w:r w:rsidRPr="00A8411A">
              <w:rPr>
                <w:szCs w:val="24"/>
              </w:rPr>
              <w:t xml:space="preserve"> tikslų įgyvendinimo: tiesiogiai – prie Jungtinių Tautų darnaus vystymosi </w:t>
            </w:r>
            <w:r w:rsidRPr="004E1DBC">
              <w:rPr>
                <w:szCs w:val="24"/>
              </w:rPr>
              <w:t>treči</w:t>
            </w:r>
            <w:r w:rsidRPr="00A8411A">
              <w:rPr>
                <w:szCs w:val="24"/>
              </w:rPr>
              <w:t>ojo tikslo „</w:t>
            </w:r>
            <w:r w:rsidRPr="004E1DBC">
              <w:rPr>
                <w:i/>
                <w:szCs w:val="24"/>
              </w:rPr>
              <w:t>Užtikrinti sveiką gyvenseną ir skatinti visų amžiaus grupių gerovę</w:t>
            </w:r>
            <w:r w:rsidRPr="00A8411A">
              <w:rPr>
                <w:szCs w:val="24"/>
              </w:rPr>
              <w:t xml:space="preserve">“, nes dažniausiai </w:t>
            </w:r>
            <w:r w:rsidRPr="004E1DBC">
              <w:rPr>
                <w:szCs w:val="24"/>
              </w:rPr>
              <w:t>ilgalaikės priežiūros paslaugos teikiamos</w:t>
            </w:r>
            <w:r w:rsidRPr="00A8411A">
              <w:rPr>
                <w:szCs w:val="24"/>
              </w:rPr>
              <w:t xml:space="preserve"> senyvo amžiaus asmen</w:t>
            </w:r>
            <w:r w:rsidRPr="004E1DBC">
              <w:rPr>
                <w:szCs w:val="24"/>
              </w:rPr>
              <w:t>im</w:t>
            </w:r>
            <w:r w:rsidRPr="00A8411A">
              <w:rPr>
                <w:szCs w:val="24"/>
              </w:rPr>
              <w:t xml:space="preserve">s </w:t>
            </w:r>
            <w:r w:rsidRPr="004E1DBC">
              <w:rPr>
                <w:szCs w:val="24"/>
              </w:rPr>
              <w:t>skatinant šios amžiaus grupės gerovę</w:t>
            </w:r>
            <w:r w:rsidRPr="00A8411A">
              <w:rPr>
                <w:szCs w:val="24"/>
              </w:rPr>
              <w:t>, ir netiesiogiai – prie dešimtojo darnaus vystymosi tikslo „</w:t>
            </w:r>
            <w:r w:rsidRPr="00A8411A">
              <w:rPr>
                <w:i/>
                <w:szCs w:val="24"/>
              </w:rPr>
              <w:t>Mažinti nelygybę tarp šalių ir pačiose šalyse</w:t>
            </w:r>
            <w:r w:rsidRPr="00A8411A">
              <w:rPr>
                <w:szCs w:val="24"/>
              </w:rPr>
              <w:t xml:space="preserve">“, nes nepakankamas </w:t>
            </w:r>
            <w:r w:rsidRPr="004E1DBC">
              <w:rPr>
                <w:szCs w:val="24"/>
              </w:rPr>
              <w:t>ilgalaikės priežiūros</w:t>
            </w:r>
            <w:r w:rsidRPr="00A8411A">
              <w:rPr>
                <w:szCs w:val="24"/>
              </w:rPr>
              <w:t xml:space="preserve"> paslaugų prieinamumas didina minėtų asmenų socialinę atskirtį Šiaulių regione. </w:t>
            </w:r>
          </w:p>
          <w:p w14:paraId="492CEBA2" w14:textId="3E951F99" w:rsidR="00A8411A" w:rsidRPr="00A8411A" w:rsidRDefault="00A8411A" w:rsidP="00242E1A">
            <w:pPr>
              <w:ind w:firstLine="459"/>
              <w:jc w:val="both"/>
              <w:rPr>
                <w:szCs w:val="24"/>
              </w:rPr>
            </w:pPr>
            <w:r w:rsidRPr="00A8411A">
              <w:rPr>
                <w:szCs w:val="24"/>
              </w:rPr>
              <w:lastRenderedPageBreak/>
              <w:t xml:space="preserve">Įgyvendinant </w:t>
            </w:r>
            <w:r w:rsidR="00563740">
              <w:rPr>
                <w:szCs w:val="24"/>
              </w:rPr>
              <w:t>PP</w:t>
            </w:r>
            <w:r w:rsidRPr="00A8411A">
              <w:rPr>
                <w:szCs w:val="24"/>
              </w:rPr>
              <w:t xml:space="preserve"> antros</w:t>
            </w:r>
            <w:r w:rsidR="00AE4AA6">
              <w:rPr>
                <w:szCs w:val="24"/>
              </w:rPr>
              <w:t>-ketvirtos</w:t>
            </w:r>
            <w:r w:rsidRPr="00A8411A">
              <w:rPr>
                <w:szCs w:val="24"/>
              </w:rPr>
              <w:t xml:space="preserve"> veikl</w:t>
            </w:r>
            <w:r w:rsidR="00AE4AA6">
              <w:rPr>
                <w:szCs w:val="24"/>
              </w:rPr>
              <w:t>ų</w:t>
            </w:r>
            <w:r w:rsidRPr="00A8411A">
              <w:rPr>
                <w:szCs w:val="24"/>
              </w:rPr>
              <w:t xml:space="preserve"> projektus bus laikomasi </w:t>
            </w:r>
            <w:r w:rsidRPr="004E1DBC">
              <w:rPr>
                <w:szCs w:val="24"/>
              </w:rPr>
              <w:t xml:space="preserve">LR sveikatos </w:t>
            </w:r>
            <w:r w:rsidRPr="00A8411A">
              <w:rPr>
                <w:szCs w:val="24"/>
              </w:rPr>
              <w:t>apsaugos ministerijos regioninės pažangos priemonės finansavimo gairėse</w:t>
            </w:r>
            <w:r w:rsidRPr="004E1DBC">
              <w:rPr>
                <w:szCs w:val="24"/>
                <w:vertAlign w:val="superscript"/>
              </w:rPr>
              <w:footnoteReference w:id="15"/>
            </w:r>
            <w:r w:rsidRPr="00A8411A">
              <w:rPr>
                <w:szCs w:val="24"/>
              </w:rPr>
              <w:t xml:space="preserve"> numatyto darnaus vystymosi principo įgyvendinimo reikalavimų: projektuose negali būti numatyta </w:t>
            </w:r>
            <w:r w:rsidRPr="00A8411A">
              <w:rPr>
                <w:iCs/>
                <w:szCs w:val="24"/>
              </w:rPr>
              <w:t>veiksmų, kurie turėtų neigiamą poveikį darnaus vystymosi principui įgyvendinti</w:t>
            </w:r>
            <w:r w:rsidRPr="00A8411A">
              <w:rPr>
                <w:szCs w:val="24"/>
              </w:rPr>
              <w:t>.</w:t>
            </w:r>
          </w:p>
          <w:p w14:paraId="5B587127" w14:textId="3016EE7F" w:rsidR="00085DFF" w:rsidRPr="00A8411A" w:rsidRDefault="00A8411A" w:rsidP="00242E1A">
            <w:pPr>
              <w:ind w:firstLine="459"/>
              <w:jc w:val="both"/>
            </w:pPr>
            <w:r w:rsidRPr="004E1DBC">
              <w:rPr>
                <w:color w:val="000000"/>
                <w:szCs w:val="24"/>
              </w:rPr>
              <w:t>Įgyvendinami Pažangos priemonės antros</w:t>
            </w:r>
            <w:r w:rsidR="00AE4AA6">
              <w:rPr>
                <w:color w:val="000000"/>
                <w:szCs w:val="24"/>
              </w:rPr>
              <w:t>-ketvirtos</w:t>
            </w:r>
            <w:r w:rsidRPr="004E1DBC">
              <w:rPr>
                <w:color w:val="000000"/>
                <w:szCs w:val="24"/>
              </w:rPr>
              <w:t xml:space="preserve"> veikl</w:t>
            </w:r>
            <w:r w:rsidR="00AE4AA6">
              <w:rPr>
                <w:color w:val="000000"/>
                <w:szCs w:val="24"/>
              </w:rPr>
              <w:t>ų</w:t>
            </w:r>
            <w:r w:rsidRPr="004E1DBC">
              <w:rPr>
                <w:color w:val="000000"/>
                <w:szCs w:val="24"/>
              </w:rPr>
              <w:t xml:space="preserve"> projektai skatins ekonominės, socialinės ir aplinkos sričių vystymosi balansą: 1) įrengiant naują ir modernizuojant esamą socialinę infrastruktūrą bus laikomasi aplinkos apsaugą ir statybas reglamentuojančių teisės aktų; 2) vykdant statybų, remonto ar įrengimų darbus bus imamasi priemonių nepakenkti aplinkai: mažinti triukšmą, dulkių ir teršalų išmetimą; 3) planuojama įsigyti įranga privalės atitikti ekonominio efektyvumo, tvarumo, ilgaamžiškumo ir tinkamos kokybės reikalavimus; 4) projektai prisidės prie Šiaulių regiono </w:t>
            </w:r>
            <w:r w:rsidRPr="004E1DBC">
              <w:rPr>
                <w:rFonts w:eastAsia="Calibri"/>
                <w:bCs/>
                <w:szCs w:val="24"/>
              </w:rPr>
              <w:t>aplinkos taršos mažinimo</w:t>
            </w:r>
            <w:r w:rsidRPr="004E1DBC">
              <w:rPr>
                <w:color w:val="000000"/>
                <w:szCs w:val="24"/>
              </w:rPr>
              <w:t>.</w:t>
            </w:r>
          </w:p>
        </w:tc>
      </w:tr>
      <w:tr w:rsidR="00085DFF" w14:paraId="31F988DF" w14:textId="77777777" w:rsidTr="001C4C4A">
        <w:trPr>
          <w:trHeight w:val="698"/>
        </w:trPr>
        <w:tc>
          <w:tcPr>
            <w:tcW w:w="704" w:type="dxa"/>
          </w:tcPr>
          <w:p w14:paraId="0D493D10" w14:textId="77777777" w:rsidR="00085DFF" w:rsidRDefault="00006AA0">
            <w:pPr>
              <w:jc w:val="both"/>
            </w:pPr>
            <w:r>
              <w:lastRenderedPageBreak/>
              <w:t>2.</w:t>
            </w:r>
          </w:p>
        </w:tc>
        <w:tc>
          <w:tcPr>
            <w:tcW w:w="2693" w:type="dxa"/>
          </w:tcPr>
          <w:p w14:paraId="4DB83ACB" w14:textId="77777777" w:rsidR="00085DFF" w:rsidRDefault="000D1B21" w:rsidP="004E1DBC">
            <w:r>
              <w:t>Lygių galimybių visiems</w:t>
            </w:r>
            <w:r w:rsidR="004E1DBC">
              <w:t xml:space="preserve"> principas</w:t>
            </w:r>
          </w:p>
        </w:tc>
        <w:tc>
          <w:tcPr>
            <w:tcW w:w="11199" w:type="dxa"/>
          </w:tcPr>
          <w:p w14:paraId="2FB46F7D" w14:textId="4CA58A09" w:rsidR="000D1B21" w:rsidRPr="000D1B21" w:rsidRDefault="000D1B21" w:rsidP="00242E1A">
            <w:pPr>
              <w:ind w:firstLine="459"/>
              <w:jc w:val="both"/>
              <w:rPr>
                <w:szCs w:val="24"/>
              </w:rPr>
            </w:pPr>
            <w:r w:rsidRPr="000D1B21">
              <w:rPr>
                <w:szCs w:val="24"/>
              </w:rPr>
              <w:t>Įgyvendinant Pažangos priemonės antros</w:t>
            </w:r>
            <w:r w:rsidR="00AE4AA6">
              <w:rPr>
                <w:szCs w:val="24"/>
              </w:rPr>
              <w:t>-ketvirtos</w:t>
            </w:r>
            <w:r w:rsidRPr="000D1B21">
              <w:rPr>
                <w:szCs w:val="24"/>
              </w:rPr>
              <w:t xml:space="preserve"> veikl</w:t>
            </w:r>
            <w:r w:rsidR="00AE4AA6">
              <w:rPr>
                <w:szCs w:val="24"/>
              </w:rPr>
              <w:t>ų</w:t>
            </w:r>
            <w:r w:rsidRPr="000D1B21">
              <w:rPr>
                <w:szCs w:val="24"/>
              </w:rPr>
              <w:t xml:space="preserve"> projektus bus laikomasi </w:t>
            </w:r>
            <w:r w:rsidR="00242E1A" w:rsidRPr="004E1DBC">
              <w:rPr>
                <w:szCs w:val="24"/>
              </w:rPr>
              <w:t>LR sveikatos apsaugos</w:t>
            </w:r>
            <w:r w:rsidRPr="000D1B21">
              <w:rPr>
                <w:szCs w:val="24"/>
              </w:rPr>
              <w:t xml:space="preserve"> ministerijos regioninės pažangos priemonės finansavimo gairėse</w:t>
            </w:r>
            <w:r w:rsidRPr="004E1DBC">
              <w:rPr>
                <w:szCs w:val="24"/>
                <w:vertAlign w:val="superscript"/>
              </w:rPr>
              <w:footnoteReference w:id="16"/>
            </w:r>
            <w:r w:rsidRPr="000D1B21">
              <w:rPr>
                <w:szCs w:val="24"/>
              </w:rPr>
              <w:t xml:space="preserve"> numatyto lygių galimybių visiems principo įgyvendinimo reikalavimų: projektuose negali būti numatyta </w:t>
            </w:r>
            <w:r w:rsidRPr="000D1B21">
              <w:rPr>
                <w:iCs/>
                <w:szCs w:val="24"/>
              </w:rPr>
              <w:t>apribojimų, kurie turėtų neigiamą poveikį įgyvendinant moterų ir vyrų lygybės ir nediskriminavimo dėl lyties, rasės, tautybės, pilietybės, kalbos, kilmės, etninės priklausomybės, religijos ar įsitikinimų, tikėjimo, pažiūrų, negalios, sveikatos būklės, socialinės padėties, amžiaus, lytinės orientacijos ir kitais pagrindais principus</w:t>
            </w:r>
            <w:r w:rsidRPr="000D1B21">
              <w:rPr>
                <w:szCs w:val="24"/>
              </w:rPr>
              <w:t xml:space="preserve">. </w:t>
            </w:r>
          </w:p>
          <w:p w14:paraId="3825DDE9" w14:textId="77777777" w:rsidR="000D1B21" w:rsidRPr="000D1B21" w:rsidRDefault="000D1B21" w:rsidP="00242E1A">
            <w:pPr>
              <w:ind w:firstLine="459"/>
              <w:jc w:val="both"/>
              <w:rPr>
                <w:szCs w:val="24"/>
              </w:rPr>
            </w:pPr>
            <w:r w:rsidRPr="000D1B21">
              <w:rPr>
                <w:szCs w:val="24"/>
              </w:rPr>
              <w:t>Vykdant komunikacijos ir informavimo veiksmus apie planuojamą ir įgyvendinamą projektą, turi būti užtikrinamas informacijos prieinamumas pagal individualius gyventojų poreikius – ji turi būti pateikiama prieinamais bendravimo būdais.</w:t>
            </w:r>
          </w:p>
          <w:p w14:paraId="1FBF02C5" w14:textId="77777777" w:rsidR="000D1B21" w:rsidRPr="000D1B21" w:rsidRDefault="000D1B21" w:rsidP="00242E1A">
            <w:pPr>
              <w:ind w:firstLine="459"/>
              <w:jc w:val="both"/>
              <w:rPr>
                <w:szCs w:val="24"/>
              </w:rPr>
            </w:pPr>
            <w:r w:rsidRPr="000D1B21">
              <w:rPr>
                <w:szCs w:val="24"/>
              </w:rPr>
              <w:t xml:space="preserve">Lygių galimybių visiems principas reikalauja paslaugų prieinamumo visiems asmenims užtikrinimo: </w:t>
            </w:r>
            <w:r w:rsidR="00242E1A" w:rsidRPr="004E1DBC">
              <w:rPr>
                <w:szCs w:val="24"/>
              </w:rPr>
              <w:t>ilgalaikės priežiūros</w:t>
            </w:r>
            <w:r w:rsidRPr="000D1B21">
              <w:rPr>
                <w:szCs w:val="24"/>
              </w:rPr>
              <w:t xml:space="preserve"> paslaugų suteikimo prieinamumu naudosis</w:t>
            </w:r>
            <w:r w:rsidRPr="000D1B21">
              <w:rPr>
                <w:iCs/>
                <w:szCs w:val="24"/>
              </w:rPr>
              <w:t xml:space="preserve"> visi Šiaulių regiono Pažangos priemonės antros veiklos projektų tikslinės grupės nariai, </w:t>
            </w:r>
            <w:r w:rsidRPr="000D1B21">
              <w:rPr>
                <w:szCs w:val="24"/>
              </w:rPr>
              <w:t>nepaisant jų lyties, tautybės, rasinės ar etninės kilmės, pilietybės, kalbos, religijos, tikėjimo, įsitikinimų ar pažiūrų, negalios, sveikatos būklės, socialinės padėties, amžiaus, seksualinės orientacijos ar kitų bruožų, bus sudarytos vienodos teisės ir galimybės naudotis Pažangos priemonės lėšomis sukurtomis paslaugomis ir kitais projektų rezultatais.</w:t>
            </w:r>
          </w:p>
          <w:p w14:paraId="7DDA1235" w14:textId="22A86DAA" w:rsidR="00D65D43" w:rsidRPr="00A8411A" w:rsidRDefault="000D1B21" w:rsidP="00D65D43">
            <w:pPr>
              <w:ind w:firstLine="459"/>
              <w:jc w:val="both"/>
            </w:pPr>
            <w:r w:rsidRPr="004E1DBC">
              <w:rPr>
                <w:szCs w:val="24"/>
              </w:rPr>
              <w:t>Pagal Pažangos priemonės antrą</w:t>
            </w:r>
            <w:r w:rsidR="00AE4AA6">
              <w:rPr>
                <w:szCs w:val="24"/>
              </w:rPr>
              <w:t>-ketvirtą</w:t>
            </w:r>
            <w:r w:rsidRPr="004E1DBC">
              <w:rPr>
                <w:szCs w:val="24"/>
              </w:rPr>
              <w:t xml:space="preserve"> veikl</w:t>
            </w:r>
            <w:r w:rsidR="00AE4AA6">
              <w:rPr>
                <w:szCs w:val="24"/>
              </w:rPr>
              <w:t>as</w:t>
            </w:r>
            <w:r w:rsidRPr="004E1DBC">
              <w:rPr>
                <w:szCs w:val="24"/>
              </w:rPr>
              <w:t xml:space="preserve"> įgyvendinti projektai privalės užtikrinti, kad nebūtų varžomos žmogaus teisės, neteikiamos privilegijos jokiems asmenims. Projektų rezultatais bus privaloma užtikrinti vienodas galimybes visiems tikslinių grupių asmenims naudotis projektų bazėje sukurtomis paslaugomis bei šioms paslaugoms būtina infrastruktūra. Įgyvendinant Pažangos priemonės antros veiklos projektus bus privaloma atsižvelgti į neįgaliųjų, moterų ir vyrų, skirtingų amžiaus grupių, tautinių mažumų ir kitų grupių poreikius. Projektai privalo užtikrinti, kad nebūtų varžomos žmogaus teisės ir neteikiamos privilegijos projektų dalyviams.</w:t>
            </w:r>
          </w:p>
        </w:tc>
      </w:tr>
      <w:tr w:rsidR="00D65D43" w14:paraId="17DD63AD" w14:textId="77777777" w:rsidTr="00A8411A">
        <w:trPr>
          <w:trHeight w:val="375"/>
        </w:trPr>
        <w:tc>
          <w:tcPr>
            <w:tcW w:w="704" w:type="dxa"/>
          </w:tcPr>
          <w:p w14:paraId="4D04922D" w14:textId="77777777" w:rsidR="00D65D43" w:rsidRDefault="00D65D43">
            <w:pPr>
              <w:jc w:val="both"/>
            </w:pPr>
            <w:r>
              <w:lastRenderedPageBreak/>
              <w:t>3.</w:t>
            </w:r>
          </w:p>
        </w:tc>
        <w:tc>
          <w:tcPr>
            <w:tcW w:w="2693" w:type="dxa"/>
          </w:tcPr>
          <w:p w14:paraId="4368A6E8" w14:textId="77777777" w:rsidR="00D65D43" w:rsidRDefault="00D65D43" w:rsidP="004E1DBC">
            <w:r>
              <w:t>I</w:t>
            </w:r>
            <w:r w:rsidRPr="00D65D43">
              <w:t>novatyvumo (kūrybingumo)</w:t>
            </w:r>
            <w:r>
              <w:t xml:space="preserve"> principas</w:t>
            </w:r>
          </w:p>
        </w:tc>
        <w:tc>
          <w:tcPr>
            <w:tcW w:w="11199" w:type="dxa"/>
          </w:tcPr>
          <w:p w14:paraId="20D7F4F7" w14:textId="77777777" w:rsidR="00D65D43" w:rsidRPr="000D1B21" w:rsidRDefault="00563740" w:rsidP="00242E1A">
            <w:pPr>
              <w:ind w:firstLine="459"/>
              <w:jc w:val="both"/>
              <w:rPr>
                <w:szCs w:val="24"/>
              </w:rPr>
            </w:pPr>
            <w:r w:rsidRPr="00563740">
              <w:rPr>
                <w:szCs w:val="24"/>
              </w:rPr>
              <w:t>Įgyvendinant projektus prioritetas bus skiriamas modernioms, inovatyvioms technologijoms, siekiant teikti kokybiškesnes ir efektyvias ilgalaikės priežiūros paslaugas. Inovatyvumo principo įgyvendinimo bus siekiama ir šviečiant bei informuojant Šiaulių regiono gyventojus apie inovatyvias ilgalaikės priežiūros paslaugas.</w:t>
            </w:r>
          </w:p>
        </w:tc>
      </w:tr>
      <w:tr w:rsidR="00085DFF" w14:paraId="11DD28AB" w14:textId="77777777" w:rsidTr="00A8411A">
        <w:tc>
          <w:tcPr>
            <w:tcW w:w="704" w:type="dxa"/>
          </w:tcPr>
          <w:p w14:paraId="2345A350" w14:textId="77777777" w:rsidR="00085DFF" w:rsidRDefault="00D65D43">
            <w:pPr>
              <w:jc w:val="both"/>
            </w:pPr>
            <w:r>
              <w:t>4</w:t>
            </w:r>
            <w:r w:rsidR="00006AA0">
              <w:t>.</w:t>
            </w:r>
          </w:p>
        </w:tc>
        <w:tc>
          <w:tcPr>
            <w:tcW w:w="2693" w:type="dxa"/>
          </w:tcPr>
          <w:p w14:paraId="41970822" w14:textId="77777777" w:rsidR="00085DFF" w:rsidRDefault="004E1DBC" w:rsidP="004E1DBC">
            <w:r>
              <w:t>Reikšmingos žalos nedarymo principas</w:t>
            </w:r>
          </w:p>
        </w:tc>
        <w:tc>
          <w:tcPr>
            <w:tcW w:w="11199" w:type="dxa"/>
          </w:tcPr>
          <w:p w14:paraId="5A1FD28C" w14:textId="3B65F2B5" w:rsidR="00085DFF" w:rsidRPr="00A8411A" w:rsidRDefault="004E1DBC" w:rsidP="00BA5DDA">
            <w:pPr>
              <w:ind w:firstLine="459"/>
              <w:jc w:val="both"/>
            </w:pPr>
            <w:r w:rsidRPr="004E1DBC">
              <w:t>Įgyvendinant Pažangos priemonės antros</w:t>
            </w:r>
            <w:r w:rsidR="00AE4AA6">
              <w:t>-ketvirtos</w:t>
            </w:r>
            <w:r w:rsidRPr="004E1DBC">
              <w:t xml:space="preserve"> veikl</w:t>
            </w:r>
            <w:r w:rsidR="00AE4AA6">
              <w:t>ų</w:t>
            </w:r>
            <w:r w:rsidRPr="004E1DBC">
              <w:t xml:space="preserve"> projektus bus laikomasi </w:t>
            </w:r>
            <w:r w:rsidR="00BA5DDA" w:rsidRPr="00BA5DDA">
              <w:t xml:space="preserve">LR sveikatos apsaugos </w:t>
            </w:r>
            <w:r w:rsidRPr="004E1DBC">
              <w:t>ministerijos regioninės pažangos priemonės finansavimo gairėse</w:t>
            </w:r>
            <w:r w:rsidR="00BA5DDA">
              <w:rPr>
                <w:rStyle w:val="Puslapioinaosnuoroda"/>
              </w:rPr>
              <w:footnoteReference w:id="17"/>
            </w:r>
            <w:r w:rsidRPr="004E1DBC">
              <w:t xml:space="preserve"> numatyto reikšmingos žalos nedarymo principo įgyvendinimo reikalavimų: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(Gairių </w:t>
            </w:r>
            <w:r w:rsidR="00BA5DDA">
              <w:t>2</w:t>
            </w:r>
            <w:r w:rsidRPr="004E1DBC">
              <w:t xml:space="preserve"> priedas). </w:t>
            </w:r>
            <w:r w:rsidR="00BA5DDA" w:rsidRPr="00BA5DDA">
              <w:t>Atitiktis bus vertinama pagal PĮP, investicijų projekte, pirkimo dokumentuose, projektavimo dokumentuose, techninėje specifikacijoje, sutartyse su prekių tiekėjais ar paslaugų teikėjais pateiktą informaciją, kitą aktualią informaciją ir (ar) dokumentus.</w:t>
            </w:r>
          </w:p>
        </w:tc>
      </w:tr>
    </w:tbl>
    <w:p w14:paraId="6C6DD97F" w14:textId="77777777" w:rsidR="00085DFF" w:rsidRDefault="00085DFF" w:rsidP="00563740">
      <w:pPr>
        <w:spacing w:after="120"/>
        <w:jc w:val="center"/>
      </w:pPr>
    </w:p>
    <w:p w14:paraId="57A95837" w14:textId="77777777" w:rsidR="00435115" w:rsidRDefault="00435115">
      <w:pPr>
        <w:jc w:val="center"/>
        <w:rPr>
          <w:b/>
          <w:bCs/>
        </w:rPr>
      </w:pPr>
    </w:p>
    <w:p w14:paraId="16AA07A8" w14:textId="77777777" w:rsidR="00085DFF" w:rsidRDefault="00006AA0">
      <w:pPr>
        <w:jc w:val="center"/>
        <w:rPr>
          <w:b/>
          <w:bCs/>
        </w:rPr>
      </w:pPr>
      <w:r>
        <w:rPr>
          <w:b/>
          <w:bCs/>
        </w:rPr>
        <w:t>VII SKYRIUS</w:t>
      </w:r>
    </w:p>
    <w:p w14:paraId="13F46B0F" w14:textId="77777777" w:rsidR="00085DFF" w:rsidRDefault="00006AA0">
      <w:pPr>
        <w:jc w:val="center"/>
        <w:rPr>
          <w:b/>
          <w:bCs/>
        </w:rPr>
      </w:pPr>
      <w:r>
        <w:rPr>
          <w:b/>
          <w:bCs/>
        </w:rPr>
        <w:t>IŠANKSTINĖS SĄLYGOS</w:t>
      </w:r>
    </w:p>
    <w:p w14:paraId="22BBECAD" w14:textId="77777777" w:rsidR="00085DFF" w:rsidRPr="00563740" w:rsidRDefault="00085DFF">
      <w:pPr>
        <w:ind w:firstLine="567"/>
        <w:jc w:val="both"/>
        <w:rPr>
          <w:sz w:val="16"/>
          <w:szCs w:val="16"/>
        </w:rPr>
      </w:pPr>
    </w:p>
    <w:p w14:paraId="1E73749A" w14:textId="36FDE333" w:rsidR="0004556D" w:rsidRDefault="0004556D" w:rsidP="0004556D">
      <w:pPr>
        <w:ind w:firstLine="426"/>
        <w:jc w:val="both"/>
        <w:rPr>
          <w:rFonts w:cs="Arial"/>
          <w:sz w:val="22"/>
          <w:szCs w:val="22"/>
          <w:lang w:eastAsia="lt-LT"/>
        </w:rPr>
      </w:pPr>
      <w:r w:rsidRPr="0004556D">
        <w:rPr>
          <w:rFonts w:cs="Arial"/>
          <w:szCs w:val="24"/>
          <w:lang w:eastAsia="lt-LT"/>
        </w:rPr>
        <w:t xml:space="preserve">Pažangos priemonės Nr. LT026-03-02-03 </w:t>
      </w:r>
      <w:r w:rsidRPr="0004556D">
        <w:rPr>
          <w:rFonts w:cs="Arial"/>
          <w:i/>
          <w:szCs w:val="24"/>
          <w:lang w:eastAsia="lt-LT"/>
        </w:rPr>
        <w:t>Sveikatos ir ilgalaikės priežiūros paslaugų plėtra</w:t>
      </w:r>
      <w:r w:rsidRPr="0004556D">
        <w:rPr>
          <w:rFonts w:cs="Arial"/>
          <w:szCs w:val="24"/>
          <w:lang w:eastAsia="lt-LT"/>
        </w:rPr>
        <w:t xml:space="preserve"> antros</w:t>
      </w:r>
      <w:r w:rsidR="00AE4AA6">
        <w:rPr>
          <w:rFonts w:cs="Arial"/>
          <w:szCs w:val="24"/>
          <w:lang w:eastAsia="lt-LT"/>
        </w:rPr>
        <w:t>-ketvirtos</w:t>
      </w:r>
      <w:r w:rsidRPr="0004556D">
        <w:rPr>
          <w:rFonts w:cs="Arial"/>
          <w:szCs w:val="24"/>
          <w:lang w:eastAsia="lt-LT"/>
        </w:rPr>
        <w:t xml:space="preserve"> veikl</w:t>
      </w:r>
      <w:r w:rsidR="00AE4AA6">
        <w:rPr>
          <w:rFonts w:cs="Arial"/>
          <w:szCs w:val="24"/>
          <w:lang w:eastAsia="lt-LT"/>
        </w:rPr>
        <w:t>ų</w:t>
      </w:r>
      <w:r w:rsidRPr="0004556D">
        <w:rPr>
          <w:rFonts w:cs="Arial"/>
          <w:szCs w:val="24"/>
          <w:lang w:eastAsia="lt-LT"/>
        </w:rPr>
        <w:t xml:space="preserve"> </w:t>
      </w:r>
      <w:r w:rsidRPr="0004556D">
        <w:rPr>
          <w:rFonts w:cs="Arial"/>
          <w:i/>
          <w:szCs w:val="24"/>
          <w:lang w:eastAsia="lt-LT"/>
        </w:rPr>
        <w:t>Ilgalaikės priežiūros paslaugų užtikrinimas Šiaulių regione</w:t>
      </w:r>
      <w:r w:rsidRPr="0004556D">
        <w:rPr>
          <w:rFonts w:cs="Arial"/>
          <w:sz w:val="22"/>
          <w:szCs w:val="22"/>
          <w:lang w:eastAsia="lt-LT"/>
        </w:rPr>
        <w:t xml:space="preserve"> </w:t>
      </w:r>
      <w:r>
        <w:rPr>
          <w:rFonts w:cs="Arial"/>
          <w:sz w:val="22"/>
          <w:szCs w:val="22"/>
          <w:lang w:eastAsia="lt-LT"/>
        </w:rPr>
        <w:t>Sveikatos apsaugos</w:t>
      </w:r>
      <w:r w:rsidRPr="0004556D">
        <w:rPr>
          <w:rFonts w:cs="Arial"/>
          <w:sz w:val="22"/>
          <w:szCs w:val="22"/>
          <w:lang w:eastAsia="lt-LT"/>
        </w:rPr>
        <w:t xml:space="preserve"> ministerijos regioninės pažangos priemonės finansavimo gairėse</w:t>
      </w:r>
      <w:r w:rsidRPr="0004556D">
        <w:rPr>
          <w:rFonts w:cs="Arial"/>
          <w:sz w:val="22"/>
          <w:szCs w:val="22"/>
          <w:vertAlign w:val="superscript"/>
          <w:lang w:eastAsia="lt-LT"/>
        </w:rPr>
        <w:footnoteReference w:id="18"/>
      </w:r>
      <w:r w:rsidRPr="0004556D">
        <w:rPr>
          <w:rFonts w:cs="Arial"/>
          <w:sz w:val="22"/>
          <w:szCs w:val="22"/>
          <w:lang w:eastAsia="lt-LT"/>
        </w:rPr>
        <w:t xml:space="preserve"> pateikta išankstinė sąlyga:</w:t>
      </w:r>
    </w:p>
    <w:p w14:paraId="4E4D03EC" w14:textId="77777777" w:rsidR="0004556D" w:rsidRPr="0004556D" w:rsidRDefault="0004556D" w:rsidP="0004556D">
      <w:pPr>
        <w:suppressAutoHyphens/>
        <w:jc w:val="both"/>
        <w:textAlignment w:val="baseline"/>
        <w:rPr>
          <w:color w:val="000000"/>
          <w:szCs w:val="24"/>
        </w:rPr>
      </w:pPr>
      <w:r w:rsidRPr="0004556D">
        <w:rPr>
          <w:szCs w:val="24"/>
        </w:rPr>
        <w:t>2.1.</w:t>
      </w:r>
      <w:r w:rsidRPr="0004556D">
        <w:rPr>
          <w:b/>
          <w:bCs/>
          <w:i/>
          <w:iCs/>
          <w:szCs w:val="24"/>
        </w:rPr>
        <w:t xml:space="preserve"> </w:t>
      </w:r>
      <w:r w:rsidRPr="0004556D">
        <w:rPr>
          <w:szCs w:val="24"/>
        </w:rPr>
        <w:t xml:space="preserve">Išankstinės sąlygos reikalavimas: </w:t>
      </w:r>
      <w:r w:rsidRPr="0004556D">
        <w:rPr>
          <w:color w:val="000000"/>
          <w:szCs w:val="24"/>
        </w:rPr>
        <w:t>patvirtintose regionų plėtros planų (toliau – RPPl) pažangos priemonėse numatytos veiklos, skirtos ilgalaikės priežiūros paslaugų plėtrai savivaldybėse, ir su Sveikatos apsaugos ministerija suderinti regiono ilgalaikės priežiūros paslaugų savivaldybėse organizavimo ir infrastruktūros, reikalingos ilgalaikės priežiūros paslaugų teikimui, modernizavimo žemėlapiai (</w:t>
      </w:r>
      <w:r w:rsidRPr="0004556D">
        <w:t>išteklių ir poreikių analizė)</w:t>
      </w:r>
      <w:r w:rsidRPr="0004556D">
        <w:rPr>
          <w:color w:val="000000"/>
          <w:szCs w:val="24"/>
        </w:rPr>
        <w:t>.</w:t>
      </w:r>
    </w:p>
    <w:p w14:paraId="7B9C559D" w14:textId="77777777" w:rsidR="0004556D" w:rsidRPr="0004556D" w:rsidRDefault="0004556D" w:rsidP="0004556D">
      <w:pPr>
        <w:suppressAutoHyphens/>
        <w:jc w:val="both"/>
        <w:textAlignment w:val="baseline"/>
        <w:rPr>
          <w:szCs w:val="24"/>
        </w:rPr>
      </w:pPr>
      <w:r w:rsidRPr="0004556D">
        <w:rPr>
          <w:szCs w:val="24"/>
        </w:rPr>
        <w:t>2.2. Išankstinė sąlyga laikoma išpildyta, kai regiono plėtros taryba gauna Sveikatos apsaugos ministerijos raštišką pritarimą pateiktam derinti RPPl pažangos priemonės pagrindimo aprašui, kuriame pateikta informacija, parengta pagal Gairių 1 priedą.</w:t>
      </w:r>
    </w:p>
    <w:p w14:paraId="378D62EB" w14:textId="77777777" w:rsidR="0004556D" w:rsidRPr="009E3E4C" w:rsidRDefault="0004556D" w:rsidP="0004556D">
      <w:pPr>
        <w:ind w:firstLine="426"/>
        <w:jc w:val="both"/>
        <w:rPr>
          <w:rFonts w:cs="Arial"/>
          <w:szCs w:val="24"/>
          <w:lang w:eastAsia="lt-LT"/>
        </w:rPr>
      </w:pPr>
      <w:r w:rsidRPr="009E3E4C">
        <w:rPr>
          <w:rFonts w:cs="Arial"/>
          <w:szCs w:val="24"/>
          <w:lang w:eastAsia="lt-LT"/>
        </w:rPr>
        <w:t>Ši</w:t>
      </w:r>
      <w:r w:rsidR="00176909" w:rsidRPr="009E3E4C">
        <w:rPr>
          <w:rFonts w:cs="Arial"/>
          <w:szCs w:val="24"/>
          <w:lang w:eastAsia="lt-LT"/>
        </w:rPr>
        <w:t>o</w:t>
      </w:r>
      <w:r w:rsidRPr="009E3E4C">
        <w:rPr>
          <w:rFonts w:cs="Arial"/>
          <w:szCs w:val="24"/>
          <w:lang w:eastAsia="lt-LT"/>
        </w:rPr>
        <w:t xml:space="preserve"> pažangos priemonės pagrindimo apraš</w:t>
      </w:r>
      <w:r w:rsidR="00176909" w:rsidRPr="009E3E4C">
        <w:rPr>
          <w:rFonts w:cs="Arial"/>
          <w:szCs w:val="24"/>
          <w:lang w:eastAsia="lt-LT"/>
        </w:rPr>
        <w:t xml:space="preserve">o II skyriuje </w:t>
      </w:r>
      <w:r w:rsidR="00176909" w:rsidRPr="009E3E4C">
        <w:rPr>
          <w:rFonts w:cs="Arial"/>
          <w:i/>
          <w:szCs w:val="24"/>
          <w:lang w:eastAsia="lt-LT"/>
        </w:rPr>
        <w:t>Situacijos analizė ir siekiamas pokytis</w:t>
      </w:r>
      <w:r w:rsidR="00176909" w:rsidRPr="009E3E4C">
        <w:rPr>
          <w:rFonts w:cs="Arial"/>
          <w:szCs w:val="24"/>
          <w:lang w:eastAsia="lt-LT"/>
        </w:rPr>
        <w:t xml:space="preserve"> yra pateikta informacija,</w:t>
      </w:r>
      <w:r w:rsidR="00563740" w:rsidRPr="009E3E4C">
        <w:rPr>
          <w:rFonts w:cs="Arial"/>
          <w:szCs w:val="24"/>
          <w:lang w:eastAsia="lt-LT"/>
        </w:rPr>
        <w:t xml:space="preserve"> parengta pagal Gairių 1 priedą, kaip nurodyta Gairių 2.2 punkte išankstinės sąlygos išpildymui.</w:t>
      </w:r>
    </w:p>
    <w:p w14:paraId="3A914690" w14:textId="77777777" w:rsidR="006A535E" w:rsidRDefault="006A535E">
      <w:pPr>
        <w:ind w:firstLine="567"/>
        <w:jc w:val="center"/>
        <w:rPr>
          <w:b/>
          <w:bCs/>
        </w:rPr>
      </w:pPr>
    </w:p>
    <w:p w14:paraId="0B16854A" w14:textId="77777777" w:rsidR="006A535E" w:rsidRDefault="006A535E">
      <w:pPr>
        <w:ind w:firstLine="567"/>
        <w:jc w:val="center"/>
        <w:rPr>
          <w:b/>
          <w:bCs/>
        </w:rPr>
      </w:pPr>
    </w:p>
    <w:p w14:paraId="0BFEDA10" w14:textId="77777777" w:rsidR="006A535E" w:rsidRDefault="006A535E">
      <w:pPr>
        <w:ind w:firstLine="567"/>
        <w:jc w:val="center"/>
        <w:rPr>
          <w:b/>
          <w:bCs/>
        </w:rPr>
      </w:pPr>
    </w:p>
    <w:p w14:paraId="2A216A77" w14:textId="7A0424A5" w:rsidR="00085DFF" w:rsidRDefault="00006AA0">
      <w:pPr>
        <w:ind w:firstLine="567"/>
        <w:jc w:val="center"/>
        <w:rPr>
          <w:b/>
          <w:bCs/>
        </w:rPr>
      </w:pPr>
      <w:r>
        <w:rPr>
          <w:b/>
          <w:bCs/>
        </w:rPr>
        <w:lastRenderedPageBreak/>
        <w:t>VIII SKYRIUS</w:t>
      </w:r>
    </w:p>
    <w:p w14:paraId="5EFE218F" w14:textId="77777777" w:rsidR="00085DFF" w:rsidRDefault="00006AA0">
      <w:pPr>
        <w:ind w:firstLine="567"/>
        <w:jc w:val="center"/>
        <w:rPr>
          <w:b/>
          <w:bCs/>
        </w:rPr>
      </w:pPr>
      <w:r>
        <w:rPr>
          <w:b/>
          <w:bCs/>
        </w:rPr>
        <w:t>PAŽANGOS PRIEMONĖS STEBĖSENOS RODIKLIAI</w:t>
      </w:r>
      <w:r w:rsidR="00563740">
        <w:rPr>
          <w:rStyle w:val="Puslapioinaosnuoroda"/>
          <w:b/>
          <w:bCs/>
        </w:rPr>
        <w:footnoteReference w:id="19"/>
      </w:r>
    </w:p>
    <w:p w14:paraId="565A4BFB" w14:textId="77777777" w:rsidR="00085DFF" w:rsidRDefault="00006AA0">
      <w:pPr>
        <w:jc w:val="right"/>
      </w:pPr>
      <w:r>
        <w:t xml:space="preserve">Lentelė Nr. </w:t>
      </w:r>
      <w:r w:rsidR="002A5D89">
        <w:t>1</w:t>
      </w:r>
      <w:r w:rsidR="00E21AF1">
        <w:t>9</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993"/>
        <w:gridCol w:w="1984"/>
        <w:gridCol w:w="1134"/>
        <w:gridCol w:w="1843"/>
        <w:gridCol w:w="992"/>
        <w:gridCol w:w="1134"/>
        <w:gridCol w:w="4820"/>
      </w:tblGrid>
      <w:tr w:rsidR="00085DFF" w14:paraId="669B66FA" w14:textId="77777777" w:rsidTr="005D1CCF">
        <w:tc>
          <w:tcPr>
            <w:tcW w:w="14596" w:type="dxa"/>
            <w:gridSpan w:val="8"/>
            <w:tcBorders>
              <w:bottom w:val="single" w:sz="4" w:space="0" w:color="auto"/>
            </w:tcBorders>
            <w:shd w:val="pct10" w:color="auto" w:fill="auto"/>
          </w:tcPr>
          <w:p w14:paraId="6121BEA3" w14:textId="77777777" w:rsidR="00085DFF" w:rsidRDefault="00006AA0">
            <w:pPr>
              <w:ind w:firstLine="567"/>
              <w:jc w:val="center"/>
              <w:rPr>
                <w:b/>
                <w:i/>
                <w:sz w:val="20"/>
              </w:rPr>
            </w:pPr>
            <w:r>
              <w:rPr>
                <w:b/>
                <w:sz w:val="20"/>
              </w:rPr>
              <w:t>Pažangos priemonės veiklų produkto rodikliai</w:t>
            </w:r>
          </w:p>
        </w:tc>
      </w:tr>
      <w:tr w:rsidR="00085DFF" w14:paraId="70456050" w14:textId="77777777" w:rsidTr="005D1CCF">
        <w:tc>
          <w:tcPr>
            <w:tcW w:w="1696" w:type="dxa"/>
            <w:vMerge w:val="restart"/>
            <w:shd w:val="pct10" w:color="auto" w:fill="auto"/>
            <w:vAlign w:val="center"/>
          </w:tcPr>
          <w:p w14:paraId="72CA7702" w14:textId="77777777" w:rsidR="00085DFF" w:rsidRDefault="00006AA0">
            <w:pPr>
              <w:jc w:val="center"/>
              <w:rPr>
                <w:b/>
                <w:sz w:val="20"/>
              </w:rPr>
            </w:pPr>
            <w:r>
              <w:rPr>
                <w:b/>
                <w:sz w:val="20"/>
              </w:rPr>
              <w:t>Veiklos pavadinimas</w:t>
            </w:r>
          </w:p>
        </w:tc>
        <w:tc>
          <w:tcPr>
            <w:tcW w:w="993" w:type="dxa"/>
            <w:vMerge w:val="restart"/>
            <w:shd w:val="pct10" w:color="auto" w:fill="auto"/>
            <w:vAlign w:val="center"/>
          </w:tcPr>
          <w:p w14:paraId="5C448109" w14:textId="77777777" w:rsidR="00085DFF" w:rsidRDefault="00006AA0">
            <w:pPr>
              <w:jc w:val="center"/>
              <w:rPr>
                <w:b/>
                <w:sz w:val="20"/>
              </w:rPr>
            </w:pPr>
            <w:r>
              <w:rPr>
                <w:b/>
                <w:sz w:val="20"/>
              </w:rPr>
              <w:t>Rodiklio kodas</w:t>
            </w:r>
          </w:p>
        </w:tc>
        <w:tc>
          <w:tcPr>
            <w:tcW w:w="1984" w:type="dxa"/>
            <w:vMerge w:val="restart"/>
            <w:shd w:val="pct10" w:color="auto" w:fill="auto"/>
            <w:vAlign w:val="center"/>
          </w:tcPr>
          <w:p w14:paraId="4B17131B" w14:textId="77777777" w:rsidR="00085DFF" w:rsidRDefault="00006AA0">
            <w:pPr>
              <w:jc w:val="center"/>
              <w:rPr>
                <w:b/>
                <w:sz w:val="20"/>
              </w:rPr>
            </w:pPr>
            <w:r>
              <w:rPr>
                <w:b/>
                <w:sz w:val="20"/>
              </w:rPr>
              <w:t>Rodiklio pavadinimas, matavimo vienetas</w:t>
            </w:r>
          </w:p>
        </w:tc>
        <w:tc>
          <w:tcPr>
            <w:tcW w:w="2977" w:type="dxa"/>
            <w:gridSpan w:val="2"/>
            <w:shd w:val="pct10" w:color="auto" w:fill="auto"/>
            <w:vAlign w:val="center"/>
          </w:tcPr>
          <w:p w14:paraId="4F44CEAC" w14:textId="77777777" w:rsidR="00085DFF" w:rsidRDefault="00006AA0">
            <w:pPr>
              <w:jc w:val="center"/>
              <w:rPr>
                <w:b/>
                <w:i/>
                <w:sz w:val="20"/>
              </w:rPr>
            </w:pPr>
            <w:r>
              <w:rPr>
                <w:b/>
                <w:sz w:val="20"/>
              </w:rPr>
              <w:t>Rodikliui pasiekti planuojama panaudoti pažangos lėšų suma, Eur</w:t>
            </w:r>
          </w:p>
        </w:tc>
        <w:tc>
          <w:tcPr>
            <w:tcW w:w="2126" w:type="dxa"/>
            <w:gridSpan w:val="2"/>
            <w:shd w:val="pct10" w:color="auto" w:fill="auto"/>
            <w:vAlign w:val="center"/>
          </w:tcPr>
          <w:p w14:paraId="1DB96A7D" w14:textId="77777777" w:rsidR="00085DFF" w:rsidRDefault="00006AA0">
            <w:pPr>
              <w:jc w:val="center"/>
              <w:rPr>
                <w:b/>
                <w:i/>
                <w:sz w:val="20"/>
              </w:rPr>
            </w:pPr>
            <w:r>
              <w:rPr>
                <w:b/>
                <w:sz w:val="20"/>
              </w:rPr>
              <w:t>Siektinos rodiklio reikšmės</w:t>
            </w:r>
          </w:p>
        </w:tc>
        <w:tc>
          <w:tcPr>
            <w:tcW w:w="4820" w:type="dxa"/>
            <w:vMerge w:val="restart"/>
            <w:shd w:val="pct10" w:color="auto" w:fill="auto"/>
            <w:vAlign w:val="center"/>
          </w:tcPr>
          <w:p w14:paraId="6D36F441" w14:textId="77777777" w:rsidR="00085DFF" w:rsidRDefault="00006AA0">
            <w:pPr>
              <w:jc w:val="center"/>
              <w:rPr>
                <w:b/>
                <w:i/>
                <w:sz w:val="20"/>
              </w:rPr>
            </w:pPr>
            <w:r>
              <w:rPr>
                <w:b/>
                <w:sz w:val="20"/>
              </w:rPr>
              <w:t>Siektinos rodiklio reikšmės nustatymo pagrindimas</w:t>
            </w:r>
          </w:p>
        </w:tc>
      </w:tr>
      <w:tr w:rsidR="00085DFF" w14:paraId="6C3F8AB5" w14:textId="77777777" w:rsidTr="005D1CCF">
        <w:tc>
          <w:tcPr>
            <w:tcW w:w="1696" w:type="dxa"/>
            <w:vMerge/>
            <w:tcBorders>
              <w:bottom w:val="single" w:sz="4" w:space="0" w:color="auto"/>
            </w:tcBorders>
            <w:shd w:val="pct10" w:color="auto" w:fill="auto"/>
          </w:tcPr>
          <w:p w14:paraId="308CE343" w14:textId="77777777" w:rsidR="00085DFF" w:rsidRDefault="00085DFF">
            <w:pPr>
              <w:ind w:firstLine="567"/>
              <w:jc w:val="both"/>
              <w:rPr>
                <w:b/>
                <w:i/>
              </w:rPr>
            </w:pPr>
          </w:p>
        </w:tc>
        <w:tc>
          <w:tcPr>
            <w:tcW w:w="993" w:type="dxa"/>
            <w:vMerge/>
            <w:tcBorders>
              <w:bottom w:val="single" w:sz="4" w:space="0" w:color="auto"/>
            </w:tcBorders>
            <w:shd w:val="pct10" w:color="auto" w:fill="auto"/>
          </w:tcPr>
          <w:p w14:paraId="27F7411B" w14:textId="77777777" w:rsidR="00085DFF" w:rsidRDefault="00085DFF">
            <w:pPr>
              <w:ind w:firstLine="567"/>
              <w:jc w:val="both"/>
              <w:rPr>
                <w:b/>
                <w:i/>
              </w:rPr>
            </w:pPr>
          </w:p>
        </w:tc>
        <w:tc>
          <w:tcPr>
            <w:tcW w:w="1984" w:type="dxa"/>
            <w:vMerge/>
            <w:tcBorders>
              <w:bottom w:val="single" w:sz="4" w:space="0" w:color="auto"/>
            </w:tcBorders>
            <w:shd w:val="pct10" w:color="auto" w:fill="auto"/>
          </w:tcPr>
          <w:p w14:paraId="53897263" w14:textId="77777777" w:rsidR="00085DFF" w:rsidRDefault="00085DFF">
            <w:pPr>
              <w:ind w:firstLine="567"/>
              <w:jc w:val="both"/>
              <w:rPr>
                <w:b/>
                <w:i/>
              </w:rPr>
            </w:pPr>
          </w:p>
        </w:tc>
        <w:tc>
          <w:tcPr>
            <w:tcW w:w="1134" w:type="dxa"/>
            <w:tcBorders>
              <w:bottom w:val="single" w:sz="4" w:space="0" w:color="auto"/>
            </w:tcBorders>
            <w:shd w:val="pct10" w:color="auto" w:fill="auto"/>
          </w:tcPr>
          <w:p w14:paraId="5AF6280A" w14:textId="77777777" w:rsidR="00085DFF" w:rsidRDefault="00006AA0">
            <w:pPr>
              <w:jc w:val="center"/>
              <w:rPr>
                <w:b/>
                <w:i/>
                <w:sz w:val="20"/>
              </w:rPr>
            </w:pPr>
            <w:r>
              <w:rPr>
                <w:b/>
                <w:sz w:val="20"/>
              </w:rPr>
              <w:t>Iš viso</w:t>
            </w:r>
          </w:p>
        </w:tc>
        <w:tc>
          <w:tcPr>
            <w:tcW w:w="1843" w:type="dxa"/>
            <w:tcBorders>
              <w:bottom w:val="single" w:sz="4" w:space="0" w:color="auto"/>
            </w:tcBorders>
            <w:shd w:val="pct10" w:color="auto" w:fill="auto"/>
          </w:tcPr>
          <w:p w14:paraId="306AECF0" w14:textId="77777777" w:rsidR="00085DFF" w:rsidRDefault="00006AA0">
            <w:pPr>
              <w:jc w:val="center"/>
              <w:rPr>
                <w:b/>
                <w:i/>
                <w:sz w:val="20"/>
              </w:rPr>
            </w:pPr>
            <w:r>
              <w:rPr>
                <w:b/>
                <w:sz w:val="20"/>
              </w:rPr>
              <w:t>Iš jų ES, kitos tarptautinės finansinės paramos ir valstybės biudžeto lėšų suma</w:t>
            </w:r>
          </w:p>
        </w:tc>
        <w:tc>
          <w:tcPr>
            <w:tcW w:w="992" w:type="dxa"/>
            <w:tcBorders>
              <w:bottom w:val="single" w:sz="4" w:space="0" w:color="auto"/>
            </w:tcBorders>
            <w:shd w:val="pct10" w:color="auto" w:fill="auto"/>
          </w:tcPr>
          <w:p w14:paraId="11107CD8" w14:textId="77777777" w:rsidR="00085DFF" w:rsidRDefault="00006AA0">
            <w:pPr>
              <w:jc w:val="center"/>
              <w:rPr>
                <w:b/>
                <w:i/>
                <w:sz w:val="20"/>
              </w:rPr>
            </w:pPr>
            <w:r>
              <w:rPr>
                <w:b/>
                <w:sz w:val="20"/>
              </w:rPr>
              <w:t>Tarpinė reikšmė (metai)</w:t>
            </w:r>
          </w:p>
        </w:tc>
        <w:tc>
          <w:tcPr>
            <w:tcW w:w="1134" w:type="dxa"/>
            <w:tcBorders>
              <w:bottom w:val="single" w:sz="4" w:space="0" w:color="auto"/>
            </w:tcBorders>
            <w:shd w:val="pct10" w:color="auto" w:fill="auto"/>
          </w:tcPr>
          <w:p w14:paraId="40923326" w14:textId="77777777" w:rsidR="00085DFF" w:rsidRDefault="00006AA0">
            <w:pPr>
              <w:jc w:val="center"/>
              <w:rPr>
                <w:b/>
                <w:sz w:val="20"/>
              </w:rPr>
            </w:pPr>
            <w:r>
              <w:rPr>
                <w:b/>
                <w:sz w:val="20"/>
              </w:rPr>
              <w:t>Galutinė reikšmė (metai)</w:t>
            </w:r>
          </w:p>
          <w:p w14:paraId="43C119FD" w14:textId="77777777" w:rsidR="00085DFF" w:rsidRDefault="00085DFF">
            <w:pPr>
              <w:ind w:firstLine="567"/>
              <w:jc w:val="center"/>
              <w:rPr>
                <w:b/>
                <w:i/>
                <w:sz w:val="20"/>
              </w:rPr>
            </w:pPr>
          </w:p>
        </w:tc>
        <w:tc>
          <w:tcPr>
            <w:tcW w:w="4820" w:type="dxa"/>
            <w:vMerge/>
            <w:tcBorders>
              <w:bottom w:val="single" w:sz="4" w:space="0" w:color="auto"/>
            </w:tcBorders>
            <w:shd w:val="pct10" w:color="auto" w:fill="auto"/>
          </w:tcPr>
          <w:p w14:paraId="620EC8F0" w14:textId="77777777" w:rsidR="00085DFF" w:rsidRDefault="00085DFF">
            <w:pPr>
              <w:ind w:firstLine="567"/>
              <w:jc w:val="both"/>
              <w:rPr>
                <w:b/>
                <w:i/>
                <w:sz w:val="20"/>
              </w:rPr>
            </w:pPr>
          </w:p>
        </w:tc>
      </w:tr>
      <w:tr w:rsidR="00085DFF" w14:paraId="538BD907" w14:textId="77777777" w:rsidTr="005D1CCF">
        <w:tc>
          <w:tcPr>
            <w:tcW w:w="1696" w:type="dxa"/>
            <w:shd w:val="pct10" w:color="auto" w:fill="auto"/>
          </w:tcPr>
          <w:p w14:paraId="5CB934B1" w14:textId="77777777" w:rsidR="00085DFF" w:rsidRDefault="00006AA0">
            <w:pPr>
              <w:jc w:val="center"/>
              <w:rPr>
                <w:b/>
                <w:sz w:val="20"/>
              </w:rPr>
            </w:pPr>
            <w:r>
              <w:rPr>
                <w:b/>
                <w:sz w:val="20"/>
              </w:rPr>
              <w:t>1</w:t>
            </w:r>
          </w:p>
        </w:tc>
        <w:tc>
          <w:tcPr>
            <w:tcW w:w="993" w:type="dxa"/>
            <w:shd w:val="pct10" w:color="auto" w:fill="auto"/>
          </w:tcPr>
          <w:p w14:paraId="48275CB7" w14:textId="77777777" w:rsidR="00085DFF" w:rsidRDefault="00006AA0">
            <w:pPr>
              <w:ind w:firstLine="175"/>
              <w:jc w:val="center"/>
              <w:rPr>
                <w:b/>
                <w:sz w:val="20"/>
              </w:rPr>
            </w:pPr>
            <w:r>
              <w:rPr>
                <w:b/>
                <w:sz w:val="20"/>
              </w:rPr>
              <w:t>2</w:t>
            </w:r>
          </w:p>
        </w:tc>
        <w:tc>
          <w:tcPr>
            <w:tcW w:w="1984" w:type="dxa"/>
            <w:shd w:val="pct10" w:color="auto" w:fill="auto"/>
          </w:tcPr>
          <w:p w14:paraId="291CC055" w14:textId="77777777" w:rsidR="00085DFF" w:rsidRDefault="00006AA0">
            <w:pPr>
              <w:ind w:hanging="108"/>
              <w:jc w:val="center"/>
              <w:rPr>
                <w:b/>
                <w:sz w:val="20"/>
              </w:rPr>
            </w:pPr>
            <w:r>
              <w:rPr>
                <w:b/>
                <w:sz w:val="20"/>
              </w:rPr>
              <w:t>3</w:t>
            </w:r>
          </w:p>
        </w:tc>
        <w:tc>
          <w:tcPr>
            <w:tcW w:w="1134" w:type="dxa"/>
            <w:shd w:val="pct10" w:color="auto" w:fill="auto"/>
          </w:tcPr>
          <w:p w14:paraId="4F0B4D47" w14:textId="77777777" w:rsidR="00085DFF" w:rsidRDefault="00006AA0">
            <w:pPr>
              <w:jc w:val="center"/>
              <w:rPr>
                <w:b/>
                <w:sz w:val="20"/>
              </w:rPr>
            </w:pPr>
            <w:r>
              <w:rPr>
                <w:b/>
                <w:sz w:val="20"/>
              </w:rPr>
              <w:t>4</w:t>
            </w:r>
          </w:p>
        </w:tc>
        <w:tc>
          <w:tcPr>
            <w:tcW w:w="1843" w:type="dxa"/>
            <w:shd w:val="pct10" w:color="auto" w:fill="auto"/>
          </w:tcPr>
          <w:p w14:paraId="7FA072CF" w14:textId="77777777" w:rsidR="00085DFF" w:rsidRDefault="00006AA0">
            <w:pPr>
              <w:ind w:hanging="391"/>
              <w:jc w:val="center"/>
              <w:rPr>
                <w:b/>
                <w:sz w:val="20"/>
              </w:rPr>
            </w:pPr>
            <w:r>
              <w:rPr>
                <w:b/>
                <w:sz w:val="20"/>
              </w:rPr>
              <w:t>5</w:t>
            </w:r>
          </w:p>
        </w:tc>
        <w:tc>
          <w:tcPr>
            <w:tcW w:w="992" w:type="dxa"/>
            <w:shd w:val="pct10" w:color="auto" w:fill="auto"/>
          </w:tcPr>
          <w:p w14:paraId="49615D1E" w14:textId="77777777" w:rsidR="00085DFF" w:rsidRDefault="00006AA0">
            <w:pPr>
              <w:jc w:val="center"/>
              <w:rPr>
                <w:b/>
                <w:sz w:val="20"/>
              </w:rPr>
            </w:pPr>
            <w:r>
              <w:rPr>
                <w:b/>
                <w:sz w:val="20"/>
              </w:rPr>
              <w:t>6</w:t>
            </w:r>
          </w:p>
        </w:tc>
        <w:tc>
          <w:tcPr>
            <w:tcW w:w="1134" w:type="dxa"/>
            <w:shd w:val="pct10" w:color="auto" w:fill="auto"/>
          </w:tcPr>
          <w:p w14:paraId="373E33B9" w14:textId="77777777" w:rsidR="00085DFF" w:rsidRDefault="00006AA0">
            <w:pPr>
              <w:ind w:firstLine="33"/>
              <w:jc w:val="center"/>
              <w:rPr>
                <w:b/>
                <w:sz w:val="20"/>
              </w:rPr>
            </w:pPr>
            <w:r>
              <w:rPr>
                <w:b/>
                <w:sz w:val="20"/>
              </w:rPr>
              <w:t>7</w:t>
            </w:r>
          </w:p>
        </w:tc>
        <w:tc>
          <w:tcPr>
            <w:tcW w:w="4820" w:type="dxa"/>
            <w:shd w:val="pct10" w:color="auto" w:fill="auto"/>
          </w:tcPr>
          <w:p w14:paraId="6853024B" w14:textId="77777777" w:rsidR="00085DFF" w:rsidRDefault="00006AA0">
            <w:pPr>
              <w:ind w:left="-259" w:right="1026" w:firstLine="826"/>
              <w:jc w:val="center"/>
              <w:rPr>
                <w:b/>
                <w:sz w:val="20"/>
              </w:rPr>
            </w:pPr>
            <w:r>
              <w:rPr>
                <w:b/>
                <w:sz w:val="20"/>
              </w:rPr>
              <w:t>8</w:t>
            </w:r>
          </w:p>
        </w:tc>
      </w:tr>
      <w:tr w:rsidR="001D0307" w14:paraId="3B32CC29" w14:textId="77777777" w:rsidTr="00597EA4">
        <w:tc>
          <w:tcPr>
            <w:tcW w:w="1696" w:type="dxa"/>
            <w:vMerge w:val="restart"/>
          </w:tcPr>
          <w:p w14:paraId="3711BCF5" w14:textId="77777777" w:rsidR="001D0307" w:rsidRPr="00A63731" w:rsidRDefault="001D0307" w:rsidP="001D0307">
            <w:pPr>
              <w:jc w:val="both"/>
              <w:rPr>
                <w:sz w:val="22"/>
                <w:szCs w:val="22"/>
              </w:rPr>
            </w:pPr>
            <w:r w:rsidRPr="00A63731">
              <w:rPr>
                <w:sz w:val="22"/>
                <w:szCs w:val="22"/>
              </w:rPr>
              <w:t>Ilgalaikės priežiūros paslaugų užtikrinimas Šiaulių regione</w:t>
            </w:r>
          </w:p>
        </w:tc>
        <w:tc>
          <w:tcPr>
            <w:tcW w:w="993" w:type="dxa"/>
          </w:tcPr>
          <w:p w14:paraId="3E8ACD8F" w14:textId="77777777" w:rsidR="001D0307" w:rsidRPr="00A63731" w:rsidRDefault="001D0307" w:rsidP="001D0307">
            <w:pPr>
              <w:jc w:val="both"/>
              <w:rPr>
                <w:sz w:val="22"/>
                <w:szCs w:val="22"/>
              </w:rPr>
            </w:pPr>
            <w:r w:rsidRPr="00A63731">
              <w:rPr>
                <w:sz w:val="22"/>
                <w:szCs w:val="22"/>
              </w:rPr>
              <w:t>P.B.2.0069</w:t>
            </w:r>
          </w:p>
        </w:tc>
        <w:tc>
          <w:tcPr>
            <w:tcW w:w="1984" w:type="dxa"/>
          </w:tcPr>
          <w:p w14:paraId="6DFCB685" w14:textId="77777777" w:rsidR="001D0307" w:rsidRPr="00A63731" w:rsidRDefault="001D0307" w:rsidP="001D0307">
            <w:pPr>
              <w:rPr>
                <w:sz w:val="22"/>
                <w:szCs w:val="22"/>
              </w:rPr>
            </w:pPr>
            <w:r w:rsidRPr="00A63731">
              <w:rPr>
                <w:sz w:val="22"/>
                <w:szCs w:val="22"/>
              </w:rPr>
              <w:t>Naujos arba modernizuotos sveikatos priežiūros infrastruktūros talpumas (asmenys per metus)</w:t>
            </w:r>
          </w:p>
        </w:tc>
        <w:tc>
          <w:tcPr>
            <w:tcW w:w="1134" w:type="dxa"/>
            <w:vMerge w:val="restart"/>
            <w:vAlign w:val="center"/>
          </w:tcPr>
          <w:p w14:paraId="12F308C6" w14:textId="13C8F178" w:rsidR="001D0307" w:rsidRPr="008E0D51" w:rsidRDefault="00366752" w:rsidP="001D0307">
            <w:pPr>
              <w:jc w:val="center"/>
              <w:rPr>
                <w:sz w:val="22"/>
                <w:szCs w:val="22"/>
              </w:rPr>
            </w:pPr>
            <w:r w:rsidRPr="00366752">
              <w:rPr>
                <w:b/>
                <w:sz w:val="22"/>
                <w:szCs w:val="22"/>
              </w:rPr>
              <w:t>7 208 537,96</w:t>
            </w:r>
          </w:p>
        </w:tc>
        <w:tc>
          <w:tcPr>
            <w:tcW w:w="1843" w:type="dxa"/>
            <w:vMerge w:val="restart"/>
            <w:vAlign w:val="center"/>
          </w:tcPr>
          <w:p w14:paraId="7BD8409F" w14:textId="77777777" w:rsidR="00366752" w:rsidRPr="00366752" w:rsidRDefault="00366752" w:rsidP="00366752">
            <w:pPr>
              <w:jc w:val="center"/>
              <w:rPr>
                <w:b/>
                <w:sz w:val="22"/>
                <w:szCs w:val="22"/>
              </w:rPr>
            </w:pPr>
            <w:r w:rsidRPr="00366752">
              <w:rPr>
                <w:b/>
                <w:sz w:val="22"/>
                <w:szCs w:val="22"/>
              </w:rPr>
              <w:t>5 861</w:t>
            </w:r>
          </w:p>
          <w:p w14:paraId="10A46288" w14:textId="3234068E" w:rsidR="001D0307" w:rsidRPr="00A63731" w:rsidRDefault="00366752" w:rsidP="00366752">
            <w:pPr>
              <w:jc w:val="center"/>
              <w:rPr>
                <w:sz w:val="22"/>
                <w:szCs w:val="22"/>
              </w:rPr>
            </w:pPr>
            <w:r w:rsidRPr="00366752">
              <w:rPr>
                <w:b/>
                <w:sz w:val="22"/>
                <w:szCs w:val="22"/>
              </w:rPr>
              <w:t>073,61</w:t>
            </w:r>
          </w:p>
        </w:tc>
        <w:tc>
          <w:tcPr>
            <w:tcW w:w="992" w:type="dxa"/>
          </w:tcPr>
          <w:p w14:paraId="0D64C3A4" w14:textId="77777777" w:rsidR="001D0307" w:rsidRDefault="001D0307" w:rsidP="001D0307">
            <w:pPr>
              <w:jc w:val="center"/>
              <w:rPr>
                <w:b/>
                <w:sz w:val="22"/>
                <w:szCs w:val="22"/>
              </w:rPr>
            </w:pPr>
            <w:r>
              <w:rPr>
                <w:b/>
                <w:sz w:val="22"/>
                <w:szCs w:val="22"/>
              </w:rPr>
              <w:t>0</w:t>
            </w:r>
          </w:p>
          <w:p w14:paraId="6DB221F3" w14:textId="77777777" w:rsidR="001D0307" w:rsidRPr="006D5449" w:rsidRDefault="001D0307" w:rsidP="001D0307">
            <w:pPr>
              <w:jc w:val="center"/>
              <w:rPr>
                <w:sz w:val="22"/>
                <w:szCs w:val="22"/>
              </w:rPr>
            </w:pPr>
            <w:r>
              <w:rPr>
                <w:sz w:val="22"/>
                <w:szCs w:val="22"/>
              </w:rPr>
              <w:t>(2021)</w:t>
            </w:r>
          </w:p>
        </w:tc>
        <w:tc>
          <w:tcPr>
            <w:tcW w:w="1134" w:type="dxa"/>
          </w:tcPr>
          <w:p w14:paraId="65CD4A08" w14:textId="3DBF345A" w:rsidR="001D0307" w:rsidRPr="006D5449" w:rsidRDefault="001D0307" w:rsidP="001D0307">
            <w:pPr>
              <w:jc w:val="center"/>
              <w:rPr>
                <w:sz w:val="22"/>
                <w:szCs w:val="22"/>
              </w:rPr>
            </w:pPr>
            <w:r w:rsidRPr="00B04E46">
              <w:rPr>
                <w:b/>
                <w:sz w:val="22"/>
                <w:szCs w:val="22"/>
              </w:rPr>
              <w:t>1</w:t>
            </w:r>
            <w:r w:rsidR="00A55B50">
              <w:rPr>
                <w:b/>
                <w:sz w:val="22"/>
                <w:szCs w:val="22"/>
              </w:rPr>
              <w:t xml:space="preserve"> 502 </w:t>
            </w:r>
            <w:r>
              <w:rPr>
                <w:sz w:val="22"/>
                <w:szCs w:val="22"/>
              </w:rPr>
              <w:t>(2029)</w:t>
            </w:r>
          </w:p>
        </w:tc>
        <w:tc>
          <w:tcPr>
            <w:tcW w:w="4820" w:type="dxa"/>
          </w:tcPr>
          <w:p w14:paraId="0F9DFE55" w14:textId="77777777" w:rsidR="001D0307" w:rsidRPr="00512CDB" w:rsidRDefault="001D0307" w:rsidP="001D0307">
            <w:pPr>
              <w:rPr>
                <w:sz w:val="18"/>
                <w:szCs w:val="18"/>
              </w:rPr>
            </w:pPr>
            <w:r w:rsidRPr="00512CDB">
              <w:rPr>
                <w:sz w:val="18"/>
                <w:szCs w:val="18"/>
              </w:rPr>
              <w:t>Siektinos rodiklių reikšmės apskaičiuojamos pagal planuojamų projektų duomenis, vadovaujantis LR sveikatos apsaugos ministerijos pateikta stebėsenos rodiklio P.B.2.0069 aprašymo kortele. Rodiklio reikšmė apskaičiuojama įvertinus didžiausią metinį asmenų, kuriems bent kartą per metus gali būti suteiktos sveikatos priežiūros paslaugos naujai sukurtoje arba modernizuotoje pasinaudojant parama infrastruktūroje, skaičių. Pradinė stebėsenos rodiklio reikšmė lygi nuliui.</w:t>
            </w:r>
          </w:p>
        </w:tc>
      </w:tr>
      <w:tr w:rsidR="00852E80" w14:paraId="0938DBE9" w14:textId="77777777" w:rsidTr="00852E80">
        <w:trPr>
          <w:trHeight w:val="1577"/>
        </w:trPr>
        <w:tc>
          <w:tcPr>
            <w:tcW w:w="1696" w:type="dxa"/>
            <w:vMerge/>
          </w:tcPr>
          <w:p w14:paraId="26CF0D19" w14:textId="77777777" w:rsidR="00852E80" w:rsidRDefault="00852E80" w:rsidP="002A5D89">
            <w:pPr>
              <w:ind w:firstLine="567"/>
              <w:jc w:val="both"/>
              <w:rPr>
                <w:i/>
              </w:rPr>
            </w:pPr>
          </w:p>
        </w:tc>
        <w:tc>
          <w:tcPr>
            <w:tcW w:w="993" w:type="dxa"/>
          </w:tcPr>
          <w:p w14:paraId="70364781" w14:textId="77777777" w:rsidR="00852E80" w:rsidRPr="002A5D89" w:rsidRDefault="00852E80" w:rsidP="002A5D89">
            <w:pPr>
              <w:jc w:val="both"/>
              <w:rPr>
                <w:sz w:val="22"/>
                <w:szCs w:val="22"/>
              </w:rPr>
            </w:pPr>
            <w:r w:rsidRPr="002A5D89">
              <w:rPr>
                <w:sz w:val="22"/>
                <w:szCs w:val="22"/>
              </w:rPr>
              <w:t>P.S.2.1525</w:t>
            </w:r>
          </w:p>
        </w:tc>
        <w:tc>
          <w:tcPr>
            <w:tcW w:w="1984" w:type="dxa"/>
          </w:tcPr>
          <w:p w14:paraId="6D620E61" w14:textId="77777777" w:rsidR="00852E80" w:rsidRPr="002A5D89" w:rsidRDefault="00852E80" w:rsidP="002A5D89">
            <w:pPr>
              <w:rPr>
                <w:sz w:val="22"/>
                <w:szCs w:val="22"/>
              </w:rPr>
            </w:pPr>
            <w:r w:rsidRPr="002A5D89">
              <w:rPr>
                <w:sz w:val="22"/>
                <w:szCs w:val="22"/>
              </w:rPr>
              <w:t>Asmenys, gavę ilgalaikės priežiūros paslaugas (asmenys)</w:t>
            </w:r>
          </w:p>
        </w:tc>
        <w:tc>
          <w:tcPr>
            <w:tcW w:w="1134" w:type="dxa"/>
            <w:vMerge/>
          </w:tcPr>
          <w:p w14:paraId="65CE9C71" w14:textId="77777777" w:rsidR="00852E80" w:rsidRDefault="00852E80" w:rsidP="002A5D89">
            <w:pPr>
              <w:ind w:firstLine="567"/>
              <w:jc w:val="both"/>
            </w:pPr>
          </w:p>
        </w:tc>
        <w:tc>
          <w:tcPr>
            <w:tcW w:w="1843" w:type="dxa"/>
            <w:vMerge/>
          </w:tcPr>
          <w:p w14:paraId="425488F9" w14:textId="77777777" w:rsidR="00852E80" w:rsidRDefault="00852E80" w:rsidP="002A5D89">
            <w:pPr>
              <w:ind w:firstLine="567"/>
              <w:jc w:val="both"/>
            </w:pPr>
          </w:p>
        </w:tc>
        <w:tc>
          <w:tcPr>
            <w:tcW w:w="992" w:type="dxa"/>
          </w:tcPr>
          <w:p w14:paraId="40177DD7" w14:textId="77777777" w:rsidR="00852E80" w:rsidRDefault="00852E80" w:rsidP="002A5D89">
            <w:pPr>
              <w:jc w:val="center"/>
              <w:rPr>
                <w:b/>
                <w:sz w:val="22"/>
                <w:szCs w:val="22"/>
              </w:rPr>
            </w:pPr>
            <w:r>
              <w:rPr>
                <w:b/>
                <w:sz w:val="22"/>
                <w:szCs w:val="22"/>
              </w:rPr>
              <w:t>0</w:t>
            </w:r>
          </w:p>
          <w:p w14:paraId="60438296" w14:textId="77777777" w:rsidR="00852E80" w:rsidRPr="006D5449" w:rsidRDefault="00852E80" w:rsidP="002A5D89">
            <w:pPr>
              <w:jc w:val="center"/>
              <w:rPr>
                <w:sz w:val="22"/>
                <w:szCs w:val="22"/>
              </w:rPr>
            </w:pPr>
            <w:r>
              <w:rPr>
                <w:sz w:val="22"/>
                <w:szCs w:val="22"/>
              </w:rPr>
              <w:t>(2021)</w:t>
            </w:r>
          </w:p>
        </w:tc>
        <w:tc>
          <w:tcPr>
            <w:tcW w:w="1134" w:type="dxa"/>
          </w:tcPr>
          <w:p w14:paraId="18F59A66" w14:textId="77777777" w:rsidR="00852E80" w:rsidRDefault="00852E80" w:rsidP="002A5D89">
            <w:pPr>
              <w:jc w:val="center"/>
              <w:rPr>
                <w:b/>
                <w:sz w:val="22"/>
                <w:szCs w:val="22"/>
              </w:rPr>
            </w:pPr>
            <w:r>
              <w:rPr>
                <w:b/>
                <w:sz w:val="22"/>
                <w:szCs w:val="22"/>
              </w:rPr>
              <w:t>26</w:t>
            </w:r>
          </w:p>
          <w:p w14:paraId="2130EFBB" w14:textId="77777777" w:rsidR="00852E80" w:rsidRPr="006D5449" w:rsidRDefault="00852E80" w:rsidP="002A5D89">
            <w:pPr>
              <w:jc w:val="center"/>
              <w:rPr>
                <w:sz w:val="22"/>
                <w:szCs w:val="22"/>
              </w:rPr>
            </w:pPr>
            <w:r>
              <w:rPr>
                <w:sz w:val="22"/>
                <w:szCs w:val="22"/>
              </w:rPr>
              <w:t>(2029)</w:t>
            </w:r>
          </w:p>
        </w:tc>
        <w:tc>
          <w:tcPr>
            <w:tcW w:w="4820" w:type="dxa"/>
          </w:tcPr>
          <w:p w14:paraId="6D69A702" w14:textId="77777777" w:rsidR="00852E80" w:rsidRPr="00512CDB" w:rsidRDefault="00852E80" w:rsidP="004831E0">
            <w:pPr>
              <w:rPr>
                <w:sz w:val="18"/>
                <w:szCs w:val="18"/>
              </w:rPr>
            </w:pPr>
            <w:r w:rsidRPr="00512CDB">
              <w:rPr>
                <w:sz w:val="18"/>
                <w:szCs w:val="18"/>
              </w:rPr>
              <w:t>Siektinos rodiklių reikšmės apskaičiuojamos pagal planuojamų projektų duomenis, vadovaujantis LR sveikatos apsaugos ministerijos pateikta stebėsenos rodiklio P.S.2.1525</w:t>
            </w:r>
            <w:r>
              <w:rPr>
                <w:sz w:val="18"/>
                <w:szCs w:val="18"/>
              </w:rPr>
              <w:t xml:space="preserve"> </w:t>
            </w:r>
            <w:r w:rsidRPr="00512CDB">
              <w:rPr>
                <w:sz w:val="18"/>
                <w:szCs w:val="18"/>
              </w:rPr>
              <w:t>aprašymo kortele. Rodiklis skaičiuojamas sumuojant asmenis,</w:t>
            </w:r>
            <w:r>
              <w:rPr>
                <w:sz w:val="18"/>
                <w:szCs w:val="18"/>
              </w:rPr>
              <w:t xml:space="preserve"> </w:t>
            </w:r>
            <w:r w:rsidRPr="00512CDB">
              <w:rPr>
                <w:sz w:val="18"/>
                <w:szCs w:val="18"/>
              </w:rPr>
              <w:t>kuriems suteiktos ambulatorinės ilgalaikės</w:t>
            </w:r>
            <w:r>
              <w:rPr>
                <w:sz w:val="18"/>
                <w:szCs w:val="18"/>
              </w:rPr>
              <w:t xml:space="preserve"> </w:t>
            </w:r>
            <w:r w:rsidRPr="00512CDB">
              <w:rPr>
                <w:sz w:val="18"/>
                <w:szCs w:val="18"/>
              </w:rPr>
              <w:t>priežiūros paslaugos namuose (toliau – paslauga).</w:t>
            </w:r>
            <w:r>
              <w:rPr>
                <w:sz w:val="18"/>
                <w:szCs w:val="18"/>
              </w:rPr>
              <w:t xml:space="preserve"> </w:t>
            </w:r>
            <w:r w:rsidRPr="00512CDB">
              <w:rPr>
                <w:sz w:val="18"/>
                <w:szCs w:val="18"/>
              </w:rPr>
              <w:t>Tas pats asmuo, gavęs tęstines paslaugas</w:t>
            </w:r>
            <w:r>
              <w:rPr>
                <w:sz w:val="18"/>
                <w:szCs w:val="18"/>
              </w:rPr>
              <w:t xml:space="preserve"> </w:t>
            </w:r>
            <w:r w:rsidRPr="00512CDB">
              <w:rPr>
                <w:sz w:val="18"/>
                <w:szCs w:val="18"/>
              </w:rPr>
              <w:t xml:space="preserve">įgyvendinant tą patį projektą, skaičiuojamas </w:t>
            </w:r>
            <w:r>
              <w:rPr>
                <w:sz w:val="18"/>
                <w:szCs w:val="18"/>
              </w:rPr>
              <w:t xml:space="preserve">1 </w:t>
            </w:r>
            <w:r w:rsidRPr="00512CDB">
              <w:rPr>
                <w:sz w:val="18"/>
                <w:szCs w:val="18"/>
              </w:rPr>
              <w:t>kartą.</w:t>
            </w:r>
          </w:p>
        </w:tc>
      </w:tr>
    </w:tbl>
    <w:p w14:paraId="726DFFC3" w14:textId="77777777" w:rsidR="00852E80" w:rsidRDefault="00852E80">
      <w:pPr>
        <w:ind w:firstLine="567"/>
        <w:jc w:val="right"/>
        <w:rPr>
          <w:color w:val="000000"/>
          <w:szCs w:val="24"/>
        </w:rPr>
      </w:pPr>
    </w:p>
    <w:p w14:paraId="0C33870E" w14:textId="77777777" w:rsidR="00852E80" w:rsidRDefault="00852E80">
      <w:pPr>
        <w:ind w:firstLine="567"/>
        <w:jc w:val="right"/>
        <w:rPr>
          <w:color w:val="000000"/>
          <w:szCs w:val="24"/>
        </w:rPr>
      </w:pPr>
    </w:p>
    <w:p w14:paraId="7A212A07" w14:textId="77777777" w:rsidR="00852E80" w:rsidRDefault="00852E80">
      <w:pPr>
        <w:ind w:firstLine="567"/>
        <w:jc w:val="right"/>
        <w:rPr>
          <w:color w:val="000000"/>
          <w:szCs w:val="24"/>
        </w:rPr>
      </w:pPr>
    </w:p>
    <w:p w14:paraId="373C6385" w14:textId="77777777" w:rsidR="00852E80" w:rsidRDefault="00852E80">
      <w:pPr>
        <w:ind w:firstLine="567"/>
        <w:jc w:val="right"/>
        <w:rPr>
          <w:color w:val="000000"/>
          <w:szCs w:val="24"/>
        </w:rPr>
      </w:pPr>
    </w:p>
    <w:p w14:paraId="240C94A1" w14:textId="77777777" w:rsidR="00852E80" w:rsidRDefault="00852E80">
      <w:pPr>
        <w:ind w:firstLine="567"/>
        <w:jc w:val="right"/>
        <w:rPr>
          <w:color w:val="000000"/>
          <w:szCs w:val="24"/>
        </w:rPr>
      </w:pPr>
    </w:p>
    <w:p w14:paraId="7302C526" w14:textId="77777777" w:rsidR="00852E80" w:rsidRDefault="00852E80">
      <w:pPr>
        <w:ind w:firstLine="567"/>
        <w:jc w:val="right"/>
        <w:rPr>
          <w:color w:val="000000"/>
          <w:szCs w:val="24"/>
        </w:rPr>
      </w:pPr>
    </w:p>
    <w:p w14:paraId="08D36D12" w14:textId="77777777" w:rsidR="00852E80" w:rsidRDefault="00852E80">
      <w:pPr>
        <w:ind w:firstLine="567"/>
        <w:jc w:val="right"/>
        <w:rPr>
          <w:color w:val="000000"/>
          <w:szCs w:val="24"/>
        </w:rPr>
      </w:pPr>
    </w:p>
    <w:p w14:paraId="0F3AC589" w14:textId="77777777" w:rsidR="00852E80" w:rsidRDefault="00852E80">
      <w:pPr>
        <w:ind w:firstLine="567"/>
        <w:jc w:val="right"/>
        <w:rPr>
          <w:color w:val="000000"/>
          <w:szCs w:val="24"/>
        </w:rPr>
      </w:pPr>
    </w:p>
    <w:p w14:paraId="15DA2CCE" w14:textId="320BF174" w:rsidR="00085DFF" w:rsidRDefault="00006AA0">
      <w:pPr>
        <w:ind w:firstLine="567"/>
        <w:jc w:val="right"/>
        <w:rPr>
          <w:color w:val="808080"/>
          <w:szCs w:val="24"/>
        </w:rPr>
      </w:pPr>
      <w:r>
        <w:rPr>
          <w:color w:val="000000"/>
          <w:szCs w:val="24"/>
        </w:rPr>
        <w:lastRenderedPageBreak/>
        <w:t xml:space="preserve">Lentelė Nr. </w:t>
      </w:r>
      <w:r w:rsidR="00E21AF1">
        <w:rPr>
          <w:color w:val="000000"/>
          <w:szCs w:val="24"/>
        </w:rPr>
        <w:t>20</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5"/>
        <w:gridCol w:w="1747"/>
        <w:gridCol w:w="992"/>
        <w:gridCol w:w="993"/>
        <w:gridCol w:w="1417"/>
        <w:gridCol w:w="992"/>
        <w:gridCol w:w="993"/>
        <w:gridCol w:w="6237"/>
      </w:tblGrid>
      <w:tr w:rsidR="00085DFF" w14:paraId="7F61903E" w14:textId="77777777" w:rsidTr="006235B7">
        <w:tc>
          <w:tcPr>
            <w:tcW w:w="14596" w:type="dxa"/>
            <w:gridSpan w:val="8"/>
            <w:tcBorders>
              <w:bottom w:val="single" w:sz="4" w:space="0" w:color="auto"/>
            </w:tcBorders>
            <w:shd w:val="pct10" w:color="auto" w:fill="auto"/>
            <w:vAlign w:val="center"/>
          </w:tcPr>
          <w:p w14:paraId="6DF587A4" w14:textId="77777777" w:rsidR="00085DFF" w:rsidRDefault="00006AA0">
            <w:pPr>
              <w:jc w:val="center"/>
              <w:rPr>
                <w:b/>
                <w:color w:val="000000"/>
                <w:sz w:val="20"/>
              </w:rPr>
            </w:pPr>
            <w:r>
              <w:rPr>
                <w:b/>
                <w:color w:val="000000"/>
                <w:sz w:val="20"/>
              </w:rPr>
              <w:t>Pažangos priemonės rezultato rodikliai</w:t>
            </w:r>
          </w:p>
        </w:tc>
      </w:tr>
      <w:tr w:rsidR="00085DFF" w14:paraId="3A8BE3CB" w14:textId="77777777" w:rsidTr="00C1123A">
        <w:tc>
          <w:tcPr>
            <w:tcW w:w="1225" w:type="dxa"/>
            <w:vMerge w:val="restart"/>
            <w:shd w:val="pct10" w:color="auto" w:fill="auto"/>
            <w:vAlign w:val="center"/>
          </w:tcPr>
          <w:p w14:paraId="5CE7897E" w14:textId="77777777" w:rsidR="00085DFF" w:rsidRDefault="00006AA0">
            <w:pPr>
              <w:jc w:val="center"/>
              <w:rPr>
                <w:b/>
                <w:color w:val="000000"/>
                <w:sz w:val="20"/>
              </w:rPr>
            </w:pPr>
            <w:r>
              <w:rPr>
                <w:b/>
                <w:color w:val="000000"/>
                <w:sz w:val="20"/>
              </w:rPr>
              <w:t>Rodiklio kodas</w:t>
            </w:r>
          </w:p>
        </w:tc>
        <w:tc>
          <w:tcPr>
            <w:tcW w:w="1747" w:type="dxa"/>
            <w:vMerge w:val="restart"/>
            <w:shd w:val="pct10" w:color="auto" w:fill="auto"/>
            <w:vAlign w:val="center"/>
          </w:tcPr>
          <w:p w14:paraId="39928110" w14:textId="77777777" w:rsidR="00085DFF" w:rsidRDefault="00006AA0">
            <w:pPr>
              <w:jc w:val="center"/>
              <w:rPr>
                <w:b/>
                <w:color w:val="000000"/>
                <w:sz w:val="20"/>
              </w:rPr>
            </w:pPr>
            <w:r>
              <w:rPr>
                <w:b/>
                <w:color w:val="000000"/>
                <w:sz w:val="20"/>
              </w:rPr>
              <w:t>Rodiklio pavadinimas, matavimo vienetas</w:t>
            </w:r>
          </w:p>
        </w:tc>
        <w:tc>
          <w:tcPr>
            <w:tcW w:w="992" w:type="dxa"/>
            <w:vMerge w:val="restart"/>
            <w:shd w:val="pct10" w:color="auto" w:fill="auto"/>
            <w:vAlign w:val="center"/>
          </w:tcPr>
          <w:p w14:paraId="446E17EE" w14:textId="77777777" w:rsidR="00085DFF" w:rsidRDefault="00006AA0">
            <w:pPr>
              <w:jc w:val="center"/>
              <w:rPr>
                <w:b/>
                <w:color w:val="000000"/>
                <w:sz w:val="20"/>
              </w:rPr>
            </w:pPr>
            <w:r>
              <w:rPr>
                <w:b/>
                <w:color w:val="000000"/>
                <w:sz w:val="20"/>
              </w:rPr>
              <w:t>Pradinė rodiklio reikšmė (metai)</w:t>
            </w:r>
          </w:p>
        </w:tc>
        <w:tc>
          <w:tcPr>
            <w:tcW w:w="2410" w:type="dxa"/>
            <w:gridSpan w:val="2"/>
            <w:shd w:val="pct10" w:color="auto" w:fill="auto"/>
          </w:tcPr>
          <w:p w14:paraId="4E98EC7D" w14:textId="77777777" w:rsidR="00085DFF" w:rsidRDefault="00006AA0">
            <w:pPr>
              <w:jc w:val="center"/>
              <w:rPr>
                <w:b/>
                <w:color w:val="000000"/>
                <w:sz w:val="20"/>
              </w:rPr>
            </w:pPr>
            <w:r>
              <w:rPr>
                <w:b/>
                <w:color w:val="000000"/>
                <w:sz w:val="20"/>
              </w:rPr>
              <w:t>Rodikliui pasiekti planuojama panaudoti pažangos lėšų suma, Eur</w:t>
            </w:r>
          </w:p>
        </w:tc>
        <w:tc>
          <w:tcPr>
            <w:tcW w:w="1985" w:type="dxa"/>
            <w:gridSpan w:val="2"/>
            <w:shd w:val="pct10" w:color="auto" w:fill="auto"/>
            <w:vAlign w:val="center"/>
          </w:tcPr>
          <w:p w14:paraId="5BB547E2" w14:textId="77777777" w:rsidR="00085DFF" w:rsidRDefault="00006AA0">
            <w:pPr>
              <w:jc w:val="center"/>
              <w:rPr>
                <w:b/>
                <w:color w:val="000000"/>
                <w:sz w:val="20"/>
              </w:rPr>
            </w:pPr>
            <w:r>
              <w:rPr>
                <w:b/>
                <w:color w:val="000000"/>
                <w:sz w:val="20"/>
              </w:rPr>
              <w:t>Siektinos rodiklio reikšmės</w:t>
            </w:r>
          </w:p>
        </w:tc>
        <w:tc>
          <w:tcPr>
            <w:tcW w:w="6237" w:type="dxa"/>
            <w:vMerge w:val="restart"/>
            <w:shd w:val="pct10" w:color="auto" w:fill="auto"/>
            <w:vAlign w:val="center"/>
          </w:tcPr>
          <w:p w14:paraId="54938616" w14:textId="77777777" w:rsidR="00085DFF" w:rsidRDefault="00006AA0">
            <w:pPr>
              <w:jc w:val="center"/>
              <w:rPr>
                <w:b/>
                <w:color w:val="000000"/>
                <w:sz w:val="20"/>
              </w:rPr>
            </w:pPr>
            <w:r>
              <w:rPr>
                <w:b/>
                <w:color w:val="000000"/>
                <w:sz w:val="20"/>
              </w:rPr>
              <w:t>Siektinos rodiklio reikšmės nustatymo pagrindimas</w:t>
            </w:r>
          </w:p>
        </w:tc>
      </w:tr>
      <w:tr w:rsidR="00C1123A" w14:paraId="3C562AAA" w14:textId="77777777" w:rsidTr="00C1123A">
        <w:tc>
          <w:tcPr>
            <w:tcW w:w="1225" w:type="dxa"/>
            <w:vMerge/>
            <w:shd w:val="pct10" w:color="auto" w:fill="auto"/>
          </w:tcPr>
          <w:p w14:paraId="23AEA882" w14:textId="77777777" w:rsidR="00085DFF" w:rsidRDefault="00085DFF">
            <w:pPr>
              <w:jc w:val="center"/>
              <w:rPr>
                <w:b/>
                <w:color w:val="000000"/>
                <w:sz w:val="20"/>
              </w:rPr>
            </w:pPr>
          </w:p>
        </w:tc>
        <w:tc>
          <w:tcPr>
            <w:tcW w:w="1747" w:type="dxa"/>
            <w:vMerge/>
            <w:shd w:val="pct10" w:color="auto" w:fill="auto"/>
          </w:tcPr>
          <w:p w14:paraId="7E833AD2" w14:textId="77777777" w:rsidR="00085DFF" w:rsidRDefault="00085DFF">
            <w:pPr>
              <w:jc w:val="center"/>
              <w:rPr>
                <w:b/>
                <w:color w:val="000000"/>
                <w:sz w:val="20"/>
              </w:rPr>
            </w:pPr>
          </w:p>
        </w:tc>
        <w:tc>
          <w:tcPr>
            <w:tcW w:w="992" w:type="dxa"/>
            <w:vMerge/>
            <w:shd w:val="pct10" w:color="auto" w:fill="auto"/>
          </w:tcPr>
          <w:p w14:paraId="0B7481F4" w14:textId="77777777" w:rsidR="00085DFF" w:rsidRDefault="00085DFF">
            <w:pPr>
              <w:jc w:val="center"/>
              <w:rPr>
                <w:b/>
                <w:color w:val="000000"/>
                <w:sz w:val="20"/>
              </w:rPr>
            </w:pPr>
          </w:p>
        </w:tc>
        <w:tc>
          <w:tcPr>
            <w:tcW w:w="993" w:type="dxa"/>
            <w:shd w:val="pct10" w:color="auto" w:fill="auto"/>
          </w:tcPr>
          <w:p w14:paraId="0FAA2444" w14:textId="77777777" w:rsidR="00085DFF" w:rsidRDefault="00006AA0">
            <w:pPr>
              <w:jc w:val="center"/>
              <w:rPr>
                <w:b/>
                <w:color w:val="000000"/>
                <w:sz w:val="20"/>
              </w:rPr>
            </w:pPr>
            <w:r>
              <w:rPr>
                <w:b/>
                <w:color w:val="000000"/>
                <w:sz w:val="20"/>
              </w:rPr>
              <w:t>Iš viso</w:t>
            </w:r>
          </w:p>
        </w:tc>
        <w:tc>
          <w:tcPr>
            <w:tcW w:w="1417" w:type="dxa"/>
            <w:shd w:val="pct10" w:color="auto" w:fill="auto"/>
          </w:tcPr>
          <w:p w14:paraId="0D3E0824" w14:textId="77777777" w:rsidR="00085DFF" w:rsidRPr="00C1123A" w:rsidRDefault="00006AA0">
            <w:pPr>
              <w:jc w:val="center"/>
              <w:rPr>
                <w:b/>
                <w:color w:val="000000"/>
                <w:sz w:val="18"/>
                <w:szCs w:val="18"/>
              </w:rPr>
            </w:pPr>
            <w:r w:rsidRPr="00C1123A">
              <w:rPr>
                <w:b/>
                <w:color w:val="000000"/>
                <w:sz w:val="18"/>
                <w:szCs w:val="18"/>
              </w:rPr>
              <w:t>Iš jų ES, kitos tarptautinės finansinės paramos ir valstybės biudžeto lėšų suma</w:t>
            </w:r>
          </w:p>
        </w:tc>
        <w:tc>
          <w:tcPr>
            <w:tcW w:w="992" w:type="dxa"/>
            <w:shd w:val="pct10" w:color="auto" w:fill="auto"/>
          </w:tcPr>
          <w:p w14:paraId="1FCB12D7" w14:textId="77777777" w:rsidR="00085DFF" w:rsidRDefault="00006AA0">
            <w:pPr>
              <w:jc w:val="center"/>
              <w:rPr>
                <w:b/>
                <w:color w:val="000000"/>
                <w:sz w:val="20"/>
              </w:rPr>
            </w:pPr>
            <w:r>
              <w:rPr>
                <w:b/>
                <w:color w:val="000000"/>
                <w:sz w:val="20"/>
              </w:rPr>
              <w:t>Tarpinė reikšmė (metai)</w:t>
            </w:r>
          </w:p>
        </w:tc>
        <w:tc>
          <w:tcPr>
            <w:tcW w:w="993" w:type="dxa"/>
            <w:shd w:val="pct10" w:color="auto" w:fill="auto"/>
          </w:tcPr>
          <w:p w14:paraId="4C9E79B4" w14:textId="77777777" w:rsidR="00085DFF" w:rsidRDefault="00006AA0">
            <w:pPr>
              <w:jc w:val="center"/>
              <w:rPr>
                <w:b/>
                <w:color w:val="000000"/>
                <w:sz w:val="20"/>
              </w:rPr>
            </w:pPr>
            <w:r>
              <w:rPr>
                <w:b/>
                <w:color w:val="000000"/>
                <w:sz w:val="20"/>
              </w:rPr>
              <w:t>Galutinė reikšmė (metai)</w:t>
            </w:r>
          </w:p>
          <w:p w14:paraId="76AFBFAF" w14:textId="77777777" w:rsidR="00085DFF" w:rsidRDefault="00085DFF">
            <w:pPr>
              <w:jc w:val="center"/>
              <w:rPr>
                <w:b/>
                <w:color w:val="000000"/>
                <w:sz w:val="20"/>
              </w:rPr>
            </w:pPr>
          </w:p>
        </w:tc>
        <w:tc>
          <w:tcPr>
            <w:tcW w:w="6237" w:type="dxa"/>
            <w:vMerge/>
            <w:shd w:val="pct10" w:color="auto" w:fill="auto"/>
          </w:tcPr>
          <w:p w14:paraId="4F599FD9" w14:textId="77777777" w:rsidR="00085DFF" w:rsidRDefault="00085DFF">
            <w:pPr>
              <w:jc w:val="both"/>
              <w:rPr>
                <w:b/>
                <w:i/>
                <w:color w:val="000000"/>
                <w:sz w:val="20"/>
              </w:rPr>
            </w:pPr>
          </w:p>
        </w:tc>
      </w:tr>
      <w:tr w:rsidR="00C1123A" w14:paraId="04DD289B" w14:textId="77777777" w:rsidTr="00C1123A">
        <w:tc>
          <w:tcPr>
            <w:tcW w:w="1225" w:type="dxa"/>
            <w:shd w:val="pct10" w:color="auto" w:fill="auto"/>
          </w:tcPr>
          <w:p w14:paraId="50AF85A3" w14:textId="77777777" w:rsidR="00085DFF" w:rsidRDefault="00006AA0">
            <w:pPr>
              <w:jc w:val="center"/>
              <w:rPr>
                <w:b/>
                <w:color w:val="000000"/>
                <w:sz w:val="22"/>
                <w:szCs w:val="22"/>
              </w:rPr>
            </w:pPr>
            <w:r>
              <w:rPr>
                <w:b/>
                <w:color w:val="000000"/>
                <w:sz w:val="22"/>
                <w:szCs w:val="22"/>
              </w:rPr>
              <w:t>1</w:t>
            </w:r>
          </w:p>
        </w:tc>
        <w:tc>
          <w:tcPr>
            <w:tcW w:w="1747" w:type="dxa"/>
            <w:shd w:val="pct10" w:color="auto" w:fill="auto"/>
          </w:tcPr>
          <w:p w14:paraId="78A69BCC" w14:textId="77777777" w:rsidR="00085DFF" w:rsidRDefault="00006AA0">
            <w:pPr>
              <w:jc w:val="center"/>
              <w:rPr>
                <w:b/>
                <w:color w:val="000000"/>
                <w:sz w:val="22"/>
                <w:szCs w:val="22"/>
              </w:rPr>
            </w:pPr>
            <w:r>
              <w:rPr>
                <w:b/>
                <w:color w:val="000000"/>
                <w:sz w:val="22"/>
                <w:szCs w:val="22"/>
              </w:rPr>
              <w:t>2</w:t>
            </w:r>
          </w:p>
        </w:tc>
        <w:tc>
          <w:tcPr>
            <w:tcW w:w="992" w:type="dxa"/>
            <w:shd w:val="pct10" w:color="auto" w:fill="auto"/>
          </w:tcPr>
          <w:p w14:paraId="2AB3DC4B" w14:textId="77777777" w:rsidR="00085DFF" w:rsidRDefault="00006AA0">
            <w:pPr>
              <w:jc w:val="center"/>
              <w:rPr>
                <w:b/>
                <w:color w:val="000000"/>
                <w:sz w:val="22"/>
                <w:szCs w:val="22"/>
              </w:rPr>
            </w:pPr>
            <w:r>
              <w:rPr>
                <w:b/>
                <w:color w:val="000000"/>
                <w:sz w:val="22"/>
                <w:szCs w:val="22"/>
              </w:rPr>
              <w:t>3</w:t>
            </w:r>
          </w:p>
        </w:tc>
        <w:tc>
          <w:tcPr>
            <w:tcW w:w="993" w:type="dxa"/>
            <w:shd w:val="pct10" w:color="auto" w:fill="auto"/>
          </w:tcPr>
          <w:p w14:paraId="5116F466" w14:textId="77777777" w:rsidR="00085DFF" w:rsidRDefault="00006AA0">
            <w:pPr>
              <w:jc w:val="center"/>
              <w:rPr>
                <w:b/>
                <w:color w:val="000000"/>
                <w:sz w:val="22"/>
                <w:szCs w:val="22"/>
              </w:rPr>
            </w:pPr>
            <w:r>
              <w:rPr>
                <w:b/>
                <w:color w:val="000000"/>
                <w:sz w:val="22"/>
                <w:szCs w:val="22"/>
              </w:rPr>
              <w:t>4</w:t>
            </w:r>
          </w:p>
        </w:tc>
        <w:tc>
          <w:tcPr>
            <w:tcW w:w="1417" w:type="dxa"/>
            <w:shd w:val="pct10" w:color="auto" w:fill="auto"/>
          </w:tcPr>
          <w:p w14:paraId="78AACE02" w14:textId="77777777" w:rsidR="00085DFF" w:rsidRDefault="00006AA0">
            <w:pPr>
              <w:jc w:val="center"/>
              <w:rPr>
                <w:b/>
                <w:color w:val="000000"/>
                <w:sz w:val="22"/>
                <w:szCs w:val="22"/>
              </w:rPr>
            </w:pPr>
            <w:r>
              <w:rPr>
                <w:b/>
                <w:color w:val="000000"/>
                <w:sz w:val="22"/>
                <w:szCs w:val="22"/>
              </w:rPr>
              <w:t>5</w:t>
            </w:r>
          </w:p>
        </w:tc>
        <w:tc>
          <w:tcPr>
            <w:tcW w:w="992" w:type="dxa"/>
            <w:shd w:val="pct10" w:color="auto" w:fill="auto"/>
          </w:tcPr>
          <w:p w14:paraId="4BAE2494" w14:textId="77777777" w:rsidR="00085DFF" w:rsidRDefault="00006AA0">
            <w:pPr>
              <w:jc w:val="center"/>
              <w:rPr>
                <w:b/>
                <w:color w:val="000000"/>
                <w:sz w:val="22"/>
                <w:szCs w:val="22"/>
              </w:rPr>
            </w:pPr>
            <w:r>
              <w:rPr>
                <w:b/>
                <w:color w:val="000000"/>
                <w:sz w:val="22"/>
                <w:szCs w:val="22"/>
              </w:rPr>
              <w:t>6</w:t>
            </w:r>
          </w:p>
        </w:tc>
        <w:tc>
          <w:tcPr>
            <w:tcW w:w="993" w:type="dxa"/>
            <w:shd w:val="pct10" w:color="auto" w:fill="auto"/>
          </w:tcPr>
          <w:p w14:paraId="72BE135C" w14:textId="77777777" w:rsidR="00085DFF" w:rsidRDefault="00006AA0">
            <w:pPr>
              <w:jc w:val="center"/>
              <w:rPr>
                <w:b/>
                <w:color w:val="000000"/>
                <w:sz w:val="22"/>
                <w:szCs w:val="22"/>
              </w:rPr>
            </w:pPr>
            <w:r>
              <w:rPr>
                <w:b/>
                <w:color w:val="000000"/>
                <w:sz w:val="22"/>
                <w:szCs w:val="22"/>
              </w:rPr>
              <w:t>7</w:t>
            </w:r>
          </w:p>
        </w:tc>
        <w:tc>
          <w:tcPr>
            <w:tcW w:w="6237" w:type="dxa"/>
            <w:shd w:val="pct10" w:color="auto" w:fill="auto"/>
          </w:tcPr>
          <w:p w14:paraId="00F9A936" w14:textId="77777777" w:rsidR="00085DFF" w:rsidRDefault="00006AA0">
            <w:pPr>
              <w:jc w:val="center"/>
              <w:rPr>
                <w:b/>
                <w:color w:val="000000"/>
                <w:sz w:val="22"/>
                <w:szCs w:val="22"/>
              </w:rPr>
            </w:pPr>
            <w:r>
              <w:rPr>
                <w:b/>
                <w:color w:val="000000"/>
                <w:sz w:val="22"/>
                <w:szCs w:val="22"/>
              </w:rPr>
              <w:t>8</w:t>
            </w:r>
          </w:p>
        </w:tc>
      </w:tr>
      <w:tr w:rsidR="00304BEA" w:rsidRPr="006235B7" w14:paraId="1D0AA5D0" w14:textId="77777777" w:rsidTr="00597EA4">
        <w:tc>
          <w:tcPr>
            <w:tcW w:w="1225" w:type="dxa"/>
          </w:tcPr>
          <w:p w14:paraId="336B6753" w14:textId="77777777" w:rsidR="00304BEA" w:rsidRPr="006235B7" w:rsidRDefault="00304BEA" w:rsidP="001D0307">
            <w:pPr>
              <w:jc w:val="both"/>
              <w:rPr>
                <w:sz w:val="22"/>
                <w:szCs w:val="22"/>
              </w:rPr>
            </w:pPr>
            <w:r w:rsidRPr="006235B7">
              <w:rPr>
                <w:sz w:val="22"/>
                <w:szCs w:val="22"/>
              </w:rPr>
              <w:t>R.B.2.2073</w:t>
            </w:r>
          </w:p>
        </w:tc>
        <w:tc>
          <w:tcPr>
            <w:tcW w:w="1747" w:type="dxa"/>
          </w:tcPr>
          <w:p w14:paraId="3A67B626" w14:textId="77777777" w:rsidR="00304BEA" w:rsidRPr="003A6994" w:rsidRDefault="00304BEA" w:rsidP="001D0307">
            <w:pPr>
              <w:rPr>
                <w:sz w:val="19"/>
                <w:szCs w:val="19"/>
              </w:rPr>
            </w:pPr>
            <w:r w:rsidRPr="003A6994">
              <w:rPr>
                <w:sz w:val="19"/>
                <w:szCs w:val="19"/>
              </w:rPr>
              <w:t>Naujos arba modernizuotos sveikatos priežiūros infrastruktūros naudotojų skaičius per metus (naudotojai per metus)</w:t>
            </w:r>
          </w:p>
        </w:tc>
        <w:tc>
          <w:tcPr>
            <w:tcW w:w="992" w:type="dxa"/>
          </w:tcPr>
          <w:p w14:paraId="37C3A5F0" w14:textId="77777777" w:rsidR="00304BEA" w:rsidRDefault="00304BEA" w:rsidP="001D0307">
            <w:pPr>
              <w:jc w:val="center"/>
              <w:rPr>
                <w:b/>
                <w:sz w:val="22"/>
                <w:szCs w:val="22"/>
              </w:rPr>
            </w:pPr>
            <w:r>
              <w:rPr>
                <w:b/>
                <w:sz w:val="22"/>
                <w:szCs w:val="22"/>
              </w:rPr>
              <w:t>0</w:t>
            </w:r>
          </w:p>
          <w:p w14:paraId="67C1A6FA" w14:textId="77777777" w:rsidR="00304BEA" w:rsidRPr="006235B7" w:rsidRDefault="00304BEA" w:rsidP="001D0307">
            <w:pPr>
              <w:jc w:val="center"/>
              <w:rPr>
                <w:sz w:val="22"/>
                <w:szCs w:val="22"/>
              </w:rPr>
            </w:pPr>
            <w:r>
              <w:rPr>
                <w:sz w:val="22"/>
                <w:szCs w:val="22"/>
              </w:rPr>
              <w:t>(2021)</w:t>
            </w:r>
          </w:p>
        </w:tc>
        <w:tc>
          <w:tcPr>
            <w:tcW w:w="993" w:type="dxa"/>
            <w:vMerge w:val="restart"/>
            <w:vAlign w:val="center"/>
          </w:tcPr>
          <w:p w14:paraId="0B2FA6E8" w14:textId="02FBC1F5" w:rsidR="00304BEA" w:rsidRPr="008E0D51" w:rsidRDefault="00366752" w:rsidP="001D0307">
            <w:pPr>
              <w:jc w:val="center"/>
              <w:rPr>
                <w:sz w:val="22"/>
                <w:szCs w:val="22"/>
              </w:rPr>
            </w:pPr>
            <w:r w:rsidRPr="00366752">
              <w:rPr>
                <w:b/>
                <w:sz w:val="22"/>
                <w:szCs w:val="22"/>
              </w:rPr>
              <w:t>7 208 537,96</w:t>
            </w:r>
          </w:p>
        </w:tc>
        <w:tc>
          <w:tcPr>
            <w:tcW w:w="1417" w:type="dxa"/>
            <w:vMerge w:val="restart"/>
            <w:vAlign w:val="center"/>
          </w:tcPr>
          <w:p w14:paraId="0ABC2F89" w14:textId="77777777" w:rsidR="00366752" w:rsidRPr="00366752" w:rsidRDefault="00366752" w:rsidP="00366752">
            <w:pPr>
              <w:jc w:val="center"/>
              <w:rPr>
                <w:b/>
                <w:sz w:val="22"/>
                <w:szCs w:val="22"/>
              </w:rPr>
            </w:pPr>
            <w:r w:rsidRPr="00366752">
              <w:rPr>
                <w:b/>
                <w:sz w:val="22"/>
                <w:szCs w:val="22"/>
              </w:rPr>
              <w:t>5 861</w:t>
            </w:r>
          </w:p>
          <w:p w14:paraId="3E22BCD7" w14:textId="707853CA" w:rsidR="00304BEA" w:rsidRPr="008E0D51" w:rsidRDefault="00366752" w:rsidP="00366752">
            <w:pPr>
              <w:jc w:val="center"/>
              <w:rPr>
                <w:sz w:val="22"/>
                <w:szCs w:val="22"/>
              </w:rPr>
            </w:pPr>
            <w:r w:rsidRPr="00366752">
              <w:rPr>
                <w:b/>
                <w:sz w:val="22"/>
                <w:szCs w:val="22"/>
              </w:rPr>
              <w:t>073,61</w:t>
            </w:r>
          </w:p>
        </w:tc>
        <w:tc>
          <w:tcPr>
            <w:tcW w:w="992" w:type="dxa"/>
          </w:tcPr>
          <w:p w14:paraId="55B3648A" w14:textId="77777777" w:rsidR="00304BEA" w:rsidRDefault="00304BEA" w:rsidP="001D0307">
            <w:pPr>
              <w:jc w:val="center"/>
              <w:rPr>
                <w:b/>
                <w:sz w:val="22"/>
                <w:szCs w:val="22"/>
              </w:rPr>
            </w:pPr>
            <w:r>
              <w:rPr>
                <w:b/>
                <w:sz w:val="22"/>
                <w:szCs w:val="22"/>
              </w:rPr>
              <w:t>0</w:t>
            </w:r>
          </w:p>
          <w:p w14:paraId="5E24D334" w14:textId="77777777" w:rsidR="00304BEA" w:rsidRPr="006235B7" w:rsidRDefault="00304BEA" w:rsidP="001D0307">
            <w:pPr>
              <w:jc w:val="center"/>
              <w:rPr>
                <w:sz w:val="22"/>
                <w:szCs w:val="22"/>
              </w:rPr>
            </w:pPr>
            <w:r>
              <w:rPr>
                <w:sz w:val="22"/>
                <w:szCs w:val="22"/>
              </w:rPr>
              <w:t>(2025)</w:t>
            </w:r>
          </w:p>
        </w:tc>
        <w:tc>
          <w:tcPr>
            <w:tcW w:w="993" w:type="dxa"/>
          </w:tcPr>
          <w:p w14:paraId="45C76043" w14:textId="607F49BC" w:rsidR="00304BEA" w:rsidRPr="006235B7" w:rsidRDefault="00304BEA" w:rsidP="001D0307">
            <w:pPr>
              <w:jc w:val="center"/>
              <w:rPr>
                <w:sz w:val="22"/>
                <w:szCs w:val="22"/>
              </w:rPr>
            </w:pPr>
            <w:r w:rsidRPr="00B04E46">
              <w:rPr>
                <w:b/>
                <w:sz w:val="22"/>
                <w:szCs w:val="22"/>
              </w:rPr>
              <w:t xml:space="preserve">1 </w:t>
            </w:r>
            <w:r>
              <w:rPr>
                <w:b/>
                <w:sz w:val="22"/>
                <w:szCs w:val="22"/>
              </w:rPr>
              <w:t>516</w:t>
            </w:r>
            <w:r w:rsidRPr="00B04E46">
              <w:rPr>
                <w:b/>
                <w:sz w:val="22"/>
                <w:szCs w:val="22"/>
              </w:rPr>
              <w:t xml:space="preserve"> </w:t>
            </w:r>
            <w:r w:rsidRPr="006235B7">
              <w:rPr>
                <w:sz w:val="22"/>
                <w:szCs w:val="22"/>
              </w:rPr>
              <w:t>(2029</w:t>
            </w:r>
            <w:r>
              <w:rPr>
                <w:sz w:val="22"/>
                <w:szCs w:val="22"/>
              </w:rPr>
              <w:t>)</w:t>
            </w:r>
          </w:p>
        </w:tc>
        <w:tc>
          <w:tcPr>
            <w:tcW w:w="6237" w:type="dxa"/>
          </w:tcPr>
          <w:p w14:paraId="0CC4B32C" w14:textId="77777777" w:rsidR="00304BEA" w:rsidRDefault="00304BEA" w:rsidP="001D0307">
            <w:pPr>
              <w:rPr>
                <w:sz w:val="18"/>
                <w:szCs w:val="18"/>
              </w:rPr>
            </w:pPr>
            <w:r w:rsidRPr="000132BC">
              <w:rPr>
                <w:sz w:val="18"/>
                <w:szCs w:val="18"/>
              </w:rPr>
              <w:t>Siektinos rodiklių reikšmės apskaičiuojamos pagal planuojamų projektų duomenis, vadovaujantis LR sveikatos apsaugos ministerijos pateikta stebėsenos rodiklio R.B.2.2073</w:t>
            </w:r>
            <w:r>
              <w:rPr>
                <w:sz w:val="18"/>
                <w:szCs w:val="18"/>
              </w:rPr>
              <w:t xml:space="preserve"> </w:t>
            </w:r>
            <w:r w:rsidRPr="000132BC">
              <w:rPr>
                <w:sz w:val="18"/>
                <w:szCs w:val="18"/>
              </w:rPr>
              <w:t>aprašymo kortele.</w:t>
            </w:r>
            <w:r>
              <w:rPr>
                <w:sz w:val="18"/>
                <w:szCs w:val="18"/>
              </w:rPr>
              <w:t xml:space="preserve"> </w:t>
            </w:r>
            <w:r w:rsidRPr="00ED3C61">
              <w:rPr>
                <w:sz w:val="18"/>
                <w:szCs w:val="18"/>
              </w:rPr>
              <w:t>Rodiklis apskaičiuojamas, sumuojant naujos arba</w:t>
            </w:r>
            <w:r>
              <w:rPr>
                <w:sz w:val="18"/>
                <w:szCs w:val="18"/>
              </w:rPr>
              <w:t xml:space="preserve"> </w:t>
            </w:r>
            <w:r w:rsidRPr="00ED3C61">
              <w:rPr>
                <w:sz w:val="18"/>
                <w:szCs w:val="18"/>
              </w:rPr>
              <w:t>modernizuotos sveikatos priežiūros infrastruktūros</w:t>
            </w:r>
            <w:r>
              <w:rPr>
                <w:sz w:val="18"/>
                <w:szCs w:val="18"/>
              </w:rPr>
              <w:t xml:space="preserve"> </w:t>
            </w:r>
            <w:r w:rsidRPr="00ED3C61">
              <w:rPr>
                <w:sz w:val="18"/>
                <w:szCs w:val="18"/>
              </w:rPr>
              <w:t>naudotojus, kuriems bent kartą per vienerius metus po</w:t>
            </w:r>
            <w:r>
              <w:rPr>
                <w:sz w:val="18"/>
                <w:szCs w:val="18"/>
              </w:rPr>
              <w:t xml:space="preserve"> </w:t>
            </w:r>
            <w:r w:rsidRPr="00ED3C61">
              <w:rPr>
                <w:sz w:val="18"/>
                <w:szCs w:val="18"/>
              </w:rPr>
              <w:t>projekto finansavimo pabaigos buvo suteiktos</w:t>
            </w:r>
            <w:r>
              <w:rPr>
                <w:sz w:val="18"/>
                <w:szCs w:val="18"/>
              </w:rPr>
              <w:t xml:space="preserve"> </w:t>
            </w:r>
            <w:r w:rsidRPr="00ED3C61">
              <w:rPr>
                <w:sz w:val="18"/>
                <w:szCs w:val="18"/>
              </w:rPr>
              <w:t>paslaugos.</w:t>
            </w:r>
          </w:p>
          <w:p w14:paraId="711A67BD" w14:textId="77777777" w:rsidR="00304BEA" w:rsidRPr="000132BC" w:rsidRDefault="00304BEA" w:rsidP="001D0307">
            <w:pPr>
              <w:rPr>
                <w:sz w:val="18"/>
                <w:szCs w:val="18"/>
              </w:rPr>
            </w:pPr>
            <w:r w:rsidRPr="00ED3C61">
              <w:rPr>
                <w:sz w:val="18"/>
                <w:szCs w:val="18"/>
              </w:rPr>
              <w:t>Pradinė rodiklio reikšmė, nurodoma finansavimo</w:t>
            </w:r>
            <w:r>
              <w:rPr>
                <w:sz w:val="18"/>
                <w:szCs w:val="18"/>
              </w:rPr>
              <w:t xml:space="preserve"> </w:t>
            </w:r>
            <w:r w:rsidRPr="00ED3C61">
              <w:rPr>
                <w:sz w:val="18"/>
                <w:szCs w:val="18"/>
              </w:rPr>
              <w:t>sutartyje, nustatoma sumuojant naudotojų skaičių,</w:t>
            </w:r>
            <w:r>
              <w:rPr>
                <w:sz w:val="18"/>
                <w:szCs w:val="18"/>
              </w:rPr>
              <w:t xml:space="preserve"> </w:t>
            </w:r>
            <w:r w:rsidRPr="00ED3C61">
              <w:rPr>
                <w:sz w:val="18"/>
                <w:szCs w:val="18"/>
              </w:rPr>
              <w:t>kurie gavo paslaugas per vienus metus iki projekto</w:t>
            </w:r>
            <w:r>
              <w:rPr>
                <w:sz w:val="18"/>
                <w:szCs w:val="18"/>
              </w:rPr>
              <w:t xml:space="preserve"> į</w:t>
            </w:r>
            <w:r w:rsidRPr="00ED3C61">
              <w:rPr>
                <w:sz w:val="18"/>
                <w:szCs w:val="18"/>
              </w:rPr>
              <w:t>gyvendinimo pradžios. Jei numatoma teikti naują</w:t>
            </w:r>
            <w:r>
              <w:rPr>
                <w:sz w:val="18"/>
                <w:szCs w:val="18"/>
              </w:rPr>
              <w:t xml:space="preserve"> </w:t>
            </w:r>
            <w:r w:rsidRPr="00ED3C61">
              <w:rPr>
                <w:sz w:val="18"/>
                <w:szCs w:val="18"/>
              </w:rPr>
              <w:t>sveikatos priežiūros paslaugą, pradinė stebėsenos</w:t>
            </w:r>
            <w:r>
              <w:rPr>
                <w:sz w:val="18"/>
                <w:szCs w:val="18"/>
              </w:rPr>
              <w:t xml:space="preserve"> </w:t>
            </w:r>
            <w:r w:rsidRPr="00ED3C61">
              <w:rPr>
                <w:sz w:val="18"/>
                <w:szCs w:val="18"/>
              </w:rPr>
              <w:t>rodiklio reikšmė gali būti nulinė.</w:t>
            </w:r>
          </w:p>
        </w:tc>
      </w:tr>
      <w:tr w:rsidR="00852E80" w:rsidRPr="006235B7" w14:paraId="7024C97A" w14:textId="77777777" w:rsidTr="00852E80">
        <w:trPr>
          <w:trHeight w:val="1559"/>
        </w:trPr>
        <w:tc>
          <w:tcPr>
            <w:tcW w:w="1225" w:type="dxa"/>
          </w:tcPr>
          <w:p w14:paraId="3C87E29F" w14:textId="77777777" w:rsidR="00852E80" w:rsidRPr="006235B7" w:rsidRDefault="00852E80" w:rsidP="006235B7">
            <w:pPr>
              <w:jc w:val="both"/>
              <w:rPr>
                <w:sz w:val="22"/>
                <w:szCs w:val="22"/>
              </w:rPr>
            </w:pPr>
            <w:r w:rsidRPr="006235B7">
              <w:rPr>
                <w:sz w:val="22"/>
                <w:szCs w:val="22"/>
              </w:rPr>
              <w:t>R.S.2.3530</w:t>
            </w:r>
          </w:p>
        </w:tc>
        <w:tc>
          <w:tcPr>
            <w:tcW w:w="1747" w:type="dxa"/>
          </w:tcPr>
          <w:p w14:paraId="440DC13B" w14:textId="77777777" w:rsidR="00852E80" w:rsidRPr="003A6994" w:rsidRDefault="00852E80" w:rsidP="006235B7">
            <w:pPr>
              <w:rPr>
                <w:sz w:val="19"/>
                <w:szCs w:val="19"/>
              </w:rPr>
            </w:pPr>
            <w:r w:rsidRPr="003A6994">
              <w:rPr>
                <w:sz w:val="19"/>
                <w:szCs w:val="19"/>
              </w:rPr>
              <w:t>Ilgalaikės priežiūros paslaugų gavėjų, palankiai vertinančių gaunamų paslaugų kokybę, dalis (procentai)</w:t>
            </w:r>
          </w:p>
        </w:tc>
        <w:tc>
          <w:tcPr>
            <w:tcW w:w="992" w:type="dxa"/>
          </w:tcPr>
          <w:p w14:paraId="5EBADB9C" w14:textId="77777777" w:rsidR="00852E80" w:rsidRDefault="00852E80" w:rsidP="006235B7">
            <w:pPr>
              <w:jc w:val="center"/>
              <w:rPr>
                <w:b/>
                <w:sz w:val="22"/>
                <w:szCs w:val="22"/>
              </w:rPr>
            </w:pPr>
            <w:r>
              <w:rPr>
                <w:b/>
                <w:sz w:val="22"/>
                <w:szCs w:val="22"/>
              </w:rPr>
              <w:t>0</w:t>
            </w:r>
          </w:p>
          <w:p w14:paraId="4187CE15" w14:textId="77777777" w:rsidR="00852E80" w:rsidRPr="006235B7" w:rsidRDefault="00852E80" w:rsidP="006235B7">
            <w:pPr>
              <w:jc w:val="center"/>
              <w:rPr>
                <w:sz w:val="22"/>
                <w:szCs w:val="22"/>
              </w:rPr>
            </w:pPr>
            <w:r>
              <w:rPr>
                <w:sz w:val="22"/>
                <w:szCs w:val="22"/>
              </w:rPr>
              <w:t>(2021)</w:t>
            </w:r>
          </w:p>
        </w:tc>
        <w:tc>
          <w:tcPr>
            <w:tcW w:w="993" w:type="dxa"/>
            <w:vMerge/>
          </w:tcPr>
          <w:p w14:paraId="11F9D060" w14:textId="77777777" w:rsidR="00852E80" w:rsidRPr="006235B7" w:rsidRDefault="00852E80" w:rsidP="006235B7">
            <w:pPr>
              <w:jc w:val="both"/>
              <w:rPr>
                <w:sz w:val="22"/>
                <w:szCs w:val="22"/>
              </w:rPr>
            </w:pPr>
          </w:p>
        </w:tc>
        <w:tc>
          <w:tcPr>
            <w:tcW w:w="1417" w:type="dxa"/>
            <w:vMerge/>
          </w:tcPr>
          <w:p w14:paraId="37BBB710" w14:textId="77777777" w:rsidR="00852E80" w:rsidRPr="006235B7" w:rsidRDefault="00852E80" w:rsidP="006235B7">
            <w:pPr>
              <w:jc w:val="both"/>
              <w:rPr>
                <w:sz w:val="22"/>
                <w:szCs w:val="22"/>
              </w:rPr>
            </w:pPr>
          </w:p>
        </w:tc>
        <w:tc>
          <w:tcPr>
            <w:tcW w:w="992" w:type="dxa"/>
          </w:tcPr>
          <w:p w14:paraId="376A9F87" w14:textId="77777777" w:rsidR="00852E80" w:rsidRDefault="00852E80" w:rsidP="006235B7">
            <w:pPr>
              <w:jc w:val="center"/>
              <w:rPr>
                <w:b/>
                <w:sz w:val="22"/>
                <w:szCs w:val="22"/>
              </w:rPr>
            </w:pPr>
            <w:r>
              <w:rPr>
                <w:b/>
                <w:sz w:val="22"/>
                <w:szCs w:val="22"/>
              </w:rPr>
              <w:t>0</w:t>
            </w:r>
          </w:p>
          <w:p w14:paraId="1076D929" w14:textId="77777777" w:rsidR="00852E80" w:rsidRPr="006235B7" w:rsidRDefault="00852E80" w:rsidP="006235B7">
            <w:pPr>
              <w:jc w:val="center"/>
              <w:rPr>
                <w:sz w:val="22"/>
                <w:szCs w:val="22"/>
              </w:rPr>
            </w:pPr>
            <w:r>
              <w:rPr>
                <w:sz w:val="22"/>
                <w:szCs w:val="22"/>
              </w:rPr>
              <w:t>(2025)</w:t>
            </w:r>
          </w:p>
        </w:tc>
        <w:tc>
          <w:tcPr>
            <w:tcW w:w="993" w:type="dxa"/>
          </w:tcPr>
          <w:p w14:paraId="3A75A893" w14:textId="77777777" w:rsidR="00852E80" w:rsidRPr="006235B7" w:rsidRDefault="00852E80" w:rsidP="006235B7">
            <w:pPr>
              <w:jc w:val="center"/>
              <w:rPr>
                <w:sz w:val="22"/>
                <w:szCs w:val="22"/>
              </w:rPr>
            </w:pPr>
            <w:r>
              <w:rPr>
                <w:b/>
                <w:sz w:val="22"/>
                <w:szCs w:val="22"/>
              </w:rPr>
              <w:t>80</w:t>
            </w:r>
            <w:r w:rsidRPr="006235B7">
              <w:rPr>
                <w:sz w:val="22"/>
                <w:szCs w:val="22"/>
              </w:rPr>
              <w:t xml:space="preserve"> (2029</w:t>
            </w:r>
            <w:r>
              <w:rPr>
                <w:sz w:val="22"/>
                <w:szCs w:val="22"/>
              </w:rPr>
              <w:t>)</w:t>
            </w:r>
          </w:p>
        </w:tc>
        <w:tc>
          <w:tcPr>
            <w:tcW w:w="6237" w:type="dxa"/>
          </w:tcPr>
          <w:p w14:paraId="4ED0EF76" w14:textId="77777777" w:rsidR="00852E80" w:rsidRPr="00CA584E" w:rsidRDefault="00852E80" w:rsidP="00CA584E">
            <w:pPr>
              <w:rPr>
                <w:sz w:val="18"/>
                <w:szCs w:val="18"/>
              </w:rPr>
            </w:pPr>
            <w:r w:rsidRPr="000132BC">
              <w:rPr>
                <w:sz w:val="18"/>
                <w:szCs w:val="18"/>
              </w:rPr>
              <w:t>Siektinos rodiklių reikšmės apskaičiuojamos pagal planuojamų projektų duomenis, vadovaujantis LR sveikatos apsaugos ministerijos pateikta stebėsenos rodiklio R.S.2.3530</w:t>
            </w:r>
            <w:r>
              <w:rPr>
                <w:sz w:val="18"/>
                <w:szCs w:val="18"/>
              </w:rPr>
              <w:t xml:space="preserve"> </w:t>
            </w:r>
            <w:r w:rsidRPr="000132BC">
              <w:rPr>
                <w:sz w:val="18"/>
                <w:szCs w:val="18"/>
              </w:rPr>
              <w:t>aprašymo kortele.</w:t>
            </w:r>
            <w:r>
              <w:rPr>
                <w:sz w:val="18"/>
                <w:szCs w:val="18"/>
              </w:rPr>
              <w:t xml:space="preserve"> </w:t>
            </w:r>
            <w:r w:rsidRPr="00CA584E">
              <w:rPr>
                <w:sz w:val="18"/>
                <w:szCs w:val="18"/>
              </w:rPr>
              <w:t>Projekto lygiu rodiklio reikšmė (x) skaičiuojama</w:t>
            </w:r>
          </w:p>
          <w:p w14:paraId="407F5676" w14:textId="583F7E33" w:rsidR="00852E80" w:rsidRPr="000132BC" w:rsidRDefault="00852E80" w:rsidP="00852E80">
            <w:pPr>
              <w:rPr>
                <w:sz w:val="18"/>
                <w:szCs w:val="18"/>
              </w:rPr>
            </w:pPr>
            <w:r>
              <w:rPr>
                <w:sz w:val="18"/>
                <w:szCs w:val="18"/>
              </w:rPr>
              <w:t xml:space="preserve">pasibaigus projektui: </w:t>
            </w:r>
            <w:r w:rsidRPr="00CA584E">
              <w:rPr>
                <w:sz w:val="18"/>
                <w:szCs w:val="18"/>
              </w:rPr>
              <w:t>x = c / n *100% / n, kur:</w:t>
            </w:r>
            <w:r>
              <w:rPr>
                <w:sz w:val="18"/>
                <w:szCs w:val="18"/>
              </w:rPr>
              <w:t xml:space="preserve"> </w:t>
            </w:r>
            <w:r w:rsidRPr="00CA584E">
              <w:rPr>
                <w:sz w:val="18"/>
                <w:szCs w:val="18"/>
              </w:rPr>
              <w:t>c (pokyčio rodiklis) – asmenys (projekto dalyviai),</w:t>
            </w:r>
            <w:r>
              <w:rPr>
                <w:sz w:val="18"/>
                <w:szCs w:val="18"/>
              </w:rPr>
              <w:t xml:space="preserve"> </w:t>
            </w:r>
            <w:r w:rsidRPr="00CA584E">
              <w:rPr>
                <w:sz w:val="18"/>
                <w:szCs w:val="18"/>
              </w:rPr>
              <w:t>kurie gautos ambulatorinės ilgalaikės priežiūros</w:t>
            </w:r>
            <w:r>
              <w:rPr>
                <w:sz w:val="18"/>
                <w:szCs w:val="18"/>
              </w:rPr>
              <w:t xml:space="preserve"> </w:t>
            </w:r>
            <w:r w:rsidRPr="00CA584E">
              <w:rPr>
                <w:sz w:val="18"/>
                <w:szCs w:val="18"/>
              </w:rPr>
              <w:t>paslaugos namuose kokybę vertina palankiai.</w:t>
            </w:r>
            <w:r>
              <w:rPr>
                <w:sz w:val="18"/>
                <w:szCs w:val="18"/>
              </w:rPr>
              <w:t xml:space="preserve"> </w:t>
            </w:r>
            <w:r w:rsidRPr="00CA584E">
              <w:rPr>
                <w:sz w:val="18"/>
                <w:szCs w:val="18"/>
              </w:rPr>
              <w:t>n (bazinis rodiklis) – asmenys (projekto dalyviai),</w:t>
            </w:r>
            <w:r>
              <w:rPr>
                <w:sz w:val="18"/>
                <w:szCs w:val="18"/>
              </w:rPr>
              <w:t xml:space="preserve"> </w:t>
            </w:r>
            <w:r w:rsidRPr="00CA584E">
              <w:rPr>
                <w:sz w:val="18"/>
                <w:szCs w:val="18"/>
              </w:rPr>
              <w:t>gavę ambulatorinės ilgalaikės priežiūros paslaugą</w:t>
            </w:r>
            <w:r>
              <w:rPr>
                <w:sz w:val="18"/>
                <w:szCs w:val="18"/>
              </w:rPr>
              <w:t xml:space="preserve"> </w:t>
            </w:r>
            <w:r w:rsidRPr="00CA584E">
              <w:rPr>
                <w:sz w:val="18"/>
                <w:szCs w:val="18"/>
              </w:rPr>
              <w:t>namuose.</w:t>
            </w:r>
          </w:p>
        </w:tc>
      </w:tr>
    </w:tbl>
    <w:p w14:paraId="045903C1" w14:textId="77777777" w:rsidR="00085DFF" w:rsidRPr="008A6A0D" w:rsidRDefault="00085DFF">
      <w:pPr>
        <w:ind w:left="420"/>
        <w:jc w:val="both"/>
        <w:rPr>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53"/>
        <w:gridCol w:w="2099"/>
        <w:gridCol w:w="283"/>
        <w:gridCol w:w="3396"/>
        <w:gridCol w:w="1423"/>
      </w:tblGrid>
      <w:tr w:rsidR="00085DFF" w14:paraId="350A84AF" w14:textId="77777777">
        <w:trPr>
          <w:gridAfter w:val="1"/>
          <w:wAfter w:w="1423" w:type="dxa"/>
        </w:trPr>
        <w:tc>
          <w:tcPr>
            <w:tcW w:w="3397" w:type="dxa"/>
            <w:tcBorders>
              <w:top w:val="nil"/>
              <w:left w:val="nil"/>
              <w:bottom w:val="nil"/>
              <w:right w:val="nil"/>
            </w:tcBorders>
          </w:tcPr>
          <w:p w14:paraId="65F1B5D7" w14:textId="77777777" w:rsidR="00085DFF" w:rsidRDefault="00006AA0" w:rsidP="00EF7B37">
            <w:pPr>
              <w:suppressAutoHyphens/>
              <w:textAlignment w:val="baseline"/>
              <w:rPr>
                <w:bCs/>
                <w:szCs w:val="24"/>
              </w:rPr>
            </w:pPr>
            <w:r>
              <w:rPr>
                <w:szCs w:val="24"/>
              </w:rPr>
              <w:t>Regiono plėtros tarybos administracijos direktorius</w:t>
            </w:r>
          </w:p>
        </w:tc>
        <w:tc>
          <w:tcPr>
            <w:tcW w:w="453" w:type="dxa"/>
            <w:tcBorders>
              <w:top w:val="nil"/>
              <w:left w:val="nil"/>
              <w:bottom w:val="nil"/>
              <w:right w:val="nil"/>
            </w:tcBorders>
          </w:tcPr>
          <w:p w14:paraId="04D9DF7B" w14:textId="77777777" w:rsidR="00085DFF" w:rsidRDefault="00085DFF">
            <w:pPr>
              <w:suppressAutoHyphens/>
              <w:jc w:val="both"/>
              <w:textAlignment w:val="baseline"/>
              <w:rPr>
                <w:bCs/>
                <w:szCs w:val="24"/>
              </w:rPr>
            </w:pPr>
          </w:p>
        </w:tc>
        <w:tc>
          <w:tcPr>
            <w:tcW w:w="2099" w:type="dxa"/>
            <w:tcBorders>
              <w:top w:val="nil"/>
              <w:left w:val="nil"/>
              <w:bottom w:val="single" w:sz="4" w:space="0" w:color="auto"/>
              <w:right w:val="nil"/>
            </w:tcBorders>
          </w:tcPr>
          <w:p w14:paraId="355F21F0" w14:textId="77777777" w:rsidR="00085DFF" w:rsidRDefault="00085DFF">
            <w:pPr>
              <w:suppressAutoHyphens/>
              <w:jc w:val="both"/>
              <w:textAlignment w:val="baseline"/>
              <w:rPr>
                <w:bCs/>
                <w:szCs w:val="24"/>
              </w:rPr>
            </w:pPr>
          </w:p>
        </w:tc>
        <w:tc>
          <w:tcPr>
            <w:tcW w:w="283" w:type="dxa"/>
            <w:tcBorders>
              <w:top w:val="nil"/>
              <w:left w:val="nil"/>
              <w:bottom w:val="nil"/>
              <w:right w:val="nil"/>
            </w:tcBorders>
          </w:tcPr>
          <w:p w14:paraId="1DA5CD21" w14:textId="77777777" w:rsidR="00085DFF" w:rsidRDefault="00085DFF">
            <w:pPr>
              <w:suppressAutoHyphens/>
              <w:jc w:val="both"/>
              <w:textAlignment w:val="baseline"/>
              <w:rPr>
                <w:bCs/>
                <w:szCs w:val="24"/>
              </w:rPr>
            </w:pPr>
          </w:p>
        </w:tc>
        <w:tc>
          <w:tcPr>
            <w:tcW w:w="3396" w:type="dxa"/>
            <w:tcBorders>
              <w:top w:val="nil"/>
              <w:left w:val="nil"/>
              <w:bottom w:val="single" w:sz="4" w:space="0" w:color="auto"/>
              <w:right w:val="nil"/>
            </w:tcBorders>
          </w:tcPr>
          <w:p w14:paraId="7CBB35C3" w14:textId="77777777" w:rsidR="00085DFF" w:rsidRDefault="003A6994">
            <w:pPr>
              <w:suppressAutoHyphens/>
              <w:jc w:val="both"/>
              <w:textAlignment w:val="baseline"/>
              <w:rPr>
                <w:bCs/>
                <w:szCs w:val="24"/>
              </w:rPr>
            </w:pPr>
            <w:r>
              <w:rPr>
                <w:bCs/>
                <w:szCs w:val="24"/>
              </w:rPr>
              <w:t xml:space="preserve">                       Viktoras Strups</w:t>
            </w:r>
          </w:p>
        </w:tc>
      </w:tr>
      <w:tr w:rsidR="00085DFF" w14:paraId="16A77BE7" w14:textId="77777777">
        <w:tc>
          <w:tcPr>
            <w:tcW w:w="3397" w:type="dxa"/>
            <w:tcBorders>
              <w:top w:val="nil"/>
              <w:left w:val="nil"/>
              <w:bottom w:val="nil"/>
              <w:right w:val="nil"/>
            </w:tcBorders>
          </w:tcPr>
          <w:p w14:paraId="6F90F760" w14:textId="77777777" w:rsidR="00085DFF" w:rsidRDefault="00085DFF">
            <w:pPr>
              <w:suppressAutoHyphens/>
              <w:jc w:val="both"/>
              <w:textAlignment w:val="baseline"/>
            </w:pPr>
          </w:p>
        </w:tc>
        <w:tc>
          <w:tcPr>
            <w:tcW w:w="453" w:type="dxa"/>
            <w:tcBorders>
              <w:top w:val="nil"/>
              <w:left w:val="nil"/>
              <w:bottom w:val="nil"/>
              <w:right w:val="nil"/>
            </w:tcBorders>
          </w:tcPr>
          <w:p w14:paraId="276F1ADB" w14:textId="77777777" w:rsidR="00085DFF" w:rsidRDefault="00085DFF">
            <w:pPr>
              <w:suppressAutoHyphens/>
              <w:jc w:val="both"/>
              <w:textAlignment w:val="baseline"/>
            </w:pPr>
          </w:p>
        </w:tc>
        <w:tc>
          <w:tcPr>
            <w:tcW w:w="2099" w:type="dxa"/>
            <w:tcBorders>
              <w:left w:val="nil"/>
              <w:bottom w:val="nil"/>
              <w:right w:val="nil"/>
            </w:tcBorders>
          </w:tcPr>
          <w:p w14:paraId="6C661C7F" w14:textId="77777777" w:rsidR="00085DFF" w:rsidRDefault="00006AA0">
            <w:pPr>
              <w:suppressAutoHyphens/>
              <w:jc w:val="center"/>
              <w:textAlignment w:val="baseline"/>
              <w:rPr>
                <w:i/>
              </w:rPr>
            </w:pPr>
            <w:r>
              <w:rPr>
                <w:i/>
                <w:color w:val="808080"/>
                <w:szCs w:val="24"/>
              </w:rPr>
              <w:t>(parašas)</w:t>
            </w:r>
          </w:p>
        </w:tc>
        <w:tc>
          <w:tcPr>
            <w:tcW w:w="283" w:type="dxa"/>
            <w:tcBorders>
              <w:top w:val="nil"/>
              <w:left w:val="nil"/>
              <w:bottom w:val="nil"/>
              <w:right w:val="nil"/>
            </w:tcBorders>
          </w:tcPr>
          <w:p w14:paraId="24602548" w14:textId="77777777" w:rsidR="00085DFF" w:rsidRDefault="00085DFF">
            <w:pPr>
              <w:suppressAutoHyphens/>
              <w:jc w:val="both"/>
              <w:textAlignment w:val="baseline"/>
            </w:pPr>
          </w:p>
        </w:tc>
        <w:tc>
          <w:tcPr>
            <w:tcW w:w="3396" w:type="dxa"/>
            <w:gridSpan w:val="2"/>
            <w:tcBorders>
              <w:left w:val="nil"/>
              <w:bottom w:val="nil"/>
              <w:right w:val="nil"/>
            </w:tcBorders>
          </w:tcPr>
          <w:p w14:paraId="1782F96D" w14:textId="77777777" w:rsidR="00085DFF" w:rsidRDefault="00006AA0">
            <w:pPr>
              <w:suppressAutoHyphens/>
              <w:jc w:val="center"/>
              <w:textAlignment w:val="baseline"/>
              <w:rPr>
                <w:i/>
              </w:rPr>
            </w:pPr>
            <w:r>
              <w:rPr>
                <w:i/>
                <w:color w:val="808080"/>
                <w:szCs w:val="24"/>
              </w:rPr>
              <w:t>(vardas ir pavardė)</w:t>
            </w:r>
          </w:p>
        </w:tc>
      </w:tr>
    </w:tbl>
    <w:p w14:paraId="32491453" w14:textId="77777777" w:rsidR="00085DFF" w:rsidRDefault="00085DFF" w:rsidP="00DE4C36">
      <w:pPr>
        <w:jc w:val="both"/>
      </w:pPr>
    </w:p>
    <w:sectPr w:rsidR="00085DFF" w:rsidSect="00C50AB1">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F1FCE" w14:textId="77777777" w:rsidR="00913724" w:rsidRDefault="00913724">
      <w:r>
        <w:separator/>
      </w:r>
    </w:p>
  </w:endnote>
  <w:endnote w:type="continuationSeparator" w:id="0">
    <w:p w14:paraId="29897862" w14:textId="77777777" w:rsidR="00913724" w:rsidRDefault="0091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C196" w14:textId="77777777" w:rsidR="00366752" w:rsidRDefault="00366752">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1928" w14:textId="77777777" w:rsidR="00366752" w:rsidRDefault="00366752">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79FA" w14:textId="77777777" w:rsidR="00366752" w:rsidRDefault="00366752">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B8B0" w14:textId="77777777" w:rsidR="00913724" w:rsidRDefault="00913724">
      <w:r>
        <w:separator/>
      </w:r>
    </w:p>
  </w:footnote>
  <w:footnote w:type="continuationSeparator" w:id="0">
    <w:p w14:paraId="354B1649" w14:textId="77777777" w:rsidR="00913724" w:rsidRDefault="00913724">
      <w:r>
        <w:continuationSeparator/>
      </w:r>
    </w:p>
  </w:footnote>
  <w:footnote w:id="1">
    <w:p w14:paraId="440CD3E3" w14:textId="77777777" w:rsidR="00366752" w:rsidRDefault="00366752" w:rsidP="00191519">
      <w:pPr>
        <w:pStyle w:val="Puslapioinaostekstas"/>
        <w:ind w:left="142" w:hanging="142"/>
      </w:pPr>
      <w:r>
        <w:rPr>
          <w:rStyle w:val="Puslapioinaosnuoroda"/>
        </w:rPr>
        <w:footnoteRef/>
      </w:r>
      <w:r>
        <w:t xml:space="preserve"> </w:t>
      </w:r>
      <w:r w:rsidRPr="00597F86">
        <w:t>Stacionarinių paliatyviosios pagalbos paslaugų suaugusiesiems ir vaikams teikimo aprašas</w:t>
      </w:r>
      <w:r>
        <w:t>,</w:t>
      </w:r>
      <w:r w:rsidRPr="00CD2053">
        <w:t xml:space="preserve"> </w:t>
      </w:r>
      <w:r>
        <w:t>patvirtintas Lietuvos Respublikos sveikatos apsaugos ministro 2007 m. sausio 11  d. įsakymu Nr. V-14 „Dėl</w:t>
      </w:r>
      <w:r w:rsidRPr="00597F86">
        <w:t xml:space="preserve"> Stacionarinių paliatyviosios pagalbos paslaugų suaugusiesiems ir vaikams teikimo reikalavimų aprašo, Ambulatorinių paliatyviosios pagalbos paslaugų suaugusiesiems ir vaikams teikimo reikalavimų aprašo, Dienos stacionaro paliatyviosios pagalbos paslaugų suaugusiesiems ir vaikams teikimo reikalavimų aprašo ir Paliatyviosios pagalbos teikimo pagrindų mokymo programos reikalavimų aprašo patvirtinimo</w:t>
      </w:r>
      <w:r>
        <w:t>“.</w:t>
      </w:r>
    </w:p>
  </w:footnote>
  <w:footnote w:id="2">
    <w:p w14:paraId="3B299557" w14:textId="77777777" w:rsidR="00366752" w:rsidRDefault="00366752" w:rsidP="00367EC1">
      <w:pPr>
        <w:pStyle w:val="Puslapioinaostekstas"/>
        <w:ind w:left="142" w:hanging="142"/>
      </w:pPr>
      <w:r>
        <w:rPr>
          <w:rStyle w:val="Puslapioinaosnuoroda"/>
        </w:rPr>
        <w:footnoteRef/>
      </w:r>
      <w:r>
        <w:t xml:space="preserve"> </w:t>
      </w:r>
      <w:r w:rsidRPr="000B4FE8">
        <w:t>Regioninės pažangos priemonės Nr. 11-002-02-11-02 (RE) „Užtikrinti ilgalaikės priežiūros paslaugų plėtrą“ finansavimo gairės</w:t>
      </w:r>
      <w:r>
        <w:t>, p</w:t>
      </w:r>
      <w:r w:rsidRPr="00367EC1">
        <w:t>atvirtint</w:t>
      </w:r>
      <w:r>
        <w:t>os</w:t>
      </w:r>
      <w:r w:rsidRPr="00367EC1">
        <w:t xml:space="preserve"> Lietuvos Respublikos sveikatos apsaugos ministro</w:t>
      </w:r>
      <w:r>
        <w:t xml:space="preserve"> </w:t>
      </w:r>
      <w:r w:rsidRPr="00367EC1">
        <w:t>2023 m. lapkričio 6 d. įsakymu Nr. V-1145</w:t>
      </w:r>
      <w:r>
        <w:t xml:space="preserve"> „</w:t>
      </w:r>
      <w:r w:rsidRPr="000B4FE8">
        <w:t>Dėl Regioninės pažangos priemonės Nr. 11-002-02-11-02 (RE) „Užtikrinti ilgalaikės priežiūros paslaugų plėtrą“ finansavimo gairių patvirtinimo</w:t>
      </w:r>
      <w:r>
        <w:t>“.</w:t>
      </w:r>
      <w:r w:rsidRPr="00F60725">
        <w:t xml:space="preserve">    </w:t>
      </w:r>
    </w:p>
  </w:footnote>
  <w:footnote w:id="3">
    <w:p w14:paraId="4552F755" w14:textId="77777777" w:rsidR="00366752" w:rsidRDefault="00366752" w:rsidP="00191519">
      <w:pPr>
        <w:pStyle w:val="Puslapioinaostekstas"/>
        <w:ind w:left="142" w:hanging="142"/>
      </w:pPr>
      <w:r>
        <w:rPr>
          <w:rStyle w:val="Puslapioinaosnuoroda"/>
        </w:rPr>
        <w:footnoteRef/>
      </w:r>
      <w:r>
        <w:t xml:space="preserve"> </w:t>
      </w:r>
      <w:r w:rsidRPr="000B4FE8">
        <w:t>Privalomojo sveikatos draudimo fondo biudžeto lėšomis apmokamų asmens sveikatos priežiūros paslaugų teikimo sąlygų sąrašas</w:t>
      </w:r>
      <w:r>
        <w:t>, patvirtintas Lietuvos Respublikos Vyriausybės 2014 m. balandžio 23 d. nutarimu Nr. 370 „</w:t>
      </w:r>
      <w:r w:rsidRPr="002A6A44">
        <w:t>Dėl Privalomojo sveikatos draudimo fondo biudžeto lėšomis apmokamų asmens sveikatos priežiūros paslaugų teikimo sąlygų sąrašo patvirtinimo</w:t>
      </w:r>
      <w:r>
        <w:t>“.</w:t>
      </w:r>
    </w:p>
  </w:footnote>
  <w:footnote w:id="4">
    <w:p w14:paraId="1AE751B8" w14:textId="77777777" w:rsidR="00366752" w:rsidRDefault="00366752" w:rsidP="00F67D52">
      <w:pPr>
        <w:pStyle w:val="Puslapioinaostekstas"/>
        <w:ind w:left="142" w:hanging="142"/>
      </w:pPr>
      <w:r>
        <w:rPr>
          <w:rStyle w:val="Puslapioinaosnuoroda"/>
        </w:rPr>
        <w:footnoteRef/>
      </w:r>
      <w:r>
        <w:t xml:space="preserve"> </w:t>
      </w:r>
      <w:r w:rsidRPr="00350CFC">
        <w:t>Metinių sveikatos statistikos ataskaitų suvestinės</w:t>
      </w:r>
      <w:r>
        <w:t xml:space="preserve">. Forma Nr. 1 Asmens sveikatos priežiūros įstaigos metų veiklos statistinė ataskaita. Teritorija: Šiaulių apskritis. Metai: 2022. </w:t>
      </w:r>
      <w:r w:rsidRPr="00F67D52">
        <w:t>https://sena.hi.lt/spec_info/met_ata.php?Form=1&amp;Reg=04&amp;Year=2022</w:t>
      </w:r>
    </w:p>
  </w:footnote>
  <w:footnote w:id="5">
    <w:p w14:paraId="3736D184" w14:textId="77777777" w:rsidR="00366752" w:rsidRDefault="00366752" w:rsidP="006D4912">
      <w:pPr>
        <w:pStyle w:val="Puslapioinaostekstas"/>
        <w:ind w:left="142" w:hanging="142"/>
      </w:pPr>
      <w:r>
        <w:rPr>
          <w:rStyle w:val="Puslapioinaosnuoroda"/>
        </w:rPr>
        <w:footnoteRef/>
      </w:r>
      <w:r>
        <w:t xml:space="preserve"> </w:t>
      </w:r>
      <w:r w:rsidRPr="000B4FE8">
        <w:t>Privalomojo sveikatos draudimo fondo biudžeto lėšomis apmokamų asmens sveikatos priežiūros paslaugų teikimo sąlygų sąrašas</w:t>
      </w:r>
      <w:r>
        <w:t>, patvirtintas Lietuvos Respublikos Vyriausybės 2014 m. balandžio 23 d. nutarimu Nr. 370 „</w:t>
      </w:r>
      <w:r w:rsidRPr="002A6A44">
        <w:t>Dėl Privalomojo sveikatos draudimo fondo biudžeto lėšomis apmokamų asmens sveikatos priežiūros paslaugų teikimo sąlygų sąrašo patvirtinimo</w:t>
      </w:r>
      <w:r>
        <w:t>“.</w:t>
      </w:r>
    </w:p>
  </w:footnote>
  <w:footnote w:id="6">
    <w:p w14:paraId="3092F21B" w14:textId="3327957A" w:rsidR="00366752" w:rsidRDefault="00366752">
      <w:pPr>
        <w:pStyle w:val="Puslapioinaostekstas"/>
      </w:pPr>
      <w:r>
        <w:rPr>
          <w:rStyle w:val="Puslapioinaosnuoroda"/>
        </w:rPr>
        <w:footnoteRef/>
      </w:r>
      <w:r>
        <w:t xml:space="preserve"> </w:t>
      </w:r>
      <w:r w:rsidRPr="0064473C">
        <w:t>2022-2030 m. Šiaulių regiono plėtros plane Kelmės rajone 2029 m. numatytas iš viso 407 asmenų, kuriems ASPĮ teikia APSN paslaugas, skaičiaus pokytis po modernizavimo, lyginant su 2023 m. gruodžio 31 d.</w:t>
      </w:r>
    </w:p>
  </w:footnote>
  <w:footnote w:id="7">
    <w:p w14:paraId="4D108E58" w14:textId="77777777" w:rsidR="00366752" w:rsidRDefault="00366752" w:rsidP="00EB1D49">
      <w:pPr>
        <w:pStyle w:val="Puslapioinaostekstas"/>
      </w:pPr>
      <w:r>
        <w:rPr>
          <w:rStyle w:val="Puslapioinaosnuoroda"/>
        </w:rPr>
        <w:footnoteRef/>
      </w:r>
      <w:r>
        <w:t xml:space="preserve"> </w:t>
      </w:r>
      <w:r w:rsidRPr="00EB1D49">
        <w:rPr>
          <w:i/>
        </w:rPr>
        <w:t>Socialinės globos normų aprašas</w:t>
      </w:r>
      <w:r>
        <w:t xml:space="preserve">. Patvirtintas Lietuvos Respublikos socialinės apsaugos ir darbo ministro 2007 m. vasario 20 d. įsakymu Nr. A1-46. </w:t>
      </w:r>
      <w:r w:rsidRPr="00EB1D49">
        <w:t>Suvestinė redakcija nuo 2023-10-21</w:t>
      </w:r>
      <w:r>
        <w:t xml:space="preserve">. </w:t>
      </w:r>
      <w:r w:rsidRPr="00EB1D49">
        <w:t>https://e-seimas.lrs.lt/portal/legalAct/lt/TAD/TAIS.292682/asr</w:t>
      </w:r>
    </w:p>
  </w:footnote>
  <w:footnote w:id="8">
    <w:p w14:paraId="0F319432" w14:textId="77777777" w:rsidR="00366752" w:rsidRDefault="00366752" w:rsidP="00297F12">
      <w:pPr>
        <w:pStyle w:val="Puslapioinaostekstas"/>
      </w:pPr>
      <w:r>
        <w:rPr>
          <w:rStyle w:val="Puslapioinaosnuoroda"/>
        </w:rPr>
        <w:footnoteRef/>
      </w:r>
      <w:r>
        <w:t xml:space="preserve"> </w:t>
      </w:r>
      <w:r w:rsidRPr="003808EA">
        <w:rPr>
          <w:i/>
        </w:rPr>
        <w:t>Regioninės pažangos priemonės Nr. 11-002-02-11-02 (RE) „Užtikrinti ilgalaikės priežiūros paslaugų plėtrą“ finansavimo gairės</w:t>
      </w:r>
      <w:r w:rsidRPr="003808EA">
        <w:t>. Patvirtinta Lietuvos Respublikos sveikatos apsaugos ministro 2023 m. lapkričio 6 d. įsakymu Nr. V-1145</w:t>
      </w:r>
      <w:r>
        <w:t xml:space="preserve"> </w:t>
      </w:r>
      <w:r w:rsidRPr="00F60725">
        <w:t xml:space="preserve">(Suvestinė redakcija nuo 2024-02-06). https://www.e-tar.lt/portal/lt/legalAct/76635c507c5d11eea5a28c81c82193a8/asr    </w:t>
      </w:r>
    </w:p>
  </w:footnote>
  <w:footnote w:id="9">
    <w:p w14:paraId="7C0F0DEA" w14:textId="77777777" w:rsidR="00366752" w:rsidRDefault="00366752" w:rsidP="00506299">
      <w:pPr>
        <w:pStyle w:val="Puslapioinaostekstas"/>
      </w:pPr>
      <w:r>
        <w:rPr>
          <w:rStyle w:val="Puslapioinaosnuoroda"/>
        </w:rPr>
        <w:footnoteRef/>
      </w:r>
      <w:r>
        <w:t xml:space="preserve"> </w:t>
      </w:r>
      <w:r w:rsidRPr="00506299">
        <w:t>2021–2030 metų Nacionalinis pažangos planas</w:t>
      </w:r>
      <w:r>
        <w:t>,</w:t>
      </w:r>
      <w:r w:rsidRPr="007D62E4">
        <w:t xml:space="preserve"> </w:t>
      </w:r>
      <w:r>
        <w:t>p</w:t>
      </w:r>
      <w:r w:rsidRPr="007D62E4">
        <w:t>atvirtinta</w:t>
      </w:r>
      <w:r>
        <w:t>s</w:t>
      </w:r>
      <w:r w:rsidRPr="007D62E4">
        <w:t xml:space="preserve"> Lietuvos Respublikos Vyriausybės 2020 m. rugsėjo 9 d. nutarimu Nr. 998 </w:t>
      </w:r>
      <w:r>
        <w:t>„</w:t>
      </w:r>
      <w:r w:rsidRPr="00506299">
        <w:t>Dėl 2021–2030 metų Nacionalinio pažangos plano patvirtinimo</w:t>
      </w:r>
      <w:r>
        <w:t>“.</w:t>
      </w:r>
    </w:p>
  </w:footnote>
  <w:footnote w:id="10">
    <w:p w14:paraId="6895BC59" w14:textId="77777777" w:rsidR="00366752" w:rsidRDefault="00366752" w:rsidP="00144198">
      <w:pPr>
        <w:pStyle w:val="Puslapioinaostekstas"/>
      </w:pPr>
      <w:r>
        <w:rPr>
          <w:rStyle w:val="Puslapioinaosnuoroda"/>
        </w:rPr>
        <w:footnoteRef/>
      </w:r>
      <w:r>
        <w:t xml:space="preserve"> </w:t>
      </w:r>
      <w:r w:rsidRPr="00506299">
        <w:t>Lietuvos Respublikos teritorijos bendrasis planas</w:t>
      </w:r>
      <w:r>
        <w:t>, p</w:t>
      </w:r>
      <w:r w:rsidRPr="009C2B77">
        <w:t>atvirtinta</w:t>
      </w:r>
      <w:r>
        <w:t>s</w:t>
      </w:r>
      <w:r w:rsidRPr="009C2B77">
        <w:t xml:space="preserve"> Lietuvos Respublikos Vyriausybės</w:t>
      </w:r>
      <w:r>
        <w:t xml:space="preserve"> 2021 m. rugsėjo 29 d. nutarimu Nr. 789 „</w:t>
      </w:r>
      <w:r w:rsidRPr="00506299">
        <w:t>Dėl Lietuvos Respublikos teritorijos bendrojo plano patvirtinimo</w:t>
      </w:r>
      <w:r>
        <w:t>“.</w:t>
      </w:r>
    </w:p>
  </w:footnote>
  <w:footnote w:id="11">
    <w:p w14:paraId="5367835D" w14:textId="77777777" w:rsidR="00366752" w:rsidRDefault="00366752" w:rsidP="00144198">
      <w:pPr>
        <w:pStyle w:val="Puslapioinaostekstas"/>
      </w:pPr>
      <w:r>
        <w:rPr>
          <w:rStyle w:val="Puslapioinaosnuoroda"/>
        </w:rPr>
        <w:footnoteRef/>
      </w:r>
      <w:r>
        <w:t xml:space="preserve"> </w:t>
      </w:r>
      <w:r w:rsidRPr="00535DA9">
        <w:t>Valstybės pažangos strategija „Lietuvos ateities vizija „Lietuva 2050“</w:t>
      </w:r>
      <w:r>
        <w:t>, patvirtinta Lietuvos Respublikos Seimo 2023 m. gruodžio 23 d. nutarimu Nr. XIV-2466 „</w:t>
      </w:r>
      <w:r w:rsidRPr="00757229">
        <w:t>Dėl Valstybės pažangos strategijos „Lietuvos ateities vizija „Lietuva 2050“ patvirtinimo</w:t>
      </w:r>
      <w:r>
        <w:t xml:space="preserve">“. </w:t>
      </w:r>
    </w:p>
  </w:footnote>
  <w:footnote w:id="12">
    <w:p w14:paraId="4527693E" w14:textId="77777777" w:rsidR="00366752" w:rsidRDefault="00366752" w:rsidP="00144198">
      <w:pPr>
        <w:pStyle w:val="Puslapioinaostekstas"/>
      </w:pPr>
      <w:r>
        <w:rPr>
          <w:rStyle w:val="Puslapioinaosnuoroda"/>
        </w:rPr>
        <w:footnoteRef/>
      </w:r>
      <w:r>
        <w:t xml:space="preserve"> </w:t>
      </w:r>
      <w:r w:rsidRPr="00535DA9">
        <w:t>2022–2030 m. Regionų plėtros programa</w:t>
      </w:r>
      <w:r>
        <w:t>,</w:t>
      </w:r>
      <w:r w:rsidRPr="00BC3D55">
        <w:t xml:space="preserve"> </w:t>
      </w:r>
      <w:r>
        <w:t>p</w:t>
      </w:r>
      <w:r w:rsidRPr="00BC3D55">
        <w:t>atvirtinta Lietuvos Respublikos Vyriausybės 2022 m. birželio 29 d.  nutarimu Nr. 713</w:t>
      </w:r>
      <w:r>
        <w:t xml:space="preserve"> „</w:t>
      </w:r>
      <w:r w:rsidRPr="00535DA9">
        <w:t xml:space="preserve">Dėl 2022–2030 metų </w:t>
      </w:r>
      <w:r>
        <w:t>R</w:t>
      </w:r>
      <w:r w:rsidRPr="00535DA9">
        <w:t>egionų plėtros programos patvirtinimo</w:t>
      </w:r>
      <w:r>
        <w:t>“</w:t>
      </w:r>
      <w:r w:rsidRPr="00BC3D55">
        <w:t xml:space="preserve">, p. </w:t>
      </w:r>
      <w:r>
        <w:t>17, 22</w:t>
      </w:r>
      <w:r w:rsidRPr="00BC3D55">
        <w:t>.</w:t>
      </w:r>
      <w:r>
        <w:t xml:space="preserve"> </w:t>
      </w:r>
    </w:p>
  </w:footnote>
  <w:footnote w:id="13">
    <w:p w14:paraId="13FD3CED" w14:textId="77777777" w:rsidR="00366752" w:rsidRDefault="00366752">
      <w:pPr>
        <w:pStyle w:val="Puslapioinaostekstas"/>
      </w:pPr>
      <w:r>
        <w:rPr>
          <w:rStyle w:val="Puslapioinaosnuoroda"/>
        </w:rPr>
        <w:footnoteRef/>
      </w:r>
      <w:r>
        <w:t xml:space="preserve"> </w:t>
      </w:r>
      <w:r w:rsidRPr="00535DA9">
        <w:t xml:space="preserve">Regioninės pažangos priemonės Nr. 11-002-02-11-02 (RE) „Užtikrinti ilgalaikės priežiūros paslaugų plėtrą“ finansavimo gairės, patvirtintos Lietuvos Respublikos sveikatos apsaugos ministro 2023 m. lapkričio 6 d. įsakymu Nr. V-1145 „Dėl Regioninės pažangos priemonės Nr. 11-002-02-11-02 (RE) „Užtikrinti ilgalaikės priežiūros paslaugų plėtrą“ finansavimo gairių patvirtinimo“.    </w:t>
      </w:r>
      <w:r w:rsidRPr="00F60725">
        <w:t xml:space="preserve">    </w:t>
      </w:r>
    </w:p>
  </w:footnote>
  <w:footnote w:id="14">
    <w:p w14:paraId="75171BEC" w14:textId="77777777" w:rsidR="00366752" w:rsidRDefault="00366752" w:rsidP="00D6772F">
      <w:pPr>
        <w:pStyle w:val="Puslapioinaostekstas"/>
      </w:pPr>
      <w:r>
        <w:rPr>
          <w:rStyle w:val="Puslapioinaosnuoroda"/>
        </w:rPr>
        <w:footnoteRef/>
      </w:r>
      <w:r>
        <w:t xml:space="preserve"> </w:t>
      </w:r>
      <w:r w:rsidRPr="00D6772F">
        <w:t>Palaikomojo gydymo ir slaugos paslaugos teikimo reikalavimų ir šios pas</w:t>
      </w:r>
      <w:r>
        <w:t xml:space="preserve">laugos apmokėjimo tvarkos aprašas, patvirtintas </w:t>
      </w:r>
      <w:r w:rsidRPr="00D6772F">
        <w:t>Lietuvos Respublikos sveikatos apsaugos ministro</w:t>
      </w:r>
      <w:r>
        <w:t xml:space="preserve"> 2012 m. gegužės 4 d. įsakymu Nr. V-393 „</w:t>
      </w:r>
      <w:r w:rsidRPr="00535DA9">
        <w:t>Dėl Palaikomojo gydymo ir slaugos paslaugos teikimo reikalavimų ir šios paslaugos apmokėjimo tvarkos aprašo patvirtinimo</w:t>
      </w:r>
      <w:r>
        <w:t xml:space="preserve">“.  </w:t>
      </w:r>
    </w:p>
  </w:footnote>
  <w:footnote w:id="15">
    <w:p w14:paraId="1297260C" w14:textId="77777777" w:rsidR="00366752" w:rsidRDefault="00366752" w:rsidP="00A8411A">
      <w:pPr>
        <w:pStyle w:val="Puslapioinaostekstas"/>
      </w:pPr>
      <w:r>
        <w:rPr>
          <w:rStyle w:val="Puslapioinaosnuoroda"/>
        </w:rPr>
        <w:footnoteRef/>
      </w:r>
      <w:r>
        <w:t xml:space="preserve"> </w:t>
      </w:r>
      <w:r w:rsidRPr="00F60725">
        <w:t xml:space="preserve"> </w:t>
      </w:r>
      <w:r w:rsidRPr="00535DA9">
        <w:t>Regioninės pažangos priemonės Nr. 11-002-02-11-02 (RE) „Užtikrinti ilgalaikės priežiūros paslaugų plėtrą“ finansavimo gairės, patvirtintos Lietuvos Respublikos sveikatos apsaugos ministro 2023 m. lapkričio 6 d. įsakymu Nr. V-1145 „Dėl Regioninės pažangos priemonės Nr. 11-002-02-11-02 (RE) „Užtikrinti ilgalaikės priežiūros paslaugų plėtrą“ finansavi</w:t>
      </w:r>
      <w:r>
        <w:t>mo gairių patvirtinimo“.</w:t>
      </w:r>
      <w:r w:rsidRPr="00F60725">
        <w:t xml:space="preserve">   </w:t>
      </w:r>
    </w:p>
  </w:footnote>
  <w:footnote w:id="16">
    <w:p w14:paraId="4B9B50D5" w14:textId="77777777" w:rsidR="00366752" w:rsidRDefault="00366752" w:rsidP="000D1B21">
      <w:pPr>
        <w:pStyle w:val="Puslapioinaostekstas"/>
      </w:pPr>
      <w:r>
        <w:rPr>
          <w:rStyle w:val="Puslapioinaosnuoroda"/>
        </w:rPr>
        <w:footnoteRef/>
      </w:r>
      <w:r>
        <w:t xml:space="preserve"> Ten pat.</w:t>
      </w:r>
    </w:p>
  </w:footnote>
  <w:footnote w:id="17">
    <w:p w14:paraId="2078D73E" w14:textId="77777777" w:rsidR="00366752" w:rsidRDefault="00366752">
      <w:pPr>
        <w:pStyle w:val="Puslapioinaostekstas"/>
      </w:pPr>
      <w:r>
        <w:rPr>
          <w:rStyle w:val="Puslapioinaosnuoroda"/>
        </w:rPr>
        <w:footnoteRef/>
      </w:r>
      <w:r>
        <w:t xml:space="preserve"> Ten pat.</w:t>
      </w:r>
    </w:p>
  </w:footnote>
  <w:footnote w:id="18">
    <w:p w14:paraId="56E63386" w14:textId="77777777" w:rsidR="00366752" w:rsidRDefault="00366752" w:rsidP="0004556D">
      <w:pPr>
        <w:pStyle w:val="Puslapioinaostekstas"/>
      </w:pPr>
      <w:r>
        <w:rPr>
          <w:rStyle w:val="Puslapioinaosnuoroda"/>
        </w:rPr>
        <w:footnoteRef/>
      </w:r>
      <w:r>
        <w:t xml:space="preserve"> </w:t>
      </w:r>
      <w:r w:rsidRPr="00535DA9">
        <w:t xml:space="preserve">Regioninės pažangos priemonės Nr. 11-002-02-11-02 (RE) „Užtikrinti ilgalaikės priežiūros paslaugų plėtrą“ finansavimo gairės, patvirtintos Lietuvos Respublikos sveikatos apsaugos ministro 2023 m. lapkričio 6 d. įsakymu Nr. V-1145 „Dėl Regioninės pažangos priemonės Nr. 11-002-02-11-02 (RE) „Užtikrinti ilgalaikės priežiūros paslaugų plėtrą“ finansavimo gairių patvirtinimo“.        </w:t>
      </w:r>
      <w:r w:rsidRPr="00F60725">
        <w:t xml:space="preserve">    </w:t>
      </w:r>
    </w:p>
  </w:footnote>
  <w:footnote w:id="19">
    <w:p w14:paraId="585378E4" w14:textId="77777777" w:rsidR="00366752" w:rsidRDefault="00366752">
      <w:pPr>
        <w:pStyle w:val="Puslapioinaostekstas"/>
      </w:pPr>
      <w:r>
        <w:rPr>
          <w:rStyle w:val="Puslapioinaosnuoroda"/>
        </w:rPr>
        <w:footnoteRef/>
      </w:r>
      <w:r>
        <w:t xml:space="preserve"> </w:t>
      </w:r>
      <w:r w:rsidRPr="00563740">
        <w:t xml:space="preserve">Siektinas galutines rodiklių reikšmes Šiaulių regiono savivaldybių specialistai apskaičiavo vadovaudamiesi planuojamų projektų dabartiniais duomenimis, situacijos savivaldybėje prognozėmis 2029 metams ir Gairėse planuojamomis rodiklio siektinomis galutinėmis reikšmėmis proporcingai gyventojų skaičiams Lietuvoje </w:t>
      </w:r>
      <w:r>
        <w:t>bei</w:t>
      </w:r>
      <w:r w:rsidRPr="00563740">
        <w:t xml:space="preserve"> savivaldybėje.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179E" w14:textId="77777777" w:rsidR="00366752" w:rsidRDefault="00366752">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7141CB15" w14:textId="77777777" w:rsidR="00366752" w:rsidRDefault="00366752">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67A1" w14:textId="77777777" w:rsidR="00366752" w:rsidRDefault="00366752">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4D70A8">
      <w:rPr>
        <w:noProof/>
        <w:szCs w:val="24"/>
        <w:lang w:eastAsia="lt-LT"/>
      </w:rPr>
      <w:t>1</w:t>
    </w:r>
    <w:r>
      <w:rPr>
        <w:szCs w:val="24"/>
        <w:lang w:eastAsia="lt-LT"/>
      </w:rPr>
      <w:fldChar w:fldCharType="end"/>
    </w:r>
  </w:p>
  <w:p w14:paraId="5E636002" w14:textId="77777777" w:rsidR="00366752" w:rsidRDefault="00366752">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4C60" w14:textId="77777777" w:rsidR="00366752" w:rsidRDefault="00366752">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2183"/>
    <w:multiLevelType w:val="hybridMultilevel"/>
    <w:tmpl w:val="B3426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1B5791B"/>
    <w:multiLevelType w:val="hybridMultilevel"/>
    <w:tmpl w:val="8F36AF72"/>
    <w:lvl w:ilvl="0" w:tplc="D2B86740">
      <w:start w:val="1"/>
      <w:numFmt w:val="bullet"/>
      <w:lvlText w:val="-"/>
      <w:lvlJc w:val="left"/>
      <w:pPr>
        <w:ind w:left="720" w:hanging="360"/>
      </w:pPr>
      <w:rPr>
        <w:rFonts w:ascii="Times New Roman" w:eastAsiaTheme="minorHAnsi"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61D4EF8"/>
    <w:multiLevelType w:val="hybridMultilevel"/>
    <w:tmpl w:val="4E80065C"/>
    <w:lvl w:ilvl="0" w:tplc="43A80C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E5B1D23"/>
    <w:multiLevelType w:val="hybridMultilevel"/>
    <w:tmpl w:val="0F1AA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5F4727F"/>
    <w:multiLevelType w:val="hybridMultilevel"/>
    <w:tmpl w:val="CD28101C"/>
    <w:lvl w:ilvl="0" w:tplc="339C425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1D4D1F"/>
    <w:multiLevelType w:val="hybridMultilevel"/>
    <w:tmpl w:val="DDDA86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EC651D0"/>
    <w:multiLevelType w:val="hybridMultilevel"/>
    <w:tmpl w:val="CE621D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6858878">
    <w:abstractNumId w:val="0"/>
  </w:num>
  <w:num w:numId="2" w16cid:durableId="697899888">
    <w:abstractNumId w:val="4"/>
  </w:num>
  <w:num w:numId="3" w16cid:durableId="2049186532">
    <w:abstractNumId w:val="5"/>
  </w:num>
  <w:num w:numId="4" w16cid:durableId="1380351234">
    <w:abstractNumId w:val="6"/>
  </w:num>
  <w:num w:numId="5" w16cid:durableId="127476689">
    <w:abstractNumId w:val="3"/>
  </w:num>
  <w:num w:numId="6" w16cid:durableId="362094852">
    <w:abstractNumId w:val="2"/>
  </w:num>
  <w:num w:numId="7" w16cid:durableId="1101947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6C8"/>
    <w:rsid w:val="00004DAF"/>
    <w:rsid w:val="00006AA0"/>
    <w:rsid w:val="00006FBC"/>
    <w:rsid w:val="00007451"/>
    <w:rsid w:val="00010C70"/>
    <w:rsid w:val="000124F5"/>
    <w:rsid w:val="000128CA"/>
    <w:rsid w:val="000132BC"/>
    <w:rsid w:val="00013347"/>
    <w:rsid w:val="00017E41"/>
    <w:rsid w:val="000213DA"/>
    <w:rsid w:val="00023E70"/>
    <w:rsid w:val="00024188"/>
    <w:rsid w:val="000245D6"/>
    <w:rsid w:val="00024C18"/>
    <w:rsid w:val="00026AF1"/>
    <w:rsid w:val="00030E70"/>
    <w:rsid w:val="00031052"/>
    <w:rsid w:val="00031697"/>
    <w:rsid w:val="00032A30"/>
    <w:rsid w:val="00032E85"/>
    <w:rsid w:val="00033D72"/>
    <w:rsid w:val="000354E0"/>
    <w:rsid w:val="00035925"/>
    <w:rsid w:val="00040F70"/>
    <w:rsid w:val="00043A30"/>
    <w:rsid w:val="00043B87"/>
    <w:rsid w:val="0004556D"/>
    <w:rsid w:val="00045887"/>
    <w:rsid w:val="000472D5"/>
    <w:rsid w:val="000475EF"/>
    <w:rsid w:val="00047DBE"/>
    <w:rsid w:val="00051B5D"/>
    <w:rsid w:val="00052323"/>
    <w:rsid w:val="00054807"/>
    <w:rsid w:val="000579FB"/>
    <w:rsid w:val="000628F9"/>
    <w:rsid w:val="00067AAC"/>
    <w:rsid w:val="0007036A"/>
    <w:rsid w:val="00071EF6"/>
    <w:rsid w:val="0007231C"/>
    <w:rsid w:val="0007293A"/>
    <w:rsid w:val="0007298F"/>
    <w:rsid w:val="00072DFA"/>
    <w:rsid w:val="00072F38"/>
    <w:rsid w:val="00073EA4"/>
    <w:rsid w:val="000742E3"/>
    <w:rsid w:val="000758C9"/>
    <w:rsid w:val="0007610A"/>
    <w:rsid w:val="000764A9"/>
    <w:rsid w:val="000769D7"/>
    <w:rsid w:val="00077B12"/>
    <w:rsid w:val="00077EC4"/>
    <w:rsid w:val="000808F0"/>
    <w:rsid w:val="00082D60"/>
    <w:rsid w:val="00084305"/>
    <w:rsid w:val="000859A1"/>
    <w:rsid w:val="00085DFF"/>
    <w:rsid w:val="00087377"/>
    <w:rsid w:val="00090A99"/>
    <w:rsid w:val="0009433A"/>
    <w:rsid w:val="0009468A"/>
    <w:rsid w:val="00094808"/>
    <w:rsid w:val="0009561A"/>
    <w:rsid w:val="000956EC"/>
    <w:rsid w:val="000957F4"/>
    <w:rsid w:val="000A4BF7"/>
    <w:rsid w:val="000A61D4"/>
    <w:rsid w:val="000B0F8F"/>
    <w:rsid w:val="000B1F24"/>
    <w:rsid w:val="000B2EB0"/>
    <w:rsid w:val="000B3184"/>
    <w:rsid w:val="000B4315"/>
    <w:rsid w:val="000B4FE8"/>
    <w:rsid w:val="000C3BD4"/>
    <w:rsid w:val="000C581F"/>
    <w:rsid w:val="000C6279"/>
    <w:rsid w:val="000C7B35"/>
    <w:rsid w:val="000D0800"/>
    <w:rsid w:val="000D1B21"/>
    <w:rsid w:val="000D2432"/>
    <w:rsid w:val="000D2C5B"/>
    <w:rsid w:val="000D355B"/>
    <w:rsid w:val="000D3573"/>
    <w:rsid w:val="000D4EB1"/>
    <w:rsid w:val="000D5CBA"/>
    <w:rsid w:val="000D7251"/>
    <w:rsid w:val="000E058A"/>
    <w:rsid w:val="000E345C"/>
    <w:rsid w:val="000E51C9"/>
    <w:rsid w:val="000E6C0B"/>
    <w:rsid w:val="000F0466"/>
    <w:rsid w:val="000F3622"/>
    <w:rsid w:val="000F5264"/>
    <w:rsid w:val="000F7CFA"/>
    <w:rsid w:val="0010203D"/>
    <w:rsid w:val="001020F3"/>
    <w:rsid w:val="00102ED5"/>
    <w:rsid w:val="00103DDA"/>
    <w:rsid w:val="00105638"/>
    <w:rsid w:val="001059DA"/>
    <w:rsid w:val="00106CE0"/>
    <w:rsid w:val="0011081D"/>
    <w:rsid w:val="00111600"/>
    <w:rsid w:val="00112271"/>
    <w:rsid w:val="00114689"/>
    <w:rsid w:val="00115655"/>
    <w:rsid w:val="00122153"/>
    <w:rsid w:val="00122457"/>
    <w:rsid w:val="00122557"/>
    <w:rsid w:val="00123701"/>
    <w:rsid w:val="0012398D"/>
    <w:rsid w:val="00124B9A"/>
    <w:rsid w:val="0012542E"/>
    <w:rsid w:val="00126F11"/>
    <w:rsid w:val="00127273"/>
    <w:rsid w:val="001304A5"/>
    <w:rsid w:val="00131805"/>
    <w:rsid w:val="001319BF"/>
    <w:rsid w:val="0013351D"/>
    <w:rsid w:val="00133715"/>
    <w:rsid w:val="0013494A"/>
    <w:rsid w:val="001357DA"/>
    <w:rsid w:val="00135E7A"/>
    <w:rsid w:val="001361BA"/>
    <w:rsid w:val="00140359"/>
    <w:rsid w:val="00140F68"/>
    <w:rsid w:val="00141FC0"/>
    <w:rsid w:val="00144198"/>
    <w:rsid w:val="00145A9E"/>
    <w:rsid w:val="0014609A"/>
    <w:rsid w:val="00153D8B"/>
    <w:rsid w:val="0015507F"/>
    <w:rsid w:val="00157F66"/>
    <w:rsid w:val="00160350"/>
    <w:rsid w:val="00160824"/>
    <w:rsid w:val="00162ACC"/>
    <w:rsid w:val="001638CB"/>
    <w:rsid w:val="00164CCD"/>
    <w:rsid w:val="00166443"/>
    <w:rsid w:val="001674D5"/>
    <w:rsid w:val="00172E19"/>
    <w:rsid w:val="00174F81"/>
    <w:rsid w:val="00175812"/>
    <w:rsid w:val="00176114"/>
    <w:rsid w:val="0017636A"/>
    <w:rsid w:val="001764F5"/>
    <w:rsid w:val="00176909"/>
    <w:rsid w:val="00183B52"/>
    <w:rsid w:val="00184F22"/>
    <w:rsid w:val="00187164"/>
    <w:rsid w:val="0018795B"/>
    <w:rsid w:val="00191519"/>
    <w:rsid w:val="001929E2"/>
    <w:rsid w:val="001932F3"/>
    <w:rsid w:val="00196EEA"/>
    <w:rsid w:val="00197C49"/>
    <w:rsid w:val="00197CFE"/>
    <w:rsid w:val="001A1E7F"/>
    <w:rsid w:val="001A4412"/>
    <w:rsid w:val="001A4421"/>
    <w:rsid w:val="001A4924"/>
    <w:rsid w:val="001A6126"/>
    <w:rsid w:val="001A6FA2"/>
    <w:rsid w:val="001A7860"/>
    <w:rsid w:val="001B1004"/>
    <w:rsid w:val="001B1336"/>
    <w:rsid w:val="001B1C9F"/>
    <w:rsid w:val="001B2295"/>
    <w:rsid w:val="001B3901"/>
    <w:rsid w:val="001B3CAF"/>
    <w:rsid w:val="001B4152"/>
    <w:rsid w:val="001B7251"/>
    <w:rsid w:val="001B727F"/>
    <w:rsid w:val="001B7FA3"/>
    <w:rsid w:val="001C18C6"/>
    <w:rsid w:val="001C1EF8"/>
    <w:rsid w:val="001C4244"/>
    <w:rsid w:val="001C4C4A"/>
    <w:rsid w:val="001C5F16"/>
    <w:rsid w:val="001C6BE3"/>
    <w:rsid w:val="001D0307"/>
    <w:rsid w:val="001D1B07"/>
    <w:rsid w:val="001D3D0C"/>
    <w:rsid w:val="001D6E9E"/>
    <w:rsid w:val="001E1705"/>
    <w:rsid w:val="001E2353"/>
    <w:rsid w:val="001E4540"/>
    <w:rsid w:val="001E4A44"/>
    <w:rsid w:val="001E765F"/>
    <w:rsid w:val="001E7D79"/>
    <w:rsid w:val="001F01C6"/>
    <w:rsid w:val="001F0542"/>
    <w:rsid w:val="001F25B0"/>
    <w:rsid w:val="001F2AA0"/>
    <w:rsid w:val="001F2C9D"/>
    <w:rsid w:val="001F3EF3"/>
    <w:rsid w:val="001F7440"/>
    <w:rsid w:val="002010DE"/>
    <w:rsid w:val="00201657"/>
    <w:rsid w:val="00202543"/>
    <w:rsid w:val="0020330A"/>
    <w:rsid w:val="00203528"/>
    <w:rsid w:val="00203BDE"/>
    <w:rsid w:val="00203C59"/>
    <w:rsid w:val="00204B45"/>
    <w:rsid w:val="00205D00"/>
    <w:rsid w:val="00206286"/>
    <w:rsid w:val="00206D4A"/>
    <w:rsid w:val="002073AC"/>
    <w:rsid w:val="002103EB"/>
    <w:rsid w:val="0021275C"/>
    <w:rsid w:val="00212F8A"/>
    <w:rsid w:val="00216D9E"/>
    <w:rsid w:val="00216EB2"/>
    <w:rsid w:val="00217CE5"/>
    <w:rsid w:val="00220914"/>
    <w:rsid w:val="00220D9D"/>
    <w:rsid w:val="002213AE"/>
    <w:rsid w:val="00221B90"/>
    <w:rsid w:val="002224DF"/>
    <w:rsid w:val="00222BBD"/>
    <w:rsid w:val="0022359B"/>
    <w:rsid w:val="00223E0B"/>
    <w:rsid w:val="00224266"/>
    <w:rsid w:val="00224280"/>
    <w:rsid w:val="0022555A"/>
    <w:rsid w:val="00226A78"/>
    <w:rsid w:val="00226B8C"/>
    <w:rsid w:val="00231757"/>
    <w:rsid w:val="002343E6"/>
    <w:rsid w:val="00234B85"/>
    <w:rsid w:val="002353D4"/>
    <w:rsid w:val="002412F3"/>
    <w:rsid w:val="00241479"/>
    <w:rsid w:val="00241F9F"/>
    <w:rsid w:val="00242E1A"/>
    <w:rsid w:val="002448CD"/>
    <w:rsid w:val="00244ABA"/>
    <w:rsid w:val="00245045"/>
    <w:rsid w:val="0025027A"/>
    <w:rsid w:val="00250C2A"/>
    <w:rsid w:val="0025404E"/>
    <w:rsid w:val="0025539E"/>
    <w:rsid w:val="00256657"/>
    <w:rsid w:val="00256B7C"/>
    <w:rsid w:val="00257091"/>
    <w:rsid w:val="0026190C"/>
    <w:rsid w:val="002633C9"/>
    <w:rsid w:val="00263748"/>
    <w:rsid w:val="002665BA"/>
    <w:rsid w:val="00266784"/>
    <w:rsid w:val="00267F85"/>
    <w:rsid w:val="002719FF"/>
    <w:rsid w:val="0027591B"/>
    <w:rsid w:val="00276619"/>
    <w:rsid w:val="00276C3C"/>
    <w:rsid w:val="00277E19"/>
    <w:rsid w:val="0028066F"/>
    <w:rsid w:val="00280DF6"/>
    <w:rsid w:val="00281213"/>
    <w:rsid w:val="002823BC"/>
    <w:rsid w:val="002852ED"/>
    <w:rsid w:val="0028766D"/>
    <w:rsid w:val="00287900"/>
    <w:rsid w:val="00291D5D"/>
    <w:rsid w:val="002945D4"/>
    <w:rsid w:val="0029485C"/>
    <w:rsid w:val="00294D19"/>
    <w:rsid w:val="00295F4B"/>
    <w:rsid w:val="00297F12"/>
    <w:rsid w:val="002A322D"/>
    <w:rsid w:val="002A4034"/>
    <w:rsid w:val="002A4F73"/>
    <w:rsid w:val="002A5D89"/>
    <w:rsid w:val="002A6A44"/>
    <w:rsid w:val="002A7256"/>
    <w:rsid w:val="002B1064"/>
    <w:rsid w:val="002B2D75"/>
    <w:rsid w:val="002B2ED4"/>
    <w:rsid w:val="002B3262"/>
    <w:rsid w:val="002B3744"/>
    <w:rsid w:val="002B5ABA"/>
    <w:rsid w:val="002B77D4"/>
    <w:rsid w:val="002C0B66"/>
    <w:rsid w:val="002C0E79"/>
    <w:rsid w:val="002C1DD4"/>
    <w:rsid w:val="002C2E5F"/>
    <w:rsid w:val="002C3D60"/>
    <w:rsid w:val="002C4165"/>
    <w:rsid w:val="002C512B"/>
    <w:rsid w:val="002C688E"/>
    <w:rsid w:val="002D0350"/>
    <w:rsid w:val="002D0EB8"/>
    <w:rsid w:val="002D373F"/>
    <w:rsid w:val="002D4A97"/>
    <w:rsid w:val="002D4EF8"/>
    <w:rsid w:val="002D5715"/>
    <w:rsid w:val="002D5D5A"/>
    <w:rsid w:val="002D7FD0"/>
    <w:rsid w:val="002E04A4"/>
    <w:rsid w:val="002E0A89"/>
    <w:rsid w:val="002E1FB9"/>
    <w:rsid w:val="002E287E"/>
    <w:rsid w:val="002E3613"/>
    <w:rsid w:val="002E3EB6"/>
    <w:rsid w:val="002E4346"/>
    <w:rsid w:val="002E48BC"/>
    <w:rsid w:val="002E677A"/>
    <w:rsid w:val="002F13BD"/>
    <w:rsid w:val="002F323D"/>
    <w:rsid w:val="002F3D5F"/>
    <w:rsid w:val="002F3EA6"/>
    <w:rsid w:val="002F5527"/>
    <w:rsid w:val="003024BD"/>
    <w:rsid w:val="00303A4B"/>
    <w:rsid w:val="00303F52"/>
    <w:rsid w:val="00304BEA"/>
    <w:rsid w:val="00310300"/>
    <w:rsid w:val="003124F9"/>
    <w:rsid w:val="00313796"/>
    <w:rsid w:val="003149E1"/>
    <w:rsid w:val="003153F6"/>
    <w:rsid w:val="00316422"/>
    <w:rsid w:val="00320EEE"/>
    <w:rsid w:val="00322543"/>
    <w:rsid w:val="00323DAA"/>
    <w:rsid w:val="00331036"/>
    <w:rsid w:val="00331A2B"/>
    <w:rsid w:val="00332A75"/>
    <w:rsid w:val="00332ACE"/>
    <w:rsid w:val="0033364C"/>
    <w:rsid w:val="00334EB9"/>
    <w:rsid w:val="00340757"/>
    <w:rsid w:val="00342DFC"/>
    <w:rsid w:val="00344A61"/>
    <w:rsid w:val="00347A9A"/>
    <w:rsid w:val="00347C39"/>
    <w:rsid w:val="00347DF0"/>
    <w:rsid w:val="00350CFC"/>
    <w:rsid w:val="003516B7"/>
    <w:rsid w:val="00353369"/>
    <w:rsid w:val="00354C79"/>
    <w:rsid w:val="0035733A"/>
    <w:rsid w:val="0035771D"/>
    <w:rsid w:val="003603B8"/>
    <w:rsid w:val="00360D23"/>
    <w:rsid w:val="00362A37"/>
    <w:rsid w:val="00362B71"/>
    <w:rsid w:val="0036353B"/>
    <w:rsid w:val="00364B37"/>
    <w:rsid w:val="00364DAD"/>
    <w:rsid w:val="00364F05"/>
    <w:rsid w:val="00365055"/>
    <w:rsid w:val="003653B9"/>
    <w:rsid w:val="00366752"/>
    <w:rsid w:val="00367EC1"/>
    <w:rsid w:val="00372C65"/>
    <w:rsid w:val="003734DC"/>
    <w:rsid w:val="0037685C"/>
    <w:rsid w:val="003802E7"/>
    <w:rsid w:val="003808EA"/>
    <w:rsid w:val="003830F4"/>
    <w:rsid w:val="00383A6B"/>
    <w:rsid w:val="0038556D"/>
    <w:rsid w:val="003863B7"/>
    <w:rsid w:val="00387401"/>
    <w:rsid w:val="003875E0"/>
    <w:rsid w:val="00387D17"/>
    <w:rsid w:val="00390D1C"/>
    <w:rsid w:val="00390D75"/>
    <w:rsid w:val="00391450"/>
    <w:rsid w:val="00392A89"/>
    <w:rsid w:val="00395B63"/>
    <w:rsid w:val="003961C6"/>
    <w:rsid w:val="0039687A"/>
    <w:rsid w:val="003968D4"/>
    <w:rsid w:val="003971EE"/>
    <w:rsid w:val="00397226"/>
    <w:rsid w:val="003A0356"/>
    <w:rsid w:val="003A1382"/>
    <w:rsid w:val="003A3014"/>
    <w:rsid w:val="003A6994"/>
    <w:rsid w:val="003B024C"/>
    <w:rsid w:val="003B2671"/>
    <w:rsid w:val="003B286A"/>
    <w:rsid w:val="003B2ED8"/>
    <w:rsid w:val="003B4CFC"/>
    <w:rsid w:val="003B74F7"/>
    <w:rsid w:val="003C12D0"/>
    <w:rsid w:val="003C1331"/>
    <w:rsid w:val="003C1823"/>
    <w:rsid w:val="003C29B0"/>
    <w:rsid w:val="003C3FD1"/>
    <w:rsid w:val="003C5FE4"/>
    <w:rsid w:val="003D0F21"/>
    <w:rsid w:val="003D22C9"/>
    <w:rsid w:val="003D5B01"/>
    <w:rsid w:val="003E1E70"/>
    <w:rsid w:val="003E2AB4"/>
    <w:rsid w:val="003E451B"/>
    <w:rsid w:val="003E4EF1"/>
    <w:rsid w:val="003E52F2"/>
    <w:rsid w:val="003E558C"/>
    <w:rsid w:val="003E69D5"/>
    <w:rsid w:val="003F177D"/>
    <w:rsid w:val="003F5885"/>
    <w:rsid w:val="003F5A64"/>
    <w:rsid w:val="00400D04"/>
    <w:rsid w:val="00402689"/>
    <w:rsid w:val="00402E5A"/>
    <w:rsid w:val="004042E1"/>
    <w:rsid w:val="00404F49"/>
    <w:rsid w:val="00405CDE"/>
    <w:rsid w:val="00405E2C"/>
    <w:rsid w:val="004060E8"/>
    <w:rsid w:val="00410472"/>
    <w:rsid w:val="004104B2"/>
    <w:rsid w:val="0041383D"/>
    <w:rsid w:val="00416194"/>
    <w:rsid w:val="00416908"/>
    <w:rsid w:val="004172CF"/>
    <w:rsid w:val="00417559"/>
    <w:rsid w:val="004204DE"/>
    <w:rsid w:val="00420D9B"/>
    <w:rsid w:val="004244E4"/>
    <w:rsid w:val="0042480C"/>
    <w:rsid w:val="00424B5A"/>
    <w:rsid w:val="004254AD"/>
    <w:rsid w:val="00427EC6"/>
    <w:rsid w:val="00430375"/>
    <w:rsid w:val="0043089D"/>
    <w:rsid w:val="00430A9B"/>
    <w:rsid w:val="00434915"/>
    <w:rsid w:val="00435115"/>
    <w:rsid w:val="00435634"/>
    <w:rsid w:val="004359A0"/>
    <w:rsid w:val="004360D3"/>
    <w:rsid w:val="00436C1F"/>
    <w:rsid w:val="00437229"/>
    <w:rsid w:val="0044154F"/>
    <w:rsid w:val="00444E56"/>
    <w:rsid w:val="0045118F"/>
    <w:rsid w:val="00451838"/>
    <w:rsid w:val="00454DFE"/>
    <w:rsid w:val="00454F15"/>
    <w:rsid w:val="004553A5"/>
    <w:rsid w:val="004559A7"/>
    <w:rsid w:val="00455C7A"/>
    <w:rsid w:val="004615D7"/>
    <w:rsid w:val="00461BFD"/>
    <w:rsid w:val="00463FD5"/>
    <w:rsid w:val="004641ED"/>
    <w:rsid w:val="004645DA"/>
    <w:rsid w:val="004667BA"/>
    <w:rsid w:val="00470A23"/>
    <w:rsid w:val="00472830"/>
    <w:rsid w:val="00475762"/>
    <w:rsid w:val="004801D0"/>
    <w:rsid w:val="004830D0"/>
    <w:rsid w:val="004831E0"/>
    <w:rsid w:val="0048347A"/>
    <w:rsid w:val="004843B1"/>
    <w:rsid w:val="00486F83"/>
    <w:rsid w:val="0049086B"/>
    <w:rsid w:val="00497ABA"/>
    <w:rsid w:val="004A0402"/>
    <w:rsid w:val="004A1872"/>
    <w:rsid w:val="004A274D"/>
    <w:rsid w:val="004A3CD0"/>
    <w:rsid w:val="004A4F46"/>
    <w:rsid w:val="004A775F"/>
    <w:rsid w:val="004B03D9"/>
    <w:rsid w:val="004B103E"/>
    <w:rsid w:val="004B604F"/>
    <w:rsid w:val="004C0BDD"/>
    <w:rsid w:val="004C2F42"/>
    <w:rsid w:val="004C3992"/>
    <w:rsid w:val="004C45DA"/>
    <w:rsid w:val="004C5216"/>
    <w:rsid w:val="004C5D9F"/>
    <w:rsid w:val="004C7159"/>
    <w:rsid w:val="004D1D3F"/>
    <w:rsid w:val="004D22DB"/>
    <w:rsid w:val="004D3550"/>
    <w:rsid w:val="004D5522"/>
    <w:rsid w:val="004D70A8"/>
    <w:rsid w:val="004D755A"/>
    <w:rsid w:val="004D7CEC"/>
    <w:rsid w:val="004D7F4A"/>
    <w:rsid w:val="004E05A5"/>
    <w:rsid w:val="004E1DBC"/>
    <w:rsid w:val="004E51F0"/>
    <w:rsid w:val="004E5C71"/>
    <w:rsid w:val="004F18B4"/>
    <w:rsid w:val="004F2FD1"/>
    <w:rsid w:val="004F5C28"/>
    <w:rsid w:val="004F76C9"/>
    <w:rsid w:val="00501F41"/>
    <w:rsid w:val="0050219A"/>
    <w:rsid w:val="00503855"/>
    <w:rsid w:val="005052F2"/>
    <w:rsid w:val="00506299"/>
    <w:rsid w:val="0050710E"/>
    <w:rsid w:val="00507410"/>
    <w:rsid w:val="00510159"/>
    <w:rsid w:val="00511A89"/>
    <w:rsid w:val="00511BCF"/>
    <w:rsid w:val="00512CDB"/>
    <w:rsid w:val="005152B1"/>
    <w:rsid w:val="00515B2A"/>
    <w:rsid w:val="00515C99"/>
    <w:rsid w:val="0051669C"/>
    <w:rsid w:val="00517339"/>
    <w:rsid w:val="00525B44"/>
    <w:rsid w:val="00525E0C"/>
    <w:rsid w:val="005260B0"/>
    <w:rsid w:val="0052624D"/>
    <w:rsid w:val="005274B2"/>
    <w:rsid w:val="00532CFF"/>
    <w:rsid w:val="0053456D"/>
    <w:rsid w:val="005356B6"/>
    <w:rsid w:val="00535DA9"/>
    <w:rsid w:val="00536455"/>
    <w:rsid w:val="00536907"/>
    <w:rsid w:val="00537460"/>
    <w:rsid w:val="005374F6"/>
    <w:rsid w:val="00540F63"/>
    <w:rsid w:val="005425C5"/>
    <w:rsid w:val="005432AB"/>
    <w:rsid w:val="00543E00"/>
    <w:rsid w:val="00546C54"/>
    <w:rsid w:val="0055072E"/>
    <w:rsid w:val="00550F0E"/>
    <w:rsid w:val="005514E4"/>
    <w:rsid w:val="00551993"/>
    <w:rsid w:val="0055335C"/>
    <w:rsid w:val="00554631"/>
    <w:rsid w:val="00555A60"/>
    <w:rsid w:val="00561293"/>
    <w:rsid w:val="00562173"/>
    <w:rsid w:val="00563740"/>
    <w:rsid w:val="00565DD3"/>
    <w:rsid w:val="00566565"/>
    <w:rsid w:val="005665E6"/>
    <w:rsid w:val="00566679"/>
    <w:rsid w:val="005714EF"/>
    <w:rsid w:val="0057403B"/>
    <w:rsid w:val="0057449F"/>
    <w:rsid w:val="005827F3"/>
    <w:rsid w:val="00582CF3"/>
    <w:rsid w:val="00583675"/>
    <w:rsid w:val="0059022C"/>
    <w:rsid w:val="005910E0"/>
    <w:rsid w:val="00591BD8"/>
    <w:rsid w:val="00593BCB"/>
    <w:rsid w:val="00595CF3"/>
    <w:rsid w:val="00595F84"/>
    <w:rsid w:val="00597EA4"/>
    <w:rsid w:val="00597F86"/>
    <w:rsid w:val="00597FDF"/>
    <w:rsid w:val="005A24F4"/>
    <w:rsid w:val="005A2F7C"/>
    <w:rsid w:val="005A5CAD"/>
    <w:rsid w:val="005A7CFA"/>
    <w:rsid w:val="005B32CD"/>
    <w:rsid w:val="005B354B"/>
    <w:rsid w:val="005B3D46"/>
    <w:rsid w:val="005B59AC"/>
    <w:rsid w:val="005B64B8"/>
    <w:rsid w:val="005C06DB"/>
    <w:rsid w:val="005C5473"/>
    <w:rsid w:val="005D05FC"/>
    <w:rsid w:val="005D1CCF"/>
    <w:rsid w:val="005D5D2C"/>
    <w:rsid w:val="005D631B"/>
    <w:rsid w:val="005D77D1"/>
    <w:rsid w:val="005E3084"/>
    <w:rsid w:val="005E4068"/>
    <w:rsid w:val="005E4639"/>
    <w:rsid w:val="005E588F"/>
    <w:rsid w:val="005E744A"/>
    <w:rsid w:val="005F0F9B"/>
    <w:rsid w:val="005F3763"/>
    <w:rsid w:val="005F4FFD"/>
    <w:rsid w:val="00600088"/>
    <w:rsid w:val="0060022A"/>
    <w:rsid w:val="00600C7B"/>
    <w:rsid w:val="006040F7"/>
    <w:rsid w:val="0060470E"/>
    <w:rsid w:val="00605A62"/>
    <w:rsid w:val="006068C5"/>
    <w:rsid w:val="00610DCA"/>
    <w:rsid w:val="00611378"/>
    <w:rsid w:val="00614AD8"/>
    <w:rsid w:val="00616583"/>
    <w:rsid w:val="00616879"/>
    <w:rsid w:val="006218A6"/>
    <w:rsid w:val="006235B7"/>
    <w:rsid w:val="006257DD"/>
    <w:rsid w:val="00625B0F"/>
    <w:rsid w:val="006268CE"/>
    <w:rsid w:val="0063008A"/>
    <w:rsid w:val="006345B8"/>
    <w:rsid w:val="00640197"/>
    <w:rsid w:val="00640EB0"/>
    <w:rsid w:val="00640F4E"/>
    <w:rsid w:val="00642103"/>
    <w:rsid w:val="00642141"/>
    <w:rsid w:val="006438C4"/>
    <w:rsid w:val="00644392"/>
    <w:rsid w:val="0064473C"/>
    <w:rsid w:val="006459E5"/>
    <w:rsid w:val="0064791B"/>
    <w:rsid w:val="00647AF6"/>
    <w:rsid w:val="00650060"/>
    <w:rsid w:val="00651E71"/>
    <w:rsid w:val="0065226A"/>
    <w:rsid w:val="006530DE"/>
    <w:rsid w:val="006565FD"/>
    <w:rsid w:val="00662326"/>
    <w:rsid w:val="00662EDF"/>
    <w:rsid w:val="00663369"/>
    <w:rsid w:val="00665445"/>
    <w:rsid w:val="0066569C"/>
    <w:rsid w:val="0066705E"/>
    <w:rsid w:val="0066761A"/>
    <w:rsid w:val="00667CAA"/>
    <w:rsid w:val="0067269E"/>
    <w:rsid w:val="00673933"/>
    <w:rsid w:val="006740E0"/>
    <w:rsid w:val="0067643D"/>
    <w:rsid w:val="006769AF"/>
    <w:rsid w:val="00677F03"/>
    <w:rsid w:val="00680431"/>
    <w:rsid w:val="00681B2E"/>
    <w:rsid w:val="006871D2"/>
    <w:rsid w:val="00690E3D"/>
    <w:rsid w:val="0069165B"/>
    <w:rsid w:val="00691B1D"/>
    <w:rsid w:val="00697C7A"/>
    <w:rsid w:val="006A0A82"/>
    <w:rsid w:val="006A0D4C"/>
    <w:rsid w:val="006A0D97"/>
    <w:rsid w:val="006A1B47"/>
    <w:rsid w:val="006A1DF8"/>
    <w:rsid w:val="006A31B7"/>
    <w:rsid w:val="006A3DE6"/>
    <w:rsid w:val="006A535E"/>
    <w:rsid w:val="006A635F"/>
    <w:rsid w:val="006A67A0"/>
    <w:rsid w:val="006A6CFB"/>
    <w:rsid w:val="006B105E"/>
    <w:rsid w:val="006B16C4"/>
    <w:rsid w:val="006B20C6"/>
    <w:rsid w:val="006B2FF6"/>
    <w:rsid w:val="006B59D3"/>
    <w:rsid w:val="006B6B01"/>
    <w:rsid w:val="006B71F0"/>
    <w:rsid w:val="006B778E"/>
    <w:rsid w:val="006C06BD"/>
    <w:rsid w:val="006C1377"/>
    <w:rsid w:val="006C2EA0"/>
    <w:rsid w:val="006C4A90"/>
    <w:rsid w:val="006C6CD0"/>
    <w:rsid w:val="006D0443"/>
    <w:rsid w:val="006D050E"/>
    <w:rsid w:val="006D1E4F"/>
    <w:rsid w:val="006D23E5"/>
    <w:rsid w:val="006D2A7A"/>
    <w:rsid w:val="006D4912"/>
    <w:rsid w:val="006D5449"/>
    <w:rsid w:val="006D741B"/>
    <w:rsid w:val="006D7792"/>
    <w:rsid w:val="006E0725"/>
    <w:rsid w:val="006E124D"/>
    <w:rsid w:val="006E19BC"/>
    <w:rsid w:val="006E3DED"/>
    <w:rsid w:val="006E60FE"/>
    <w:rsid w:val="006E7F02"/>
    <w:rsid w:val="006F0974"/>
    <w:rsid w:val="006F0C60"/>
    <w:rsid w:val="006F4C0E"/>
    <w:rsid w:val="006F5309"/>
    <w:rsid w:val="006F616E"/>
    <w:rsid w:val="006F699F"/>
    <w:rsid w:val="006F7871"/>
    <w:rsid w:val="00701C3F"/>
    <w:rsid w:val="00703283"/>
    <w:rsid w:val="00703AEE"/>
    <w:rsid w:val="00704635"/>
    <w:rsid w:val="00706F3E"/>
    <w:rsid w:val="00710DEA"/>
    <w:rsid w:val="00711071"/>
    <w:rsid w:val="0071165F"/>
    <w:rsid w:val="00713BC5"/>
    <w:rsid w:val="00714677"/>
    <w:rsid w:val="00715A23"/>
    <w:rsid w:val="00720CC2"/>
    <w:rsid w:val="007228D5"/>
    <w:rsid w:val="00723120"/>
    <w:rsid w:val="0072673C"/>
    <w:rsid w:val="00726E7A"/>
    <w:rsid w:val="00726E81"/>
    <w:rsid w:val="007301E1"/>
    <w:rsid w:val="007307B3"/>
    <w:rsid w:val="00735DFC"/>
    <w:rsid w:val="007368C6"/>
    <w:rsid w:val="00736CBC"/>
    <w:rsid w:val="0073704B"/>
    <w:rsid w:val="0074161E"/>
    <w:rsid w:val="007429F9"/>
    <w:rsid w:val="00744099"/>
    <w:rsid w:val="007453CD"/>
    <w:rsid w:val="00746819"/>
    <w:rsid w:val="00746FD3"/>
    <w:rsid w:val="00747358"/>
    <w:rsid w:val="00750A45"/>
    <w:rsid w:val="00755232"/>
    <w:rsid w:val="00756985"/>
    <w:rsid w:val="0075707C"/>
    <w:rsid w:val="00757229"/>
    <w:rsid w:val="007575DD"/>
    <w:rsid w:val="00757955"/>
    <w:rsid w:val="00760A07"/>
    <w:rsid w:val="00763272"/>
    <w:rsid w:val="00764B1A"/>
    <w:rsid w:val="00764B70"/>
    <w:rsid w:val="0076750F"/>
    <w:rsid w:val="00767F2A"/>
    <w:rsid w:val="0077270C"/>
    <w:rsid w:val="00772C94"/>
    <w:rsid w:val="00773776"/>
    <w:rsid w:val="00773D80"/>
    <w:rsid w:val="00774AF3"/>
    <w:rsid w:val="00775F4A"/>
    <w:rsid w:val="00780C96"/>
    <w:rsid w:val="007814EF"/>
    <w:rsid w:val="00781A33"/>
    <w:rsid w:val="0078274B"/>
    <w:rsid w:val="00782C8B"/>
    <w:rsid w:val="0078542E"/>
    <w:rsid w:val="007858AC"/>
    <w:rsid w:val="007918C8"/>
    <w:rsid w:val="00794030"/>
    <w:rsid w:val="00794E54"/>
    <w:rsid w:val="00796504"/>
    <w:rsid w:val="00797634"/>
    <w:rsid w:val="007A032B"/>
    <w:rsid w:val="007A0BA3"/>
    <w:rsid w:val="007A1CDF"/>
    <w:rsid w:val="007A2482"/>
    <w:rsid w:val="007A3B9F"/>
    <w:rsid w:val="007A4B4E"/>
    <w:rsid w:val="007A5573"/>
    <w:rsid w:val="007A59EB"/>
    <w:rsid w:val="007A5DD1"/>
    <w:rsid w:val="007A5E34"/>
    <w:rsid w:val="007A63DE"/>
    <w:rsid w:val="007A7513"/>
    <w:rsid w:val="007B0CEA"/>
    <w:rsid w:val="007B0D5C"/>
    <w:rsid w:val="007B101F"/>
    <w:rsid w:val="007B313F"/>
    <w:rsid w:val="007B4A12"/>
    <w:rsid w:val="007B52CC"/>
    <w:rsid w:val="007B5774"/>
    <w:rsid w:val="007B5ED1"/>
    <w:rsid w:val="007C05B8"/>
    <w:rsid w:val="007C3286"/>
    <w:rsid w:val="007C3D71"/>
    <w:rsid w:val="007C4C4E"/>
    <w:rsid w:val="007C5111"/>
    <w:rsid w:val="007C5564"/>
    <w:rsid w:val="007D30C6"/>
    <w:rsid w:val="007D4CBF"/>
    <w:rsid w:val="007D62E4"/>
    <w:rsid w:val="007D6CDC"/>
    <w:rsid w:val="007E16A3"/>
    <w:rsid w:val="007E5273"/>
    <w:rsid w:val="007E76A7"/>
    <w:rsid w:val="007F0059"/>
    <w:rsid w:val="007F0DF9"/>
    <w:rsid w:val="007F174C"/>
    <w:rsid w:val="007F1D65"/>
    <w:rsid w:val="007F332F"/>
    <w:rsid w:val="007F3C0B"/>
    <w:rsid w:val="007F40C6"/>
    <w:rsid w:val="007F41D4"/>
    <w:rsid w:val="007F5819"/>
    <w:rsid w:val="007F79CE"/>
    <w:rsid w:val="008012F6"/>
    <w:rsid w:val="00802C99"/>
    <w:rsid w:val="008033DE"/>
    <w:rsid w:val="00803DAA"/>
    <w:rsid w:val="00805035"/>
    <w:rsid w:val="00810B6F"/>
    <w:rsid w:val="00810F9F"/>
    <w:rsid w:val="00814FCD"/>
    <w:rsid w:val="0082018D"/>
    <w:rsid w:val="00820F08"/>
    <w:rsid w:val="00823852"/>
    <w:rsid w:val="00825A45"/>
    <w:rsid w:val="00830155"/>
    <w:rsid w:val="00830F77"/>
    <w:rsid w:val="00836E11"/>
    <w:rsid w:val="00840BCC"/>
    <w:rsid w:val="0084261B"/>
    <w:rsid w:val="008426AD"/>
    <w:rsid w:val="00846B57"/>
    <w:rsid w:val="008477C3"/>
    <w:rsid w:val="00850372"/>
    <w:rsid w:val="00850B9B"/>
    <w:rsid w:val="00850DAD"/>
    <w:rsid w:val="00851EE9"/>
    <w:rsid w:val="00852740"/>
    <w:rsid w:val="00852E80"/>
    <w:rsid w:val="00855766"/>
    <w:rsid w:val="00855B50"/>
    <w:rsid w:val="0085698C"/>
    <w:rsid w:val="00860E56"/>
    <w:rsid w:val="00861AA6"/>
    <w:rsid w:val="00863395"/>
    <w:rsid w:val="00865F78"/>
    <w:rsid w:val="00866094"/>
    <w:rsid w:val="00866CEF"/>
    <w:rsid w:val="00867405"/>
    <w:rsid w:val="00867AF1"/>
    <w:rsid w:val="00867C91"/>
    <w:rsid w:val="00871369"/>
    <w:rsid w:val="00871510"/>
    <w:rsid w:val="00871F77"/>
    <w:rsid w:val="0087475C"/>
    <w:rsid w:val="00875F3F"/>
    <w:rsid w:val="008760A9"/>
    <w:rsid w:val="00877934"/>
    <w:rsid w:val="00880537"/>
    <w:rsid w:val="008806DC"/>
    <w:rsid w:val="00880CCC"/>
    <w:rsid w:val="00883E8C"/>
    <w:rsid w:val="00884FCD"/>
    <w:rsid w:val="008856DC"/>
    <w:rsid w:val="0088665B"/>
    <w:rsid w:val="008876E3"/>
    <w:rsid w:val="00887AD3"/>
    <w:rsid w:val="008911E1"/>
    <w:rsid w:val="00891383"/>
    <w:rsid w:val="008920CE"/>
    <w:rsid w:val="00892616"/>
    <w:rsid w:val="0089491C"/>
    <w:rsid w:val="00896DE6"/>
    <w:rsid w:val="008A1AD0"/>
    <w:rsid w:val="008A1D7A"/>
    <w:rsid w:val="008A25C5"/>
    <w:rsid w:val="008A66E6"/>
    <w:rsid w:val="008A6A0D"/>
    <w:rsid w:val="008A6EF8"/>
    <w:rsid w:val="008B14CA"/>
    <w:rsid w:val="008B1D83"/>
    <w:rsid w:val="008B240B"/>
    <w:rsid w:val="008B327A"/>
    <w:rsid w:val="008B32DB"/>
    <w:rsid w:val="008B32FD"/>
    <w:rsid w:val="008B41FF"/>
    <w:rsid w:val="008B5786"/>
    <w:rsid w:val="008C28B6"/>
    <w:rsid w:val="008C2B4B"/>
    <w:rsid w:val="008C6018"/>
    <w:rsid w:val="008D2159"/>
    <w:rsid w:val="008D2DBC"/>
    <w:rsid w:val="008D5F56"/>
    <w:rsid w:val="008D7D37"/>
    <w:rsid w:val="008E3596"/>
    <w:rsid w:val="008E3D0D"/>
    <w:rsid w:val="008E405E"/>
    <w:rsid w:val="008E41C3"/>
    <w:rsid w:val="008E52B4"/>
    <w:rsid w:val="008E5A25"/>
    <w:rsid w:val="008E5D12"/>
    <w:rsid w:val="008E7C07"/>
    <w:rsid w:val="008F02AC"/>
    <w:rsid w:val="008F1473"/>
    <w:rsid w:val="008F1A88"/>
    <w:rsid w:val="008F2226"/>
    <w:rsid w:val="008F320D"/>
    <w:rsid w:val="008F4DFB"/>
    <w:rsid w:val="008F7E00"/>
    <w:rsid w:val="008F7F58"/>
    <w:rsid w:val="009006F1"/>
    <w:rsid w:val="00901F88"/>
    <w:rsid w:val="0090290F"/>
    <w:rsid w:val="00902EB7"/>
    <w:rsid w:val="00903942"/>
    <w:rsid w:val="00903A42"/>
    <w:rsid w:val="00903D62"/>
    <w:rsid w:val="00905D62"/>
    <w:rsid w:val="00907F25"/>
    <w:rsid w:val="009127AB"/>
    <w:rsid w:val="009129B9"/>
    <w:rsid w:val="00913724"/>
    <w:rsid w:val="00914782"/>
    <w:rsid w:val="00916428"/>
    <w:rsid w:val="0091664E"/>
    <w:rsid w:val="00916DDD"/>
    <w:rsid w:val="00922148"/>
    <w:rsid w:val="00922C5E"/>
    <w:rsid w:val="009308D3"/>
    <w:rsid w:val="00930D60"/>
    <w:rsid w:val="009327F1"/>
    <w:rsid w:val="00934295"/>
    <w:rsid w:val="00937053"/>
    <w:rsid w:val="00940D93"/>
    <w:rsid w:val="0094171A"/>
    <w:rsid w:val="00942EE1"/>
    <w:rsid w:val="009458A5"/>
    <w:rsid w:val="00950596"/>
    <w:rsid w:val="009512DF"/>
    <w:rsid w:val="00951B11"/>
    <w:rsid w:val="00951B63"/>
    <w:rsid w:val="009520A6"/>
    <w:rsid w:val="00955A1A"/>
    <w:rsid w:val="00956B93"/>
    <w:rsid w:val="00957580"/>
    <w:rsid w:val="009577DF"/>
    <w:rsid w:val="0096263C"/>
    <w:rsid w:val="0096491A"/>
    <w:rsid w:val="00964BCA"/>
    <w:rsid w:val="0096500A"/>
    <w:rsid w:val="009665C4"/>
    <w:rsid w:val="00967B9E"/>
    <w:rsid w:val="0097001D"/>
    <w:rsid w:val="0097205B"/>
    <w:rsid w:val="009763B6"/>
    <w:rsid w:val="0097647D"/>
    <w:rsid w:val="0098020E"/>
    <w:rsid w:val="00981061"/>
    <w:rsid w:val="0098371D"/>
    <w:rsid w:val="00984BDE"/>
    <w:rsid w:val="009850C6"/>
    <w:rsid w:val="009852A9"/>
    <w:rsid w:val="00991A5E"/>
    <w:rsid w:val="0099396C"/>
    <w:rsid w:val="0099512C"/>
    <w:rsid w:val="00997D7C"/>
    <w:rsid w:val="009A1EC4"/>
    <w:rsid w:val="009A4B32"/>
    <w:rsid w:val="009A5740"/>
    <w:rsid w:val="009A608B"/>
    <w:rsid w:val="009A7833"/>
    <w:rsid w:val="009B2527"/>
    <w:rsid w:val="009B3A9F"/>
    <w:rsid w:val="009B44E4"/>
    <w:rsid w:val="009B44E9"/>
    <w:rsid w:val="009B45EC"/>
    <w:rsid w:val="009B5D50"/>
    <w:rsid w:val="009C001F"/>
    <w:rsid w:val="009C0FB6"/>
    <w:rsid w:val="009C26B6"/>
    <w:rsid w:val="009C2EBD"/>
    <w:rsid w:val="009C493E"/>
    <w:rsid w:val="009C5F93"/>
    <w:rsid w:val="009C7DA5"/>
    <w:rsid w:val="009C7DDC"/>
    <w:rsid w:val="009D1395"/>
    <w:rsid w:val="009D2F16"/>
    <w:rsid w:val="009D334F"/>
    <w:rsid w:val="009E3E4C"/>
    <w:rsid w:val="009E4E2C"/>
    <w:rsid w:val="009E707B"/>
    <w:rsid w:val="009F0FEB"/>
    <w:rsid w:val="009F1D7C"/>
    <w:rsid w:val="009F3D2E"/>
    <w:rsid w:val="009F41B5"/>
    <w:rsid w:val="009F426C"/>
    <w:rsid w:val="009F447A"/>
    <w:rsid w:val="009F4E0E"/>
    <w:rsid w:val="009F51DC"/>
    <w:rsid w:val="009F6C36"/>
    <w:rsid w:val="009F7233"/>
    <w:rsid w:val="00A01905"/>
    <w:rsid w:val="00A027F3"/>
    <w:rsid w:val="00A02942"/>
    <w:rsid w:val="00A042CE"/>
    <w:rsid w:val="00A05182"/>
    <w:rsid w:val="00A06EC2"/>
    <w:rsid w:val="00A12729"/>
    <w:rsid w:val="00A13464"/>
    <w:rsid w:val="00A13997"/>
    <w:rsid w:val="00A14B6A"/>
    <w:rsid w:val="00A14BE0"/>
    <w:rsid w:val="00A15676"/>
    <w:rsid w:val="00A16032"/>
    <w:rsid w:val="00A16782"/>
    <w:rsid w:val="00A1681C"/>
    <w:rsid w:val="00A17497"/>
    <w:rsid w:val="00A17895"/>
    <w:rsid w:val="00A21149"/>
    <w:rsid w:val="00A21BE5"/>
    <w:rsid w:val="00A22F4D"/>
    <w:rsid w:val="00A2394F"/>
    <w:rsid w:val="00A24D29"/>
    <w:rsid w:val="00A25120"/>
    <w:rsid w:val="00A3061D"/>
    <w:rsid w:val="00A33264"/>
    <w:rsid w:val="00A33DCC"/>
    <w:rsid w:val="00A34ABB"/>
    <w:rsid w:val="00A34DEC"/>
    <w:rsid w:val="00A3586F"/>
    <w:rsid w:val="00A361A9"/>
    <w:rsid w:val="00A36625"/>
    <w:rsid w:val="00A3682D"/>
    <w:rsid w:val="00A36CE4"/>
    <w:rsid w:val="00A40B10"/>
    <w:rsid w:val="00A4468B"/>
    <w:rsid w:val="00A44A5C"/>
    <w:rsid w:val="00A44D8E"/>
    <w:rsid w:val="00A478E9"/>
    <w:rsid w:val="00A51009"/>
    <w:rsid w:val="00A51845"/>
    <w:rsid w:val="00A51D89"/>
    <w:rsid w:val="00A55B50"/>
    <w:rsid w:val="00A567E2"/>
    <w:rsid w:val="00A57431"/>
    <w:rsid w:val="00A57974"/>
    <w:rsid w:val="00A6072C"/>
    <w:rsid w:val="00A6352C"/>
    <w:rsid w:val="00A63731"/>
    <w:rsid w:val="00A66A40"/>
    <w:rsid w:val="00A72E4B"/>
    <w:rsid w:val="00A73955"/>
    <w:rsid w:val="00A73D4F"/>
    <w:rsid w:val="00A74A03"/>
    <w:rsid w:val="00A8411A"/>
    <w:rsid w:val="00A87641"/>
    <w:rsid w:val="00A87B8A"/>
    <w:rsid w:val="00A87C22"/>
    <w:rsid w:val="00A9040E"/>
    <w:rsid w:val="00A90A54"/>
    <w:rsid w:val="00A91B6C"/>
    <w:rsid w:val="00A922DE"/>
    <w:rsid w:val="00A93A75"/>
    <w:rsid w:val="00A941AB"/>
    <w:rsid w:val="00A956E7"/>
    <w:rsid w:val="00A95F14"/>
    <w:rsid w:val="00AA2313"/>
    <w:rsid w:val="00AA2C80"/>
    <w:rsid w:val="00AA45C3"/>
    <w:rsid w:val="00AA46D5"/>
    <w:rsid w:val="00AA4DA0"/>
    <w:rsid w:val="00AB12A4"/>
    <w:rsid w:val="00AB19E6"/>
    <w:rsid w:val="00AB430D"/>
    <w:rsid w:val="00AB4D35"/>
    <w:rsid w:val="00AC13A8"/>
    <w:rsid w:val="00AC3CD8"/>
    <w:rsid w:val="00AC3FF8"/>
    <w:rsid w:val="00AC43F9"/>
    <w:rsid w:val="00AC4551"/>
    <w:rsid w:val="00AC51F5"/>
    <w:rsid w:val="00AD06A1"/>
    <w:rsid w:val="00AD0B98"/>
    <w:rsid w:val="00AD0F44"/>
    <w:rsid w:val="00AD1661"/>
    <w:rsid w:val="00AD3A22"/>
    <w:rsid w:val="00AD5D82"/>
    <w:rsid w:val="00AE0478"/>
    <w:rsid w:val="00AE06E6"/>
    <w:rsid w:val="00AE315E"/>
    <w:rsid w:val="00AE4AA6"/>
    <w:rsid w:val="00AE4C88"/>
    <w:rsid w:val="00AE5458"/>
    <w:rsid w:val="00AE5C17"/>
    <w:rsid w:val="00AF16EE"/>
    <w:rsid w:val="00AF209C"/>
    <w:rsid w:val="00B00295"/>
    <w:rsid w:val="00B009FB"/>
    <w:rsid w:val="00B012E5"/>
    <w:rsid w:val="00B02CC2"/>
    <w:rsid w:val="00B039F5"/>
    <w:rsid w:val="00B041C7"/>
    <w:rsid w:val="00B04E46"/>
    <w:rsid w:val="00B0615F"/>
    <w:rsid w:val="00B0633F"/>
    <w:rsid w:val="00B10267"/>
    <w:rsid w:val="00B10AA2"/>
    <w:rsid w:val="00B1255F"/>
    <w:rsid w:val="00B12589"/>
    <w:rsid w:val="00B136C2"/>
    <w:rsid w:val="00B1423E"/>
    <w:rsid w:val="00B14B80"/>
    <w:rsid w:val="00B15967"/>
    <w:rsid w:val="00B17BE1"/>
    <w:rsid w:val="00B218C2"/>
    <w:rsid w:val="00B21CBB"/>
    <w:rsid w:val="00B22153"/>
    <w:rsid w:val="00B241D3"/>
    <w:rsid w:val="00B24BA6"/>
    <w:rsid w:val="00B259DF"/>
    <w:rsid w:val="00B26302"/>
    <w:rsid w:val="00B2655D"/>
    <w:rsid w:val="00B30B69"/>
    <w:rsid w:val="00B34B56"/>
    <w:rsid w:val="00B34D6A"/>
    <w:rsid w:val="00B36229"/>
    <w:rsid w:val="00B3789F"/>
    <w:rsid w:val="00B37F7C"/>
    <w:rsid w:val="00B4084F"/>
    <w:rsid w:val="00B4254E"/>
    <w:rsid w:val="00B435C5"/>
    <w:rsid w:val="00B44FA5"/>
    <w:rsid w:val="00B459D7"/>
    <w:rsid w:val="00B53065"/>
    <w:rsid w:val="00B553DB"/>
    <w:rsid w:val="00B5577F"/>
    <w:rsid w:val="00B57846"/>
    <w:rsid w:val="00B57EFB"/>
    <w:rsid w:val="00B6205F"/>
    <w:rsid w:val="00B63949"/>
    <w:rsid w:val="00B65041"/>
    <w:rsid w:val="00B6535E"/>
    <w:rsid w:val="00B6592C"/>
    <w:rsid w:val="00B66278"/>
    <w:rsid w:val="00B67CEC"/>
    <w:rsid w:val="00B70D5B"/>
    <w:rsid w:val="00B71922"/>
    <w:rsid w:val="00B71B35"/>
    <w:rsid w:val="00B74052"/>
    <w:rsid w:val="00B7734F"/>
    <w:rsid w:val="00B80988"/>
    <w:rsid w:val="00B824F3"/>
    <w:rsid w:val="00B8386D"/>
    <w:rsid w:val="00B847B4"/>
    <w:rsid w:val="00B85681"/>
    <w:rsid w:val="00B85C23"/>
    <w:rsid w:val="00B87525"/>
    <w:rsid w:val="00B90964"/>
    <w:rsid w:val="00B91574"/>
    <w:rsid w:val="00B9679B"/>
    <w:rsid w:val="00B96864"/>
    <w:rsid w:val="00B96AED"/>
    <w:rsid w:val="00BA0F47"/>
    <w:rsid w:val="00BA5589"/>
    <w:rsid w:val="00BA5DDA"/>
    <w:rsid w:val="00BA64EB"/>
    <w:rsid w:val="00BA681E"/>
    <w:rsid w:val="00BB0991"/>
    <w:rsid w:val="00BB1E35"/>
    <w:rsid w:val="00BB4004"/>
    <w:rsid w:val="00BB51C6"/>
    <w:rsid w:val="00BB6355"/>
    <w:rsid w:val="00BB7B4C"/>
    <w:rsid w:val="00BC0EBE"/>
    <w:rsid w:val="00BC1E68"/>
    <w:rsid w:val="00BC3338"/>
    <w:rsid w:val="00BC4F99"/>
    <w:rsid w:val="00BC5DA8"/>
    <w:rsid w:val="00BD1495"/>
    <w:rsid w:val="00BD1CC6"/>
    <w:rsid w:val="00BD25F7"/>
    <w:rsid w:val="00BD26C8"/>
    <w:rsid w:val="00BD295A"/>
    <w:rsid w:val="00BD37DC"/>
    <w:rsid w:val="00BD4066"/>
    <w:rsid w:val="00BD41C3"/>
    <w:rsid w:val="00BD4CCC"/>
    <w:rsid w:val="00BD55AE"/>
    <w:rsid w:val="00BD56F8"/>
    <w:rsid w:val="00BD6B14"/>
    <w:rsid w:val="00BD6F8F"/>
    <w:rsid w:val="00BE009E"/>
    <w:rsid w:val="00BE2A33"/>
    <w:rsid w:val="00BE3AAC"/>
    <w:rsid w:val="00BE3FB7"/>
    <w:rsid w:val="00BE4F1E"/>
    <w:rsid w:val="00BE5197"/>
    <w:rsid w:val="00BE53D0"/>
    <w:rsid w:val="00BE6EB0"/>
    <w:rsid w:val="00BE7C6C"/>
    <w:rsid w:val="00BF01AA"/>
    <w:rsid w:val="00BF090C"/>
    <w:rsid w:val="00BF2624"/>
    <w:rsid w:val="00BF456E"/>
    <w:rsid w:val="00BF7CA7"/>
    <w:rsid w:val="00C00744"/>
    <w:rsid w:val="00C00A3A"/>
    <w:rsid w:val="00C016CD"/>
    <w:rsid w:val="00C01EFF"/>
    <w:rsid w:val="00C02F00"/>
    <w:rsid w:val="00C02FC3"/>
    <w:rsid w:val="00C04593"/>
    <w:rsid w:val="00C05688"/>
    <w:rsid w:val="00C06A53"/>
    <w:rsid w:val="00C1123A"/>
    <w:rsid w:val="00C11A57"/>
    <w:rsid w:val="00C11FFD"/>
    <w:rsid w:val="00C1250D"/>
    <w:rsid w:val="00C1254E"/>
    <w:rsid w:val="00C13A58"/>
    <w:rsid w:val="00C13AB6"/>
    <w:rsid w:val="00C1519B"/>
    <w:rsid w:val="00C15655"/>
    <w:rsid w:val="00C15D60"/>
    <w:rsid w:val="00C16333"/>
    <w:rsid w:val="00C1671E"/>
    <w:rsid w:val="00C16900"/>
    <w:rsid w:val="00C16911"/>
    <w:rsid w:val="00C20C83"/>
    <w:rsid w:val="00C24982"/>
    <w:rsid w:val="00C254D7"/>
    <w:rsid w:val="00C26920"/>
    <w:rsid w:val="00C310CC"/>
    <w:rsid w:val="00C32624"/>
    <w:rsid w:val="00C34522"/>
    <w:rsid w:val="00C36150"/>
    <w:rsid w:val="00C36287"/>
    <w:rsid w:val="00C3636D"/>
    <w:rsid w:val="00C3735B"/>
    <w:rsid w:val="00C37A54"/>
    <w:rsid w:val="00C37FE7"/>
    <w:rsid w:val="00C402D0"/>
    <w:rsid w:val="00C404CA"/>
    <w:rsid w:val="00C404FB"/>
    <w:rsid w:val="00C451E1"/>
    <w:rsid w:val="00C45686"/>
    <w:rsid w:val="00C47622"/>
    <w:rsid w:val="00C50AB1"/>
    <w:rsid w:val="00C51A17"/>
    <w:rsid w:val="00C52ED8"/>
    <w:rsid w:val="00C5540F"/>
    <w:rsid w:val="00C628D3"/>
    <w:rsid w:val="00C702D1"/>
    <w:rsid w:val="00C705BD"/>
    <w:rsid w:val="00C707EE"/>
    <w:rsid w:val="00C70D7D"/>
    <w:rsid w:val="00C724A3"/>
    <w:rsid w:val="00C756AF"/>
    <w:rsid w:val="00C76100"/>
    <w:rsid w:val="00C76519"/>
    <w:rsid w:val="00C809FD"/>
    <w:rsid w:val="00C81BF8"/>
    <w:rsid w:val="00C82C1D"/>
    <w:rsid w:val="00C83B01"/>
    <w:rsid w:val="00C871CA"/>
    <w:rsid w:val="00C91740"/>
    <w:rsid w:val="00C94145"/>
    <w:rsid w:val="00C94170"/>
    <w:rsid w:val="00C95AEA"/>
    <w:rsid w:val="00C97CD2"/>
    <w:rsid w:val="00CA01C8"/>
    <w:rsid w:val="00CA116E"/>
    <w:rsid w:val="00CA1A62"/>
    <w:rsid w:val="00CA1AF1"/>
    <w:rsid w:val="00CA584E"/>
    <w:rsid w:val="00CB1BDC"/>
    <w:rsid w:val="00CB2C06"/>
    <w:rsid w:val="00CB4D82"/>
    <w:rsid w:val="00CC0658"/>
    <w:rsid w:val="00CC08ED"/>
    <w:rsid w:val="00CC0FAF"/>
    <w:rsid w:val="00CC4063"/>
    <w:rsid w:val="00CC4E45"/>
    <w:rsid w:val="00CC6A49"/>
    <w:rsid w:val="00CC7BD4"/>
    <w:rsid w:val="00CC7D27"/>
    <w:rsid w:val="00CD1221"/>
    <w:rsid w:val="00CD2053"/>
    <w:rsid w:val="00CD30E6"/>
    <w:rsid w:val="00CD46B6"/>
    <w:rsid w:val="00CD6A11"/>
    <w:rsid w:val="00CE00D9"/>
    <w:rsid w:val="00CE03A2"/>
    <w:rsid w:val="00CE1222"/>
    <w:rsid w:val="00CE225D"/>
    <w:rsid w:val="00CE43F7"/>
    <w:rsid w:val="00CE555C"/>
    <w:rsid w:val="00CE5AAA"/>
    <w:rsid w:val="00CF057A"/>
    <w:rsid w:val="00CF1E0F"/>
    <w:rsid w:val="00CF25B6"/>
    <w:rsid w:val="00CF4606"/>
    <w:rsid w:val="00CF4C3B"/>
    <w:rsid w:val="00CF6047"/>
    <w:rsid w:val="00CF6302"/>
    <w:rsid w:val="00D01D42"/>
    <w:rsid w:val="00D026B4"/>
    <w:rsid w:val="00D03539"/>
    <w:rsid w:val="00D0590F"/>
    <w:rsid w:val="00D07197"/>
    <w:rsid w:val="00D07AC9"/>
    <w:rsid w:val="00D10464"/>
    <w:rsid w:val="00D16E97"/>
    <w:rsid w:val="00D2005E"/>
    <w:rsid w:val="00D20DA7"/>
    <w:rsid w:val="00D2113F"/>
    <w:rsid w:val="00D30D63"/>
    <w:rsid w:val="00D31AF1"/>
    <w:rsid w:val="00D321B6"/>
    <w:rsid w:val="00D32C96"/>
    <w:rsid w:val="00D32FA9"/>
    <w:rsid w:val="00D332F4"/>
    <w:rsid w:val="00D33CB0"/>
    <w:rsid w:val="00D3601B"/>
    <w:rsid w:val="00D419F2"/>
    <w:rsid w:val="00D4296F"/>
    <w:rsid w:val="00D44E48"/>
    <w:rsid w:val="00D4546B"/>
    <w:rsid w:val="00D45A70"/>
    <w:rsid w:val="00D46370"/>
    <w:rsid w:val="00D5061C"/>
    <w:rsid w:val="00D506C8"/>
    <w:rsid w:val="00D510AF"/>
    <w:rsid w:val="00D52838"/>
    <w:rsid w:val="00D534A2"/>
    <w:rsid w:val="00D55541"/>
    <w:rsid w:val="00D571DD"/>
    <w:rsid w:val="00D57F42"/>
    <w:rsid w:val="00D60801"/>
    <w:rsid w:val="00D611F9"/>
    <w:rsid w:val="00D61DE2"/>
    <w:rsid w:val="00D65831"/>
    <w:rsid w:val="00D65D43"/>
    <w:rsid w:val="00D66A06"/>
    <w:rsid w:val="00D6772F"/>
    <w:rsid w:val="00D70401"/>
    <w:rsid w:val="00D71731"/>
    <w:rsid w:val="00D72AB7"/>
    <w:rsid w:val="00D73CB2"/>
    <w:rsid w:val="00D73E08"/>
    <w:rsid w:val="00D74CD8"/>
    <w:rsid w:val="00D7546C"/>
    <w:rsid w:val="00D757B4"/>
    <w:rsid w:val="00D764D6"/>
    <w:rsid w:val="00D76FEC"/>
    <w:rsid w:val="00D837E2"/>
    <w:rsid w:val="00D850F8"/>
    <w:rsid w:val="00D879ED"/>
    <w:rsid w:val="00D87EBB"/>
    <w:rsid w:val="00D90794"/>
    <w:rsid w:val="00D91FBB"/>
    <w:rsid w:val="00D93DED"/>
    <w:rsid w:val="00D940F8"/>
    <w:rsid w:val="00D94D2E"/>
    <w:rsid w:val="00D96BB5"/>
    <w:rsid w:val="00D97C51"/>
    <w:rsid w:val="00D97C54"/>
    <w:rsid w:val="00DA0490"/>
    <w:rsid w:val="00DA0E1D"/>
    <w:rsid w:val="00DA2CF1"/>
    <w:rsid w:val="00DA3A98"/>
    <w:rsid w:val="00DA3C76"/>
    <w:rsid w:val="00DA56A9"/>
    <w:rsid w:val="00DB143B"/>
    <w:rsid w:val="00DB2115"/>
    <w:rsid w:val="00DB2141"/>
    <w:rsid w:val="00DB480A"/>
    <w:rsid w:val="00DB578D"/>
    <w:rsid w:val="00DB6259"/>
    <w:rsid w:val="00DB6A70"/>
    <w:rsid w:val="00DC0E44"/>
    <w:rsid w:val="00DC1327"/>
    <w:rsid w:val="00DC1AC2"/>
    <w:rsid w:val="00DC1DDF"/>
    <w:rsid w:val="00DC23BD"/>
    <w:rsid w:val="00DC5674"/>
    <w:rsid w:val="00DC6368"/>
    <w:rsid w:val="00DC67EF"/>
    <w:rsid w:val="00DC7DFB"/>
    <w:rsid w:val="00DD0595"/>
    <w:rsid w:val="00DD178D"/>
    <w:rsid w:val="00DD2240"/>
    <w:rsid w:val="00DD2729"/>
    <w:rsid w:val="00DD336C"/>
    <w:rsid w:val="00DD366A"/>
    <w:rsid w:val="00DD556E"/>
    <w:rsid w:val="00DD7F42"/>
    <w:rsid w:val="00DE0CCD"/>
    <w:rsid w:val="00DE0F08"/>
    <w:rsid w:val="00DE1480"/>
    <w:rsid w:val="00DE3D48"/>
    <w:rsid w:val="00DE4558"/>
    <w:rsid w:val="00DE4C36"/>
    <w:rsid w:val="00DE646C"/>
    <w:rsid w:val="00DF14A2"/>
    <w:rsid w:val="00DF1C8D"/>
    <w:rsid w:val="00DF1CD6"/>
    <w:rsid w:val="00DF1DA6"/>
    <w:rsid w:val="00DF29A0"/>
    <w:rsid w:val="00DF2BC6"/>
    <w:rsid w:val="00DF2BF0"/>
    <w:rsid w:val="00DF36F5"/>
    <w:rsid w:val="00DF5412"/>
    <w:rsid w:val="00DF6533"/>
    <w:rsid w:val="00DF74DE"/>
    <w:rsid w:val="00E02372"/>
    <w:rsid w:val="00E03421"/>
    <w:rsid w:val="00E03B58"/>
    <w:rsid w:val="00E0436D"/>
    <w:rsid w:val="00E05A11"/>
    <w:rsid w:val="00E06F83"/>
    <w:rsid w:val="00E0713B"/>
    <w:rsid w:val="00E07842"/>
    <w:rsid w:val="00E10AFA"/>
    <w:rsid w:val="00E115C5"/>
    <w:rsid w:val="00E12FD1"/>
    <w:rsid w:val="00E13EB0"/>
    <w:rsid w:val="00E15373"/>
    <w:rsid w:val="00E158E8"/>
    <w:rsid w:val="00E218BD"/>
    <w:rsid w:val="00E21AF1"/>
    <w:rsid w:val="00E23849"/>
    <w:rsid w:val="00E2436A"/>
    <w:rsid w:val="00E24823"/>
    <w:rsid w:val="00E24AEC"/>
    <w:rsid w:val="00E25D3A"/>
    <w:rsid w:val="00E267A5"/>
    <w:rsid w:val="00E32137"/>
    <w:rsid w:val="00E3230B"/>
    <w:rsid w:val="00E32FD5"/>
    <w:rsid w:val="00E352FE"/>
    <w:rsid w:val="00E36AC3"/>
    <w:rsid w:val="00E36D42"/>
    <w:rsid w:val="00E37E10"/>
    <w:rsid w:val="00E40A0D"/>
    <w:rsid w:val="00E40B1E"/>
    <w:rsid w:val="00E456AC"/>
    <w:rsid w:val="00E46D07"/>
    <w:rsid w:val="00E51FC7"/>
    <w:rsid w:val="00E5308B"/>
    <w:rsid w:val="00E544FA"/>
    <w:rsid w:val="00E552CD"/>
    <w:rsid w:val="00E554C1"/>
    <w:rsid w:val="00E5773C"/>
    <w:rsid w:val="00E60E29"/>
    <w:rsid w:val="00E610B2"/>
    <w:rsid w:val="00E61119"/>
    <w:rsid w:val="00E61AC7"/>
    <w:rsid w:val="00E63604"/>
    <w:rsid w:val="00E65BE8"/>
    <w:rsid w:val="00E7096D"/>
    <w:rsid w:val="00E75EF5"/>
    <w:rsid w:val="00E7648B"/>
    <w:rsid w:val="00E80182"/>
    <w:rsid w:val="00E8137F"/>
    <w:rsid w:val="00E8148A"/>
    <w:rsid w:val="00E8174F"/>
    <w:rsid w:val="00E82F31"/>
    <w:rsid w:val="00E83597"/>
    <w:rsid w:val="00E843FA"/>
    <w:rsid w:val="00E8457D"/>
    <w:rsid w:val="00E84BDE"/>
    <w:rsid w:val="00E86078"/>
    <w:rsid w:val="00E86D2A"/>
    <w:rsid w:val="00E874F8"/>
    <w:rsid w:val="00E911E3"/>
    <w:rsid w:val="00E91E8E"/>
    <w:rsid w:val="00E9201E"/>
    <w:rsid w:val="00E926F2"/>
    <w:rsid w:val="00E9370B"/>
    <w:rsid w:val="00E95095"/>
    <w:rsid w:val="00E95C83"/>
    <w:rsid w:val="00E95F84"/>
    <w:rsid w:val="00EA11C9"/>
    <w:rsid w:val="00EA4878"/>
    <w:rsid w:val="00EA4C58"/>
    <w:rsid w:val="00EA531A"/>
    <w:rsid w:val="00EA5DA0"/>
    <w:rsid w:val="00EB1D49"/>
    <w:rsid w:val="00EB3F18"/>
    <w:rsid w:val="00EB4000"/>
    <w:rsid w:val="00EB49A6"/>
    <w:rsid w:val="00EB5527"/>
    <w:rsid w:val="00EB5833"/>
    <w:rsid w:val="00EB5CA1"/>
    <w:rsid w:val="00EC2153"/>
    <w:rsid w:val="00EC5703"/>
    <w:rsid w:val="00ED25E6"/>
    <w:rsid w:val="00ED3416"/>
    <w:rsid w:val="00ED36F7"/>
    <w:rsid w:val="00ED3C61"/>
    <w:rsid w:val="00EE0797"/>
    <w:rsid w:val="00EE2CC6"/>
    <w:rsid w:val="00EE2D1A"/>
    <w:rsid w:val="00EE3ABA"/>
    <w:rsid w:val="00EE4284"/>
    <w:rsid w:val="00EE5297"/>
    <w:rsid w:val="00EF1A8D"/>
    <w:rsid w:val="00EF284B"/>
    <w:rsid w:val="00EF2E07"/>
    <w:rsid w:val="00EF5B0E"/>
    <w:rsid w:val="00EF64BF"/>
    <w:rsid w:val="00EF6A3D"/>
    <w:rsid w:val="00EF7B37"/>
    <w:rsid w:val="00EF7FE3"/>
    <w:rsid w:val="00F02307"/>
    <w:rsid w:val="00F02CEF"/>
    <w:rsid w:val="00F03B8C"/>
    <w:rsid w:val="00F04F75"/>
    <w:rsid w:val="00F059F2"/>
    <w:rsid w:val="00F05DBF"/>
    <w:rsid w:val="00F062F8"/>
    <w:rsid w:val="00F11036"/>
    <w:rsid w:val="00F12A0F"/>
    <w:rsid w:val="00F15C37"/>
    <w:rsid w:val="00F17630"/>
    <w:rsid w:val="00F17640"/>
    <w:rsid w:val="00F210B2"/>
    <w:rsid w:val="00F2230D"/>
    <w:rsid w:val="00F22363"/>
    <w:rsid w:val="00F228B0"/>
    <w:rsid w:val="00F23AF9"/>
    <w:rsid w:val="00F2630C"/>
    <w:rsid w:val="00F26BB2"/>
    <w:rsid w:val="00F30D9F"/>
    <w:rsid w:val="00F314F5"/>
    <w:rsid w:val="00F318A1"/>
    <w:rsid w:val="00F31ACC"/>
    <w:rsid w:val="00F325E6"/>
    <w:rsid w:val="00F32EB5"/>
    <w:rsid w:val="00F35EF2"/>
    <w:rsid w:val="00F3788A"/>
    <w:rsid w:val="00F40329"/>
    <w:rsid w:val="00F40814"/>
    <w:rsid w:val="00F4219C"/>
    <w:rsid w:val="00F47A89"/>
    <w:rsid w:val="00F5239B"/>
    <w:rsid w:val="00F54936"/>
    <w:rsid w:val="00F54FFF"/>
    <w:rsid w:val="00F56D81"/>
    <w:rsid w:val="00F60725"/>
    <w:rsid w:val="00F60E6B"/>
    <w:rsid w:val="00F61E0F"/>
    <w:rsid w:val="00F6256D"/>
    <w:rsid w:val="00F6292B"/>
    <w:rsid w:val="00F6436A"/>
    <w:rsid w:val="00F65584"/>
    <w:rsid w:val="00F67D52"/>
    <w:rsid w:val="00F7149E"/>
    <w:rsid w:val="00F7238E"/>
    <w:rsid w:val="00F72B5A"/>
    <w:rsid w:val="00F73A7C"/>
    <w:rsid w:val="00F74F68"/>
    <w:rsid w:val="00F77682"/>
    <w:rsid w:val="00F82BEB"/>
    <w:rsid w:val="00F847E3"/>
    <w:rsid w:val="00F85228"/>
    <w:rsid w:val="00F8608D"/>
    <w:rsid w:val="00F860B3"/>
    <w:rsid w:val="00F86C7A"/>
    <w:rsid w:val="00F913AC"/>
    <w:rsid w:val="00F925C4"/>
    <w:rsid w:val="00F927B8"/>
    <w:rsid w:val="00F930D7"/>
    <w:rsid w:val="00F93CC6"/>
    <w:rsid w:val="00F949DA"/>
    <w:rsid w:val="00F95B4B"/>
    <w:rsid w:val="00F9650B"/>
    <w:rsid w:val="00F972AD"/>
    <w:rsid w:val="00FA0941"/>
    <w:rsid w:val="00FA51D6"/>
    <w:rsid w:val="00FA5621"/>
    <w:rsid w:val="00FB0286"/>
    <w:rsid w:val="00FB122A"/>
    <w:rsid w:val="00FB5AE8"/>
    <w:rsid w:val="00FB725E"/>
    <w:rsid w:val="00FC00FA"/>
    <w:rsid w:val="00FC26B3"/>
    <w:rsid w:val="00FC2EF4"/>
    <w:rsid w:val="00FC2EFF"/>
    <w:rsid w:val="00FC4BB4"/>
    <w:rsid w:val="00FC4E1C"/>
    <w:rsid w:val="00FC60BB"/>
    <w:rsid w:val="00FC66C7"/>
    <w:rsid w:val="00FC7572"/>
    <w:rsid w:val="00FC7FD7"/>
    <w:rsid w:val="00FD472B"/>
    <w:rsid w:val="00FD51B2"/>
    <w:rsid w:val="00FD6CAE"/>
    <w:rsid w:val="00FD7B53"/>
    <w:rsid w:val="00FE1E13"/>
    <w:rsid w:val="00FE3E1D"/>
    <w:rsid w:val="00FE4571"/>
    <w:rsid w:val="00FE6E70"/>
    <w:rsid w:val="00FE7B8B"/>
    <w:rsid w:val="00FE7D68"/>
    <w:rsid w:val="00FF050C"/>
    <w:rsid w:val="00FF098E"/>
    <w:rsid w:val="00FF280A"/>
    <w:rsid w:val="00FF3C19"/>
    <w:rsid w:val="00FF4AAA"/>
    <w:rsid w:val="00FF776D"/>
    <w:rsid w:val="00FF7AE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8852"/>
  <w15:chartTrackingRefBased/>
  <w15:docId w15:val="{5FA98886-830E-4958-816B-361DD7809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235B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uslapioinaostekstas">
    <w:name w:val="footnote text"/>
    <w:basedOn w:val="prastasis"/>
    <w:link w:val="PuslapioinaostekstasDiagrama"/>
    <w:unhideWhenUsed/>
    <w:rsid w:val="00CD2053"/>
    <w:rPr>
      <w:sz w:val="20"/>
    </w:rPr>
  </w:style>
  <w:style w:type="character" w:customStyle="1" w:styleId="PuslapioinaostekstasDiagrama">
    <w:name w:val="Puslapio išnašos tekstas Diagrama"/>
    <w:basedOn w:val="Numatytasispastraiposriftas"/>
    <w:link w:val="Puslapioinaostekstas"/>
    <w:rsid w:val="00CD2053"/>
    <w:rPr>
      <w:sz w:val="20"/>
    </w:rPr>
  </w:style>
  <w:style w:type="character" w:styleId="Puslapioinaosnuoroda">
    <w:name w:val="footnote reference"/>
    <w:basedOn w:val="Numatytasispastraiposriftas"/>
    <w:semiHidden/>
    <w:unhideWhenUsed/>
    <w:rsid w:val="00CD2053"/>
    <w:rPr>
      <w:vertAlign w:val="superscript"/>
    </w:rPr>
  </w:style>
  <w:style w:type="table" w:styleId="Lentelstinklelis">
    <w:name w:val="Table Grid"/>
    <w:basedOn w:val="prastojilentel"/>
    <w:uiPriority w:val="39"/>
    <w:rsid w:val="00F949D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7A5DD1"/>
    <w:pPr>
      <w:ind w:left="720"/>
      <w:contextualSpacing/>
    </w:pPr>
  </w:style>
  <w:style w:type="table" w:customStyle="1" w:styleId="Lentelstinklelis1">
    <w:name w:val="Lentelės tinklelis1"/>
    <w:basedOn w:val="prastojilentel"/>
    <w:next w:val="Lentelstinklelis"/>
    <w:uiPriority w:val="59"/>
    <w:rsid w:val="00AB12A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051B5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0490">
      <w:bodyDiv w:val="1"/>
      <w:marLeft w:val="0"/>
      <w:marRight w:val="0"/>
      <w:marTop w:val="0"/>
      <w:marBottom w:val="0"/>
      <w:divBdr>
        <w:top w:val="none" w:sz="0" w:space="0" w:color="auto"/>
        <w:left w:val="none" w:sz="0" w:space="0" w:color="auto"/>
        <w:bottom w:val="none" w:sz="0" w:space="0" w:color="auto"/>
        <w:right w:val="none" w:sz="0" w:space="0" w:color="auto"/>
      </w:divBdr>
    </w:div>
    <w:div w:id="1281107750">
      <w:bodyDiv w:val="1"/>
      <w:marLeft w:val="0"/>
      <w:marRight w:val="0"/>
      <w:marTop w:val="0"/>
      <w:marBottom w:val="0"/>
      <w:divBdr>
        <w:top w:val="none" w:sz="0" w:space="0" w:color="auto"/>
        <w:left w:val="none" w:sz="0" w:space="0" w:color="auto"/>
        <w:bottom w:val="none" w:sz="0" w:space="0" w:color="auto"/>
        <w:right w:val="none" w:sz="0" w:space="0" w:color="auto"/>
      </w:divBdr>
    </w:div>
    <w:div w:id="213347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d/u/0/viewer?mid=1YIJLRo-5wBjsO1A79hXhF4hrtXz9Law&amp;hl=lt&amp;ll=55.68601095698051%2C22.942711926953127&amp;z=1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51CC765-227E-448D-82E2-DA495133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47</Pages>
  <Words>20528</Words>
  <Characters>117012</Characters>
  <Application>Microsoft Office Word</Application>
  <DocSecurity>0</DocSecurity>
  <Lines>975</Lines>
  <Paragraphs>274</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137266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Šarkauskaitė</dc:creator>
  <cp:lastModifiedBy>Daiva Žukienė</cp:lastModifiedBy>
  <cp:revision>26</cp:revision>
  <dcterms:created xsi:type="dcterms:W3CDTF">2025-08-21T06:40:00Z</dcterms:created>
  <dcterms:modified xsi:type="dcterms:W3CDTF">2026-02-23T11:57:00Z</dcterms:modified>
</cp:coreProperties>
</file>