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E98F" w14:textId="77777777" w:rsidR="00FA205C" w:rsidRPr="00FA205C" w:rsidRDefault="00FA205C" w:rsidP="00FA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FA205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ŠIAULIŲ REGIONO PLĖTROS TARYBOS KOLEGIJOS </w:t>
      </w:r>
    </w:p>
    <w:p w14:paraId="728CF7CD" w14:textId="77777777" w:rsidR="00FA205C" w:rsidRPr="00FA205C" w:rsidRDefault="00FA205C" w:rsidP="00FA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FA205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SPRENDIMO PROJEKTO</w:t>
      </w:r>
    </w:p>
    <w:p w14:paraId="250B600C" w14:textId="77777777" w:rsidR="00FA205C" w:rsidRPr="00FA205C" w:rsidRDefault="00FA205C" w:rsidP="00FA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070677A" w14:textId="77777777" w:rsidR="00FA205C" w:rsidRPr="00FA205C" w:rsidRDefault="00FA205C" w:rsidP="00FA20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05C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„DĖL</w:t>
      </w:r>
      <w:r w:rsidRPr="00FA205C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 xml:space="preserve"> </w:t>
      </w:r>
      <w:r w:rsidRPr="00FA205C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2022–2030 M. </w:t>
      </w:r>
      <w:r w:rsidRPr="00FA205C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lt-LT"/>
        </w:rPr>
        <w:t>ŠIAULIŲ</w:t>
      </w:r>
      <w:r w:rsidRPr="00FA205C">
        <w:rPr>
          <w:rFonts w:ascii="Times New Roman" w:eastAsia="Calibri" w:hAnsi="Times New Roman" w:cs="Times New Roman"/>
          <w:spacing w:val="2"/>
          <w:sz w:val="24"/>
          <w:szCs w:val="24"/>
          <w:lang w:eastAsia="lt-LT"/>
        </w:rPr>
        <w:t xml:space="preserve"> </w:t>
      </w:r>
      <w:r w:rsidRPr="00FA205C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REGIONO PLĖTROS PLANO PATVIRTINIMO</w:t>
      </w:r>
      <w:r w:rsidRPr="00FA205C">
        <w:rPr>
          <w:rFonts w:ascii="Times New Roman" w:eastAsia="Times New Roman" w:hAnsi="Times New Roman" w:cs="Times New Roman"/>
          <w:b/>
          <w:sz w:val="24"/>
          <w:szCs w:val="24"/>
        </w:rPr>
        <w:t xml:space="preserve"> PAKEITIMO“</w:t>
      </w:r>
    </w:p>
    <w:p w14:paraId="333E9939" w14:textId="77777777" w:rsidR="00FA205C" w:rsidRDefault="00FA205C" w:rsidP="00FA20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205C">
        <w:rPr>
          <w:rFonts w:ascii="Times New Roman" w:eastAsia="Times New Roman" w:hAnsi="Times New Roman" w:cs="Times New Roman"/>
          <w:sz w:val="24"/>
          <w:szCs w:val="24"/>
          <w:lang w:eastAsia="lt-LT"/>
        </w:rPr>
        <w:t>AIŠKINAMASIS RAŠTAS</w:t>
      </w:r>
    </w:p>
    <w:p w14:paraId="0388FAC0" w14:textId="2BC68E26" w:rsidR="007F348A" w:rsidRDefault="007F348A" w:rsidP="00FA20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F00EEA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F00EEA">
        <w:rPr>
          <w:rFonts w:ascii="Times New Roman" w:eastAsia="Times New Roman" w:hAnsi="Times New Roman" w:cs="Times New Roman"/>
          <w:sz w:val="24"/>
          <w:szCs w:val="24"/>
          <w:lang w:eastAsia="lt-LT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F00EEA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</w:p>
    <w:p w14:paraId="450E6EE3" w14:textId="77777777" w:rsidR="00BE4377" w:rsidRDefault="00BE4377" w:rsidP="00FA20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083F76" w14:textId="7767148F" w:rsidR="00FA205C" w:rsidRPr="00FA205C" w:rsidRDefault="00FA205C" w:rsidP="00BF15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 S</w:t>
      </w:r>
      <w:r w:rsidRPr="00FA20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prendimo projekto tikslas: </w:t>
      </w:r>
      <w:r w:rsidRPr="00FA205C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FA205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akeisti 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Šiaulių regiono plėtros </w:t>
      </w:r>
      <w:r w:rsid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tarybos 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F00EEA"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F00EEA">
        <w:rPr>
          <w:rFonts w:ascii="Times New Roman" w:eastAsia="Calibri" w:hAnsi="Times New Roman" w:cs="Times New Roman"/>
          <w:sz w:val="24"/>
          <w:szCs w:val="24"/>
          <w:lang w:eastAsia="lt-LT"/>
        </w:rPr>
        <w:t>saus</w:t>
      </w:r>
      <w:r w:rsidR="00876A24">
        <w:rPr>
          <w:rFonts w:ascii="Times New Roman" w:eastAsia="Calibri" w:hAnsi="Times New Roman" w:cs="Times New Roman"/>
          <w:sz w:val="24"/>
          <w:szCs w:val="24"/>
          <w:lang w:eastAsia="lt-LT"/>
        </w:rPr>
        <w:t>i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 </w:t>
      </w:r>
      <w:r w:rsidR="00F00EEA">
        <w:rPr>
          <w:rFonts w:ascii="Times New Roman" w:eastAsia="Calibri" w:hAnsi="Times New Roman" w:cs="Times New Roman"/>
          <w:sz w:val="24"/>
          <w:szCs w:val="24"/>
          <w:lang w:eastAsia="lt-LT"/>
        </w:rPr>
        <w:t>10</w:t>
      </w:r>
      <w:r w:rsidR="00322D41" w:rsidRP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ŠR/TS-</w:t>
      </w:r>
      <w:r w:rsidR="00F00EEA">
        <w:rPr>
          <w:rFonts w:ascii="Times New Roman" w:eastAsia="Calibri" w:hAnsi="Times New Roman" w:cs="Times New Roman"/>
          <w:sz w:val="24"/>
          <w:szCs w:val="24"/>
          <w:lang w:eastAsia="lt-LT"/>
        </w:rPr>
        <w:t>1</w:t>
      </w:r>
      <w:r w:rsidR="00322D4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</w:t>
      </w:r>
      <w:r w:rsidRPr="00FA205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atvirtintą </w:t>
      </w:r>
      <w:r w:rsidRPr="00D214A4">
        <w:rPr>
          <w:rFonts w:ascii="Times New Roman" w:eastAsia="Calibri" w:hAnsi="Times New Roman" w:cs="Times New Roman"/>
          <w:sz w:val="24"/>
          <w:szCs w:val="24"/>
          <w:lang w:eastAsia="lt-LT"/>
        </w:rPr>
        <w:t>2022–2030 m. Šiaulių regiono plėtros planą</w:t>
      </w:r>
      <w:r w:rsidR="00F1601E">
        <w:rPr>
          <w:rStyle w:val="Puslapioinaosnuoroda"/>
          <w:rFonts w:ascii="Times New Roman" w:eastAsia="Calibri" w:hAnsi="Times New Roman" w:cs="Times New Roman"/>
          <w:sz w:val="24"/>
          <w:szCs w:val="24"/>
          <w:lang w:eastAsia="lt-LT"/>
        </w:rPr>
        <w:footnoteReference w:id="1"/>
      </w:r>
      <w:r w:rsidR="007A2CE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(toliau – Planas)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0C77760D" w14:textId="77777777" w:rsidR="00322D41" w:rsidRDefault="00322D41" w:rsidP="008C56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</w:p>
    <w:p w14:paraId="5DF87E94" w14:textId="6F6EB8F8" w:rsidR="00FE6123" w:rsidRPr="004C628A" w:rsidRDefault="00FE6123" w:rsidP="008C56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bookmarkStart w:id="0" w:name="_Hlk184283500"/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</w:t>
      </w:r>
      <w:r w:rsidR="00060909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lano </w:t>
      </w:r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keitimų</w:t>
      </w:r>
      <w:bookmarkEnd w:id="0"/>
      <w:r w:rsidR="007B567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, atliktų pagal atitinkamus savivaldybių pasiūlymus</w:t>
      </w:r>
      <w:r w:rsidR="00F83FAC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, joms</w:t>
      </w:r>
      <w:r w:rsidR="001354A5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derinant Projektų įgyvendinimo planus su CPVA</w:t>
      </w:r>
      <w:r w:rsidR="007B567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,</w:t>
      </w:r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projektai</w:t>
      </w:r>
      <w:r w:rsidR="00ED4189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</w:t>
      </w:r>
      <w:r w:rsidR="00ED4189" w:rsidRPr="00ED4189">
        <w:rPr>
          <w:rFonts w:ascii="Times New Roman" w:eastAsia="Calibri" w:hAnsi="Times New Roman" w:cs="Times New Roman"/>
          <w:bCs/>
          <w:sz w:val="24"/>
          <w:szCs w:val="24"/>
          <w:lang w:eastAsia="lt-LT"/>
        </w:rPr>
        <w:t>(atitinkamai pakoreguoti ir Plano pažangos priemonių pagrindimo aprašai)</w:t>
      </w:r>
      <w:r w:rsidRPr="004C628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:</w:t>
      </w:r>
    </w:p>
    <w:p w14:paraId="211CD3E7" w14:textId="77777777" w:rsidR="002B0CC5" w:rsidRDefault="002B0CC5" w:rsidP="002B0CC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63DBCE2" w14:textId="71B1405A" w:rsidR="000A3D52" w:rsidRDefault="000A3D52" w:rsidP="000A3D52">
      <w:pPr>
        <w:pStyle w:val="Sraopastraipa"/>
        <w:numPr>
          <w:ilvl w:val="1"/>
          <w:numId w:val="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" w:name="_Hlk184193787"/>
      <w:bookmarkStart w:id="2" w:name="_Hlk183692590"/>
      <w:r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Pažangos priemonė </w:t>
      </w:r>
      <w:r w:rsidRPr="000A3D52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„</w:t>
      </w:r>
      <w:r w:rsidR="00F00EEA" w:rsidRPr="00F00EEA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LT026-02-02-04 Vandentvarkos paslaugų prieinamumo didinimas</w:t>
      </w:r>
      <w:r w:rsidRPr="000A3D52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“</w:t>
      </w:r>
      <w:r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2C39C815" w14:textId="0220D06B" w:rsidR="000A3D52" w:rsidRDefault="00153890" w:rsidP="000A3D5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3" w:name="_Hlk184280953"/>
      <w:bookmarkEnd w:id="1"/>
      <w:r>
        <w:rPr>
          <w:rFonts w:ascii="Times New Roman" w:eastAsia="Calibri" w:hAnsi="Times New Roman" w:cs="Times New Roman"/>
          <w:sz w:val="24"/>
          <w:szCs w:val="24"/>
          <w:lang w:eastAsia="lt-LT"/>
        </w:rPr>
        <w:t>p</w:t>
      </w:r>
      <w:r w:rsidR="000A3D52"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>agal 2024-1</w:t>
      </w:r>
      <w:r w:rsidR="00F00EEA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0A3D52"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>-</w:t>
      </w:r>
      <w:r w:rsidR="00F00EEA">
        <w:rPr>
          <w:rFonts w:ascii="Times New Roman" w:eastAsia="Calibri" w:hAnsi="Times New Roman" w:cs="Times New Roman"/>
          <w:sz w:val="24"/>
          <w:szCs w:val="24"/>
          <w:lang w:eastAsia="lt-LT"/>
        </w:rPr>
        <w:t>16</w:t>
      </w:r>
      <w:r w:rsidR="000A3D52"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gautą </w:t>
      </w:r>
      <w:r w:rsidR="000E2177">
        <w:rPr>
          <w:rFonts w:ascii="Times New Roman" w:eastAsia="Calibri" w:hAnsi="Times New Roman" w:cs="Times New Roman"/>
          <w:sz w:val="24"/>
          <w:szCs w:val="24"/>
          <w:lang w:eastAsia="lt-LT"/>
        </w:rPr>
        <w:t>Kelmės</w:t>
      </w:r>
      <w:r w:rsidR="000A3D52"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r. sav. </w:t>
      </w:r>
      <w:r w:rsidR="00D3463E">
        <w:rPr>
          <w:rFonts w:ascii="Times New Roman" w:eastAsia="Calibri" w:hAnsi="Times New Roman" w:cs="Times New Roman"/>
          <w:sz w:val="24"/>
          <w:szCs w:val="24"/>
          <w:lang w:eastAsia="lt-LT"/>
        </w:rPr>
        <w:t>administracijos</w:t>
      </w:r>
      <w:r w:rsidR="000A3D52" w:rsidRPr="000A3D52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raštą projekt</w:t>
      </w:r>
      <w:bookmarkEnd w:id="3"/>
      <w:r w:rsidR="000E2177">
        <w:rPr>
          <w:rFonts w:ascii="Times New Roman" w:eastAsia="Calibri" w:hAnsi="Times New Roman" w:cs="Times New Roman"/>
          <w:sz w:val="24"/>
          <w:szCs w:val="24"/>
          <w:lang w:eastAsia="lt-LT"/>
        </w:rPr>
        <w:t>ui</w:t>
      </w:r>
      <w:r w:rsidR="00D3463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bookmarkStart w:id="4" w:name="_Hlk183691861"/>
      <w:r w:rsidR="00D3463E" w:rsidRPr="00E12D0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„</w:t>
      </w:r>
      <w:r w:rsidR="000E2177" w:rsidRPr="000E2177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1.3. Geriamojo vandens tiekimo bei nuotekų tvarkymo paslaugų prieinamumo didinimas Kelmės rajone</w:t>
      </w:r>
      <w:r w:rsidR="00D3463E" w:rsidRPr="00E12D0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“</w:t>
      </w:r>
      <w:bookmarkEnd w:id="4"/>
      <w:r w:rsidR="00D3463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bookmarkStart w:id="5" w:name="_Hlk188278780"/>
      <w:r w:rsidR="000E2177">
        <w:rPr>
          <w:rFonts w:ascii="Times New Roman" w:eastAsia="Calibri" w:hAnsi="Times New Roman" w:cs="Times New Roman"/>
          <w:sz w:val="24"/>
          <w:szCs w:val="24"/>
          <w:lang w:eastAsia="lt-LT"/>
        </w:rPr>
        <w:t>atlikti pakeitimai</w:t>
      </w:r>
      <w:r w:rsidR="00E12D0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. </w:t>
      </w:r>
      <w:r w:rsidR="00E12D05">
        <w:rPr>
          <w:rFonts w:ascii="Times New Roman" w:eastAsia="Calibri" w:hAnsi="Times New Roman" w:cs="Times New Roman"/>
          <w:sz w:val="24"/>
          <w:szCs w:val="24"/>
          <w:lang w:eastAsia="lt-LT"/>
        </w:rPr>
        <w:t>Lėšų pokyčiai nurodyti 1 lentelėje, rodiklių pokyčiai – 2 lentelėje</w:t>
      </w:r>
      <w:r w:rsidR="00D3463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: </w:t>
      </w:r>
    </w:p>
    <w:p w14:paraId="33FF0055" w14:textId="6926287B" w:rsidR="00B856CB" w:rsidRPr="00E62F14" w:rsidRDefault="00B856CB" w:rsidP="00B856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bookmarkStart w:id="6" w:name="_Hlk180584381"/>
      <w:bookmarkStart w:id="7" w:name="_Hlk178673918"/>
      <w:bookmarkStart w:id="8" w:name="_Hlk178681468"/>
      <w:bookmarkStart w:id="9" w:name="_Hlk188278908"/>
      <w:bookmarkEnd w:id="5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 lentelė. </w:t>
      </w:r>
      <w:bookmarkEnd w:id="6"/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Projekto </w:t>
      </w:r>
      <w:r w:rsidR="00E12D05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lėšų </w:t>
      </w:r>
      <w:r w:rsidR="000E2177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pakeitimai</w:t>
      </w:r>
      <w:r w:rsidR="00E12D05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, Eur</w:t>
      </w:r>
    </w:p>
    <w:bookmarkEnd w:id="7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2407"/>
        <w:gridCol w:w="2407"/>
      </w:tblGrid>
      <w:tr w:rsidR="00B856CB" w14:paraId="34E4BAED" w14:textId="77777777" w:rsidTr="00B856CB">
        <w:trPr>
          <w:trHeight w:val="252"/>
        </w:trPr>
        <w:tc>
          <w:tcPr>
            <w:tcW w:w="2689" w:type="dxa"/>
          </w:tcPr>
          <w:p w14:paraId="58BC7C1E" w14:textId="77777777" w:rsidR="00B856CB" w:rsidRDefault="00B856CB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5" w:type="dxa"/>
          </w:tcPr>
          <w:p w14:paraId="51F2706D" w14:textId="77777777" w:rsidR="00B856CB" w:rsidRPr="005646A3" w:rsidRDefault="00B856CB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2407" w:type="dxa"/>
          </w:tcPr>
          <w:p w14:paraId="5CCFE428" w14:textId="77777777" w:rsidR="00B856CB" w:rsidRPr="005646A3" w:rsidRDefault="00B856CB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ES lėšos</w:t>
            </w:r>
          </w:p>
        </w:tc>
        <w:tc>
          <w:tcPr>
            <w:tcW w:w="2407" w:type="dxa"/>
          </w:tcPr>
          <w:p w14:paraId="2E70B537" w14:textId="77777777" w:rsidR="00B856CB" w:rsidRPr="005646A3" w:rsidRDefault="00B856CB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Savivaldybės lėšos</w:t>
            </w:r>
          </w:p>
        </w:tc>
      </w:tr>
      <w:tr w:rsidR="00B856CB" w14:paraId="3DCC9FC0" w14:textId="77777777" w:rsidTr="00B856CB">
        <w:trPr>
          <w:trHeight w:val="249"/>
        </w:trPr>
        <w:tc>
          <w:tcPr>
            <w:tcW w:w="2689" w:type="dxa"/>
          </w:tcPr>
          <w:p w14:paraId="45E3D590" w14:textId="77EBF0AA" w:rsidR="00B856CB" w:rsidRDefault="00B856CB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Buvo projekte</w:t>
            </w:r>
          </w:p>
        </w:tc>
        <w:tc>
          <w:tcPr>
            <w:tcW w:w="2125" w:type="dxa"/>
          </w:tcPr>
          <w:p w14:paraId="5084C962" w14:textId="07CCD290" w:rsidR="00B856CB" w:rsidRDefault="000E2177" w:rsidP="00E12D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0E217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5 335 875,44</w:t>
            </w:r>
          </w:p>
        </w:tc>
        <w:tc>
          <w:tcPr>
            <w:tcW w:w="2407" w:type="dxa"/>
          </w:tcPr>
          <w:p w14:paraId="112E86CD" w14:textId="3B8A7E75" w:rsidR="00B856CB" w:rsidRDefault="000E2177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0E217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1 706 335,22</w:t>
            </w:r>
          </w:p>
        </w:tc>
        <w:tc>
          <w:tcPr>
            <w:tcW w:w="2407" w:type="dxa"/>
          </w:tcPr>
          <w:p w14:paraId="40F623EA" w14:textId="0139E5B1" w:rsidR="00B856CB" w:rsidRDefault="000E2177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0E217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3 629 540,22</w:t>
            </w:r>
          </w:p>
        </w:tc>
      </w:tr>
      <w:tr w:rsidR="00B856CB" w14:paraId="215AFE3D" w14:textId="77777777" w:rsidTr="00B856CB">
        <w:trPr>
          <w:trHeight w:val="296"/>
        </w:trPr>
        <w:tc>
          <w:tcPr>
            <w:tcW w:w="2689" w:type="dxa"/>
          </w:tcPr>
          <w:p w14:paraId="6917C63A" w14:textId="252D6B01" w:rsidR="00B856CB" w:rsidRDefault="00B856CB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projekte</w:t>
            </w:r>
          </w:p>
        </w:tc>
        <w:tc>
          <w:tcPr>
            <w:tcW w:w="2125" w:type="dxa"/>
          </w:tcPr>
          <w:p w14:paraId="501C8400" w14:textId="49CE6315" w:rsidR="00B856CB" w:rsidRDefault="000E2177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0E217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4 838 973,36</w:t>
            </w:r>
          </w:p>
        </w:tc>
        <w:tc>
          <w:tcPr>
            <w:tcW w:w="2407" w:type="dxa"/>
          </w:tcPr>
          <w:p w14:paraId="7100C12C" w14:textId="2C2AC656" w:rsidR="00B856CB" w:rsidRDefault="000E2177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0E217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1 592 013,33</w:t>
            </w:r>
          </w:p>
        </w:tc>
        <w:tc>
          <w:tcPr>
            <w:tcW w:w="2407" w:type="dxa"/>
          </w:tcPr>
          <w:p w14:paraId="44FFB8A2" w14:textId="40AC98B6" w:rsidR="00B856CB" w:rsidRDefault="00EE7BAF" w:rsidP="008A47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EE7BA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3 246 960,03</w:t>
            </w:r>
          </w:p>
        </w:tc>
      </w:tr>
      <w:tr w:rsidR="00EE7BAF" w14:paraId="783E3F68" w14:textId="77777777" w:rsidTr="00EE7BAF">
        <w:trPr>
          <w:trHeight w:val="242"/>
        </w:trPr>
        <w:tc>
          <w:tcPr>
            <w:tcW w:w="2689" w:type="dxa"/>
          </w:tcPr>
          <w:p w14:paraId="6E19571F" w14:textId="09B531D9" w:rsidR="00EE7BAF" w:rsidRDefault="00EE7BAF" w:rsidP="00DD0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Pokytis iš viso</w:t>
            </w:r>
          </w:p>
        </w:tc>
        <w:tc>
          <w:tcPr>
            <w:tcW w:w="2125" w:type="dxa"/>
          </w:tcPr>
          <w:p w14:paraId="5D304050" w14:textId="15A28069" w:rsidR="00EE7BAF" w:rsidRDefault="003F2135" w:rsidP="00DD0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EE7BA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496 902,08</w:t>
            </w:r>
          </w:p>
        </w:tc>
        <w:tc>
          <w:tcPr>
            <w:tcW w:w="2407" w:type="dxa"/>
          </w:tcPr>
          <w:p w14:paraId="1F20273D" w14:textId="19158ACD" w:rsidR="00EE7BAF" w:rsidRDefault="008D72BA" w:rsidP="00DD0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EE7BA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114 321,89</w:t>
            </w:r>
          </w:p>
        </w:tc>
        <w:tc>
          <w:tcPr>
            <w:tcW w:w="2407" w:type="dxa"/>
          </w:tcPr>
          <w:p w14:paraId="2F8E1166" w14:textId="3E331E3D" w:rsidR="00EE7BAF" w:rsidRDefault="008D72BA" w:rsidP="00DD0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EE7BA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382 580,19</w:t>
            </w:r>
          </w:p>
        </w:tc>
      </w:tr>
    </w:tbl>
    <w:p w14:paraId="5038725E" w14:textId="77777777" w:rsidR="00B856CB" w:rsidRPr="005646A3" w:rsidRDefault="00B856CB" w:rsidP="00B856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</w:t>
      </w:r>
    </w:p>
    <w:bookmarkEnd w:id="8"/>
    <w:p w14:paraId="365B9F93" w14:textId="3745C334" w:rsidR="00E54608" w:rsidRPr="00E62F14" w:rsidRDefault="00437DAC" w:rsidP="00E5460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="00E5460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lentelė. </w:t>
      </w:r>
      <w:r w:rsidR="00E54608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Rodikli</w:t>
      </w:r>
      <w:r w:rsidR="00E54608" w:rsidRPr="00E62F1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ų </w:t>
      </w:r>
      <w:r w:rsidR="00E54608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reikšmių (2029 m.) </w:t>
      </w:r>
      <w:r w:rsidR="006E37F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pakeitim</w:t>
      </w:r>
      <w:r w:rsidR="00E54608" w:rsidRPr="00E62F1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275"/>
        <w:gridCol w:w="1128"/>
      </w:tblGrid>
      <w:tr w:rsidR="00E54608" w14:paraId="491B537B" w14:textId="77777777" w:rsidTr="008A47BC">
        <w:tc>
          <w:tcPr>
            <w:tcW w:w="5807" w:type="dxa"/>
          </w:tcPr>
          <w:p w14:paraId="74059F71" w14:textId="77777777" w:rsidR="00E54608" w:rsidRPr="005646A3" w:rsidRDefault="00E54608" w:rsidP="008A47B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1418" w:type="dxa"/>
          </w:tcPr>
          <w:p w14:paraId="16C2B87A" w14:textId="77777777" w:rsidR="00E54608" w:rsidRPr="005646A3" w:rsidRDefault="00E54608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Buvo plane</w:t>
            </w:r>
          </w:p>
        </w:tc>
        <w:tc>
          <w:tcPr>
            <w:tcW w:w="1275" w:type="dxa"/>
          </w:tcPr>
          <w:p w14:paraId="472BCEB3" w14:textId="77777777" w:rsidR="00E54608" w:rsidRPr="005646A3" w:rsidRDefault="00E54608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Bus plane</w:t>
            </w:r>
          </w:p>
        </w:tc>
        <w:tc>
          <w:tcPr>
            <w:tcW w:w="1128" w:type="dxa"/>
          </w:tcPr>
          <w:p w14:paraId="76A59393" w14:textId="77777777" w:rsidR="00E54608" w:rsidRPr="005646A3" w:rsidRDefault="00E54608" w:rsidP="008A47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Pokytis</w:t>
            </w:r>
          </w:p>
        </w:tc>
      </w:tr>
      <w:tr w:rsidR="00E54608" w14:paraId="5F5B69BD" w14:textId="77777777" w:rsidTr="00437DAC">
        <w:trPr>
          <w:trHeight w:val="282"/>
        </w:trPr>
        <w:tc>
          <w:tcPr>
            <w:tcW w:w="5807" w:type="dxa"/>
          </w:tcPr>
          <w:p w14:paraId="385E70DF" w14:textId="6F3FE78D" w:rsidR="00E54608" w:rsidRPr="006E37F4" w:rsidRDefault="006E37F4" w:rsidP="008A47BC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6E37F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P.B.2.0030 Viešojo vandens tiekimo paskirstymo sistemų naujų arba atnaujintų vamzdynų ilgis (km)</w:t>
            </w:r>
          </w:p>
        </w:tc>
        <w:tc>
          <w:tcPr>
            <w:tcW w:w="1418" w:type="dxa"/>
          </w:tcPr>
          <w:p w14:paraId="1A1CF707" w14:textId="37F25B11" w:rsidR="00E54608" w:rsidRDefault="006E37F4" w:rsidP="008A4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4,4</w:t>
            </w:r>
          </w:p>
        </w:tc>
        <w:tc>
          <w:tcPr>
            <w:tcW w:w="1275" w:type="dxa"/>
          </w:tcPr>
          <w:p w14:paraId="643D7D1D" w14:textId="1FBB5BCC" w:rsidR="00E54608" w:rsidRPr="00437DAC" w:rsidRDefault="006E37F4" w:rsidP="008A4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3,7</w:t>
            </w:r>
          </w:p>
        </w:tc>
        <w:tc>
          <w:tcPr>
            <w:tcW w:w="1128" w:type="dxa"/>
          </w:tcPr>
          <w:p w14:paraId="25F5BCDE" w14:textId="49126504" w:rsidR="00E54608" w:rsidRDefault="006E37F4" w:rsidP="008A4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– 0,7</w:t>
            </w:r>
          </w:p>
        </w:tc>
      </w:tr>
      <w:tr w:rsidR="00252A9D" w14:paraId="71065496" w14:textId="77777777" w:rsidTr="00437DAC">
        <w:trPr>
          <w:trHeight w:val="557"/>
        </w:trPr>
        <w:tc>
          <w:tcPr>
            <w:tcW w:w="5807" w:type="dxa"/>
          </w:tcPr>
          <w:p w14:paraId="5798375F" w14:textId="3234FAF3" w:rsidR="00252A9D" w:rsidRPr="00146B64" w:rsidRDefault="007244DD" w:rsidP="00252A9D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7244D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P.B.2.0031 Viešojo nuotekų surinkimo tinklo naujų arba atnaujintų vamzdynų ilgis (km)</w:t>
            </w:r>
          </w:p>
        </w:tc>
        <w:tc>
          <w:tcPr>
            <w:tcW w:w="1418" w:type="dxa"/>
          </w:tcPr>
          <w:p w14:paraId="0591122E" w14:textId="6361A8C9" w:rsidR="00252A9D" w:rsidRDefault="007244DD" w:rsidP="00252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8,7</w:t>
            </w:r>
          </w:p>
        </w:tc>
        <w:tc>
          <w:tcPr>
            <w:tcW w:w="1275" w:type="dxa"/>
          </w:tcPr>
          <w:p w14:paraId="297319F2" w14:textId="72A9E254" w:rsidR="00252A9D" w:rsidRDefault="007244DD" w:rsidP="00252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8,1</w:t>
            </w:r>
          </w:p>
        </w:tc>
        <w:tc>
          <w:tcPr>
            <w:tcW w:w="1128" w:type="dxa"/>
          </w:tcPr>
          <w:p w14:paraId="3FB72B56" w14:textId="29D9CD5E" w:rsidR="00252A9D" w:rsidRDefault="007244DD" w:rsidP="00252A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– 0,6</w:t>
            </w:r>
          </w:p>
        </w:tc>
      </w:tr>
    </w:tbl>
    <w:p w14:paraId="2EB08AA7" w14:textId="2D5400F5" w:rsidR="00D3463E" w:rsidRPr="00692753" w:rsidRDefault="00D3463E" w:rsidP="00D3463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lt-LT"/>
        </w:rPr>
      </w:pPr>
    </w:p>
    <w:p w14:paraId="628C1B46" w14:textId="7B3D7A10" w:rsidR="00BE4377" w:rsidRDefault="00692753" w:rsidP="00D3463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692753">
        <w:rPr>
          <w:rFonts w:ascii="Times New Roman" w:eastAsia="Calibri" w:hAnsi="Times New Roman" w:cs="Times New Roman"/>
          <w:sz w:val="24"/>
          <w:szCs w:val="24"/>
          <w:lang w:eastAsia="lt-LT"/>
        </w:rPr>
        <w:t>Projekto įgyvendinimo pradžia perkelta iš 202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Pr="0069275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I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V</w:t>
      </w:r>
      <w:r w:rsidRPr="0069275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ketvirčio į 2025 m. II ketvirtį.</w:t>
      </w:r>
    </w:p>
    <w:p w14:paraId="146770B0" w14:textId="77777777" w:rsidR="00BE4377" w:rsidRDefault="00BE4377" w:rsidP="00D3463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EC04211" w14:textId="77777777" w:rsidR="00662005" w:rsidRDefault="00662005" w:rsidP="00216F3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0" w:name="_Hlk188359237"/>
      <w:bookmarkEnd w:id="9"/>
    </w:p>
    <w:p w14:paraId="2356A71B" w14:textId="25E935C3" w:rsidR="00261683" w:rsidRDefault="00261683" w:rsidP="00216F3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61683">
        <w:rPr>
          <w:rFonts w:ascii="Times New Roman" w:eastAsia="Calibri" w:hAnsi="Times New Roman" w:cs="Times New Roman"/>
          <w:sz w:val="24"/>
          <w:szCs w:val="24"/>
          <w:lang w:eastAsia="lt-LT"/>
        </w:rPr>
        <w:t>1.</w:t>
      </w:r>
      <w:r w:rsidR="00365F78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Pr="0026168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Pažangos priemonė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Pr="00740065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LT026-02-02-04 Vandentvarkos paslaugų prieinamumo didinimas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“:</w:t>
      </w:r>
      <w:r w:rsidR="0083522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3042B65C" w14:textId="2175B77A" w:rsidR="00BE4377" w:rsidRDefault="00261683" w:rsidP="00BE437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1" w:name="_Hlk184193859"/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pagal 202</w:t>
      </w:r>
      <w:r w:rsidR="00365F78"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-</w:t>
      </w:r>
      <w:r w:rsidR="00365F78">
        <w:rPr>
          <w:rFonts w:ascii="Times New Roman" w:eastAsia="Calibri" w:hAnsi="Times New Roman" w:cs="Times New Roman"/>
          <w:sz w:val="24"/>
          <w:szCs w:val="24"/>
          <w:lang w:eastAsia="lt-LT"/>
        </w:rPr>
        <w:t>01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-</w:t>
      </w:r>
      <w:r w:rsidR="00365F78">
        <w:rPr>
          <w:rFonts w:ascii="Times New Roman" w:eastAsia="Calibri" w:hAnsi="Times New Roman" w:cs="Times New Roman"/>
          <w:sz w:val="24"/>
          <w:szCs w:val="24"/>
          <w:lang w:eastAsia="lt-LT"/>
        </w:rPr>
        <w:t>20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gautą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Joniškio r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. sav. administracijos raštą projekt</w:t>
      </w:r>
      <w:r w:rsidR="00BE4377">
        <w:rPr>
          <w:rFonts w:ascii="Times New Roman" w:eastAsia="Calibri" w:hAnsi="Times New Roman" w:cs="Times New Roman"/>
          <w:sz w:val="24"/>
          <w:szCs w:val="24"/>
          <w:lang w:eastAsia="lt-LT"/>
        </w:rPr>
        <w:t>ui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Pr="00683D4B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1.2. </w:t>
      </w:r>
      <w:r w:rsidRPr="00261683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Vandens tiekimo ir nuotekų tvarkymo infrastruktūros plėtra Joniškio rajone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Pr="00683D4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BE4377">
        <w:rPr>
          <w:rFonts w:ascii="Times New Roman" w:eastAsia="Calibri" w:hAnsi="Times New Roman" w:cs="Times New Roman"/>
          <w:sz w:val="24"/>
          <w:szCs w:val="24"/>
          <w:lang w:eastAsia="lt-LT"/>
        </w:rPr>
        <w:t>atlikti pakeitimai</w:t>
      </w:r>
      <w:r w:rsidR="00BE4377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. </w:t>
      </w:r>
      <w:r w:rsidR="00BE4377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Lėšų pokyčiai nurodyti 3 lentelėje, rodiklių pokyčiai – 4 lentelėje: </w:t>
      </w:r>
    </w:p>
    <w:p w14:paraId="31056C03" w14:textId="6FBD24C0" w:rsidR="00BE4377" w:rsidRPr="00E62F14" w:rsidRDefault="00BE4377" w:rsidP="00BE437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bookmarkStart w:id="12" w:name="_Hlk184280514"/>
      <w:bookmarkEnd w:id="11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3 lentelė.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Projekto lėšų pakeitimai, Eur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2407"/>
        <w:gridCol w:w="2407"/>
      </w:tblGrid>
      <w:tr w:rsidR="00BE4377" w14:paraId="12C0A540" w14:textId="77777777" w:rsidTr="00912BBC">
        <w:trPr>
          <w:trHeight w:val="252"/>
        </w:trPr>
        <w:tc>
          <w:tcPr>
            <w:tcW w:w="2689" w:type="dxa"/>
          </w:tcPr>
          <w:p w14:paraId="380D75AC" w14:textId="77777777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5" w:type="dxa"/>
          </w:tcPr>
          <w:p w14:paraId="7768255E" w14:textId="77777777" w:rsidR="00BE4377" w:rsidRPr="005646A3" w:rsidRDefault="00BE4377" w:rsidP="00912B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2407" w:type="dxa"/>
          </w:tcPr>
          <w:p w14:paraId="716E77D7" w14:textId="77777777" w:rsidR="00BE4377" w:rsidRPr="005646A3" w:rsidRDefault="00BE4377" w:rsidP="00912B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ES lėšos</w:t>
            </w:r>
          </w:p>
        </w:tc>
        <w:tc>
          <w:tcPr>
            <w:tcW w:w="2407" w:type="dxa"/>
          </w:tcPr>
          <w:p w14:paraId="35F85423" w14:textId="77777777" w:rsidR="00BE4377" w:rsidRPr="005646A3" w:rsidRDefault="00BE4377" w:rsidP="00912B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Savivaldybės lėšos</w:t>
            </w:r>
          </w:p>
        </w:tc>
      </w:tr>
      <w:tr w:rsidR="00BE4377" w14:paraId="717F7D9C" w14:textId="77777777" w:rsidTr="00912BBC">
        <w:trPr>
          <w:trHeight w:val="249"/>
        </w:trPr>
        <w:tc>
          <w:tcPr>
            <w:tcW w:w="2689" w:type="dxa"/>
          </w:tcPr>
          <w:p w14:paraId="03903643" w14:textId="77777777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Buvo projekte</w:t>
            </w:r>
          </w:p>
        </w:tc>
        <w:tc>
          <w:tcPr>
            <w:tcW w:w="2125" w:type="dxa"/>
          </w:tcPr>
          <w:p w14:paraId="4E7E49AF" w14:textId="74B0CB6B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E437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6 431 494,02</w:t>
            </w:r>
          </w:p>
        </w:tc>
        <w:tc>
          <w:tcPr>
            <w:tcW w:w="2407" w:type="dxa"/>
          </w:tcPr>
          <w:p w14:paraId="5DDD91E5" w14:textId="7632A158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E437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2 660 490,17</w:t>
            </w:r>
          </w:p>
        </w:tc>
        <w:tc>
          <w:tcPr>
            <w:tcW w:w="2407" w:type="dxa"/>
          </w:tcPr>
          <w:p w14:paraId="1832D76F" w14:textId="7AD9D23B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E437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3 771 003,85</w:t>
            </w:r>
          </w:p>
        </w:tc>
      </w:tr>
      <w:tr w:rsidR="00BE4377" w14:paraId="1F1EEFFF" w14:textId="77777777" w:rsidTr="00912BBC">
        <w:trPr>
          <w:trHeight w:val="296"/>
        </w:trPr>
        <w:tc>
          <w:tcPr>
            <w:tcW w:w="2689" w:type="dxa"/>
          </w:tcPr>
          <w:p w14:paraId="4302C408" w14:textId="77777777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projekte</w:t>
            </w:r>
          </w:p>
        </w:tc>
        <w:tc>
          <w:tcPr>
            <w:tcW w:w="2125" w:type="dxa"/>
          </w:tcPr>
          <w:p w14:paraId="5C273235" w14:textId="32BA499B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E437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5 746 643,79</w:t>
            </w:r>
          </w:p>
        </w:tc>
        <w:tc>
          <w:tcPr>
            <w:tcW w:w="2407" w:type="dxa"/>
          </w:tcPr>
          <w:p w14:paraId="66BE0A25" w14:textId="1ECDBD81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BE437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2 292 099,85</w:t>
            </w:r>
          </w:p>
        </w:tc>
        <w:tc>
          <w:tcPr>
            <w:tcW w:w="2407" w:type="dxa"/>
          </w:tcPr>
          <w:p w14:paraId="2398270D" w14:textId="362F761B" w:rsidR="00BE4377" w:rsidRDefault="00DD430C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D430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3 454 543,94</w:t>
            </w:r>
          </w:p>
        </w:tc>
      </w:tr>
      <w:tr w:rsidR="00BE4377" w14:paraId="3015BBEB" w14:textId="77777777" w:rsidTr="00912BBC">
        <w:trPr>
          <w:trHeight w:val="242"/>
        </w:trPr>
        <w:tc>
          <w:tcPr>
            <w:tcW w:w="2689" w:type="dxa"/>
          </w:tcPr>
          <w:p w14:paraId="00E9CE0D" w14:textId="77777777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Pokytis iš viso</w:t>
            </w:r>
          </w:p>
        </w:tc>
        <w:tc>
          <w:tcPr>
            <w:tcW w:w="2125" w:type="dxa"/>
          </w:tcPr>
          <w:p w14:paraId="249275FB" w14:textId="1D3AD000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DD430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684 850,23</w:t>
            </w:r>
          </w:p>
        </w:tc>
        <w:tc>
          <w:tcPr>
            <w:tcW w:w="2407" w:type="dxa"/>
          </w:tcPr>
          <w:p w14:paraId="21C4ECF0" w14:textId="65156BB0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DD430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368 390,32</w:t>
            </w:r>
          </w:p>
        </w:tc>
        <w:tc>
          <w:tcPr>
            <w:tcW w:w="2407" w:type="dxa"/>
          </w:tcPr>
          <w:p w14:paraId="1AC26E7F" w14:textId="629EC1AE" w:rsidR="00BE4377" w:rsidRDefault="00BE4377" w:rsidP="00912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DD430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316 459,91</w:t>
            </w:r>
          </w:p>
        </w:tc>
      </w:tr>
    </w:tbl>
    <w:p w14:paraId="4CD6E3ED" w14:textId="77777777" w:rsidR="00BE4377" w:rsidRPr="005646A3" w:rsidRDefault="00BE4377" w:rsidP="00BE437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</w:t>
      </w:r>
    </w:p>
    <w:p w14:paraId="6AF2CA1B" w14:textId="64921B57" w:rsidR="00BE4377" w:rsidRPr="00E62F14" w:rsidRDefault="00BE4377" w:rsidP="00BE437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lastRenderedPageBreak/>
        <w:t xml:space="preserve">4 lentelė.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Rodikli</w:t>
      </w:r>
      <w:r w:rsidRPr="00E62F1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ų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reikšmių (2029 m.) pakeitim</w:t>
      </w:r>
      <w:r w:rsidRPr="00E62F1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275"/>
        <w:gridCol w:w="1128"/>
      </w:tblGrid>
      <w:tr w:rsidR="00BE4377" w14:paraId="738968EF" w14:textId="77777777" w:rsidTr="00912BBC">
        <w:tc>
          <w:tcPr>
            <w:tcW w:w="5807" w:type="dxa"/>
          </w:tcPr>
          <w:p w14:paraId="7F406F95" w14:textId="77777777" w:rsidR="00BE4377" w:rsidRPr="005646A3" w:rsidRDefault="00BE4377" w:rsidP="00912BB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1418" w:type="dxa"/>
          </w:tcPr>
          <w:p w14:paraId="6605980B" w14:textId="77777777" w:rsidR="00BE4377" w:rsidRPr="005646A3" w:rsidRDefault="00BE4377" w:rsidP="00912B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Buvo plane</w:t>
            </w:r>
          </w:p>
        </w:tc>
        <w:tc>
          <w:tcPr>
            <w:tcW w:w="1275" w:type="dxa"/>
          </w:tcPr>
          <w:p w14:paraId="7FA6D401" w14:textId="77777777" w:rsidR="00BE4377" w:rsidRPr="005646A3" w:rsidRDefault="00BE4377" w:rsidP="00912B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Bus plane</w:t>
            </w:r>
          </w:p>
        </w:tc>
        <w:tc>
          <w:tcPr>
            <w:tcW w:w="1128" w:type="dxa"/>
          </w:tcPr>
          <w:p w14:paraId="3E202DCA" w14:textId="77777777" w:rsidR="00BE4377" w:rsidRPr="005646A3" w:rsidRDefault="00BE4377" w:rsidP="00912B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Pokytis</w:t>
            </w:r>
          </w:p>
        </w:tc>
      </w:tr>
      <w:tr w:rsidR="00BE4377" w14:paraId="3B0CB707" w14:textId="77777777" w:rsidTr="00912BBC">
        <w:trPr>
          <w:trHeight w:val="282"/>
        </w:trPr>
        <w:tc>
          <w:tcPr>
            <w:tcW w:w="5807" w:type="dxa"/>
          </w:tcPr>
          <w:p w14:paraId="798B8EC2" w14:textId="0B422018" w:rsidR="00BE4377" w:rsidRPr="00CE3640" w:rsidRDefault="00CE3640" w:rsidP="00912BB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E3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R.B.2.2042 Gyventojai, prisijungę bent prie antrinio viešojo nuotekų valymo įrenginių (asmenys)</w:t>
            </w:r>
          </w:p>
        </w:tc>
        <w:tc>
          <w:tcPr>
            <w:tcW w:w="1418" w:type="dxa"/>
          </w:tcPr>
          <w:p w14:paraId="79F0A514" w14:textId="4BE30AF9" w:rsidR="00BE4377" w:rsidRDefault="00CE3640" w:rsidP="00912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825</w:t>
            </w:r>
          </w:p>
        </w:tc>
        <w:tc>
          <w:tcPr>
            <w:tcW w:w="1275" w:type="dxa"/>
          </w:tcPr>
          <w:p w14:paraId="1FF9F32B" w14:textId="665CCF55" w:rsidR="00BE4377" w:rsidRPr="00437DAC" w:rsidRDefault="00CE3640" w:rsidP="00912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797</w:t>
            </w:r>
          </w:p>
        </w:tc>
        <w:tc>
          <w:tcPr>
            <w:tcW w:w="1128" w:type="dxa"/>
          </w:tcPr>
          <w:p w14:paraId="52F278AF" w14:textId="59FD680D" w:rsidR="00BE4377" w:rsidRDefault="00BE4377" w:rsidP="00912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CE364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28</w:t>
            </w:r>
          </w:p>
        </w:tc>
      </w:tr>
      <w:tr w:rsidR="00BE4377" w14:paraId="17EF00A3" w14:textId="77777777" w:rsidTr="00912BBC">
        <w:trPr>
          <w:trHeight w:val="557"/>
        </w:trPr>
        <w:tc>
          <w:tcPr>
            <w:tcW w:w="5807" w:type="dxa"/>
          </w:tcPr>
          <w:p w14:paraId="71D65F22" w14:textId="4246D1D5" w:rsidR="00BE4377" w:rsidRPr="00146B64" w:rsidRDefault="00CE3640" w:rsidP="00912BBC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CE364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P.B.2.0032 Nauji arba atnaujinti nuotekų valymo pajėgumai (gyventojų ekvivalentas)</w:t>
            </w:r>
          </w:p>
        </w:tc>
        <w:tc>
          <w:tcPr>
            <w:tcW w:w="1418" w:type="dxa"/>
          </w:tcPr>
          <w:p w14:paraId="480C8227" w14:textId="3345B026" w:rsidR="00BE4377" w:rsidRDefault="00CE3640" w:rsidP="00912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1 274</w:t>
            </w:r>
          </w:p>
        </w:tc>
        <w:tc>
          <w:tcPr>
            <w:tcW w:w="1275" w:type="dxa"/>
          </w:tcPr>
          <w:p w14:paraId="22E9F41A" w14:textId="75F24CEF" w:rsidR="00BE4377" w:rsidRDefault="00CE3640" w:rsidP="00912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593</w:t>
            </w:r>
          </w:p>
        </w:tc>
        <w:tc>
          <w:tcPr>
            <w:tcW w:w="1128" w:type="dxa"/>
          </w:tcPr>
          <w:p w14:paraId="04464C6F" w14:textId="0418ACA4" w:rsidR="00BE4377" w:rsidRDefault="00BE4377" w:rsidP="00912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– 6</w:t>
            </w:r>
            <w:r w:rsidR="00FF53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81</w:t>
            </w:r>
          </w:p>
        </w:tc>
      </w:tr>
    </w:tbl>
    <w:p w14:paraId="46F83D8A" w14:textId="77777777" w:rsidR="00BE4377" w:rsidRPr="00FF532F" w:rsidRDefault="00BE4377" w:rsidP="00BE437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lt-LT"/>
        </w:rPr>
      </w:pPr>
    </w:p>
    <w:p w14:paraId="717A0B17" w14:textId="64CD487C" w:rsidR="00FF532F" w:rsidRDefault="00FF532F" w:rsidP="00FF532F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Projekto </w:t>
      </w:r>
      <w:r w:rsidRPr="00FF532F">
        <w:rPr>
          <w:rFonts w:ascii="Times New Roman" w:eastAsia="Calibri" w:hAnsi="Times New Roman" w:cs="Times New Roman"/>
          <w:sz w:val="24"/>
          <w:szCs w:val="24"/>
          <w:lang w:eastAsia="lt-LT"/>
        </w:rPr>
        <w:t>įgyvendinimo pradžia perkelta iš 2025 m. I ketvirčio į 2025 m. II ketvirtį.</w:t>
      </w:r>
    </w:p>
    <w:p w14:paraId="2E7C4A02" w14:textId="77777777" w:rsidR="007064A8" w:rsidRDefault="007064A8" w:rsidP="005803C3">
      <w:pPr>
        <w:tabs>
          <w:tab w:val="left" w:pos="851"/>
        </w:tabs>
        <w:spacing w:after="0" w:line="240" w:lineRule="auto"/>
        <w:ind w:left="213" w:firstLine="213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bookmarkEnd w:id="10"/>
    <w:p w14:paraId="2C0010CF" w14:textId="4AD457E6" w:rsidR="00632F11" w:rsidRDefault="00632F11" w:rsidP="00632F1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261683">
        <w:rPr>
          <w:rFonts w:ascii="Times New Roman" w:eastAsia="Calibri" w:hAnsi="Times New Roman" w:cs="Times New Roman"/>
          <w:sz w:val="24"/>
          <w:szCs w:val="24"/>
          <w:lang w:eastAsia="lt-LT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3</w:t>
      </w:r>
      <w:r w:rsidRPr="0026168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Pažangos priemonė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Pr="00632F11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LT026-03-02-03  Sveikatos ir ilgalaikės priežiūros paslaugų plėtra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“: </w:t>
      </w:r>
    </w:p>
    <w:p w14:paraId="1991A347" w14:textId="14F05BF8" w:rsidR="00632F11" w:rsidRDefault="00632F11" w:rsidP="00632F1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pagal 202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01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17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gautą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Joniškio r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. sav. administracijos raštą projekt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ui „</w:t>
      </w:r>
      <w:r w:rsidRPr="00632F11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2.2. Ilgalaikės priežiūros paslaugų plėtros užtikrinimas Joniškio rajono savivaldybėje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Pr="00683D4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atlikti pakeitimai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Lėšų pokyčiai nurodyti 5 lentelėje, rodiklių pokyčiai – 6 lentelėje: </w:t>
      </w:r>
    </w:p>
    <w:p w14:paraId="0331989D" w14:textId="2B5375F4" w:rsidR="00632F11" w:rsidRPr="00E62F14" w:rsidRDefault="00632F11" w:rsidP="00632F1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5 lentelė.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Projekto lėšų pakeitimai, Eur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2407"/>
        <w:gridCol w:w="2407"/>
      </w:tblGrid>
      <w:tr w:rsidR="00632F11" w14:paraId="342E6468" w14:textId="77777777" w:rsidTr="007974E5">
        <w:trPr>
          <w:trHeight w:val="252"/>
        </w:trPr>
        <w:tc>
          <w:tcPr>
            <w:tcW w:w="2689" w:type="dxa"/>
          </w:tcPr>
          <w:p w14:paraId="20B86CE5" w14:textId="77777777" w:rsidR="00632F11" w:rsidRDefault="00632F11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5" w:type="dxa"/>
          </w:tcPr>
          <w:p w14:paraId="5E3646F6" w14:textId="77777777" w:rsidR="00632F11" w:rsidRPr="005646A3" w:rsidRDefault="00632F11" w:rsidP="007974E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2407" w:type="dxa"/>
          </w:tcPr>
          <w:p w14:paraId="634D3DEE" w14:textId="77777777" w:rsidR="00632F11" w:rsidRPr="005646A3" w:rsidRDefault="00632F11" w:rsidP="007974E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ES lėšos</w:t>
            </w:r>
          </w:p>
        </w:tc>
        <w:tc>
          <w:tcPr>
            <w:tcW w:w="2407" w:type="dxa"/>
          </w:tcPr>
          <w:p w14:paraId="254DC940" w14:textId="77777777" w:rsidR="00632F11" w:rsidRPr="005646A3" w:rsidRDefault="00632F11" w:rsidP="007974E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Savivaldybės lėšos</w:t>
            </w:r>
          </w:p>
        </w:tc>
      </w:tr>
      <w:tr w:rsidR="00632F11" w14:paraId="15BAF3C5" w14:textId="77777777" w:rsidTr="006F5C83">
        <w:trPr>
          <w:trHeight w:val="294"/>
        </w:trPr>
        <w:tc>
          <w:tcPr>
            <w:tcW w:w="2689" w:type="dxa"/>
          </w:tcPr>
          <w:p w14:paraId="72CEC08C" w14:textId="38D0C888" w:rsidR="006F5C83" w:rsidRDefault="00632F11" w:rsidP="006F5C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Buvo projekte</w:t>
            </w:r>
            <w:r w:rsidR="006F5C8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1 veikla</w:t>
            </w:r>
          </w:p>
        </w:tc>
        <w:tc>
          <w:tcPr>
            <w:tcW w:w="2125" w:type="dxa"/>
          </w:tcPr>
          <w:p w14:paraId="00BDA1BD" w14:textId="6654B7A1" w:rsidR="00632F11" w:rsidRDefault="006F5C83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6F5C8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2 981 306</w:t>
            </w:r>
          </w:p>
        </w:tc>
        <w:tc>
          <w:tcPr>
            <w:tcW w:w="2407" w:type="dxa"/>
          </w:tcPr>
          <w:p w14:paraId="05F29246" w14:textId="2919FB3D" w:rsidR="00632F11" w:rsidRDefault="006F5C83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6F5C8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2 534 110</w:t>
            </w:r>
          </w:p>
        </w:tc>
        <w:tc>
          <w:tcPr>
            <w:tcW w:w="2407" w:type="dxa"/>
          </w:tcPr>
          <w:p w14:paraId="45E24D44" w14:textId="1A7D3339" w:rsidR="00632F11" w:rsidRDefault="006F5C83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6F5C8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447 196</w:t>
            </w:r>
          </w:p>
        </w:tc>
      </w:tr>
      <w:tr w:rsidR="006F5C83" w14:paraId="22921DDC" w14:textId="77777777" w:rsidTr="007974E5">
        <w:trPr>
          <w:trHeight w:val="253"/>
        </w:trPr>
        <w:tc>
          <w:tcPr>
            <w:tcW w:w="2689" w:type="dxa"/>
          </w:tcPr>
          <w:p w14:paraId="0E83A2E1" w14:textId="4EDBDB9F" w:rsidR="006F5C83" w:rsidRDefault="006F5C83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6F5C8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Buvo projekte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</w:t>
            </w:r>
            <w:r w:rsidRPr="006F5C8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veikla</w:t>
            </w:r>
          </w:p>
        </w:tc>
        <w:tc>
          <w:tcPr>
            <w:tcW w:w="2125" w:type="dxa"/>
          </w:tcPr>
          <w:p w14:paraId="6B0C3F5E" w14:textId="712226E6" w:rsidR="006F5C83" w:rsidRDefault="006F5C83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6F5C8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64 804</w:t>
            </w:r>
          </w:p>
        </w:tc>
        <w:tc>
          <w:tcPr>
            <w:tcW w:w="2407" w:type="dxa"/>
          </w:tcPr>
          <w:p w14:paraId="4FE7EABD" w14:textId="7E4C1498" w:rsidR="006F5C83" w:rsidRDefault="002427C8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427C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55 083</w:t>
            </w:r>
          </w:p>
        </w:tc>
        <w:tc>
          <w:tcPr>
            <w:tcW w:w="2407" w:type="dxa"/>
          </w:tcPr>
          <w:p w14:paraId="0F253C97" w14:textId="3E1E9272" w:rsidR="006F5C83" w:rsidRDefault="002427C8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427C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9 721</w:t>
            </w:r>
          </w:p>
        </w:tc>
      </w:tr>
      <w:tr w:rsidR="00632F11" w14:paraId="1B082C02" w14:textId="77777777" w:rsidTr="006F5C83">
        <w:trPr>
          <w:trHeight w:val="265"/>
        </w:trPr>
        <w:tc>
          <w:tcPr>
            <w:tcW w:w="2689" w:type="dxa"/>
          </w:tcPr>
          <w:p w14:paraId="40267A6C" w14:textId="71B0B946" w:rsidR="006F5C83" w:rsidRDefault="00632F11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projekte</w:t>
            </w:r>
            <w:r w:rsidR="002427C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1 veikla</w:t>
            </w:r>
          </w:p>
        </w:tc>
        <w:tc>
          <w:tcPr>
            <w:tcW w:w="2125" w:type="dxa"/>
          </w:tcPr>
          <w:p w14:paraId="1F33615F" w14:textId="263373ED" w:rsidR="00632F11" w:rsidRDefault="002427C8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427C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2 224 347,5</w:t>
            </w:r>
          </w:p>
        </w:tc>
        <w:tc>
          <w:tcPr>
            <w:tcW w:w="2407" w:type="dxa"/>
          </w:tcPr>
          <w:p w14:paraId="112B2EB7" w14:textId="6846294A" w:rsidR="00632F11" w:rsidRDefault="002427C8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427C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1 890 695,37</w:t>
            </w:r>
          </w:p>
        </w:tc>
        <w:tc>
          <w:tcPr>
            <w:tcW w:w="2407" w:type="dxa"/>
          </w:tcPr>
          <w:p w14:paraId="40ABD49C" w14:textId="2C803825" w:rsidR="00632F11" w:rsidRDefault="002427C8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427C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333 652,13</w:t>
            </w:r>
          </w:p>
        </w:tc>
      </w:tr>
      <w:tr w:rsidR="006F5C83" w14:paraId="7160F5E6" w14:textId="77777777" w:rsidTr="007974E5">
        <w:trPr>
          <w:trHeight w:val="282"/>
        </w:trPr>
        <w:tc>
          <w:tcPr>
            <w:tcW w:w="2689" w:type="dxa"/>
          </w:tcPr>
          <w:p w14:paraId="65B3D4DC" w14:textId="3D6837A4" w:rsidR="006F5C83" w:rsidRDefault="002427C8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427C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Bus projekte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</w:t>
            </w:r>
            <w:r w:rsidRPr="002427C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veikla</w:t>
            </w:r>
          </w:p>
        </w:tc>
        <w:tc>
          <w:tcPr>
            <w:tcW w:w="2125" w:type="dxa"/>
          </w:tcPr>
          <w:p w14:paraId="3EF9DDB4" w14:textId="4B1193F9" w:rsidR="006F5C83" w:rsidRPr="00632F11" w:rsidRDefault="002427C8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2427C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46 000</w:t>
            </w:r>
          </w:p>
        </w:tc>
        <w:tc>
          <w:tcPr>
            <w:tcW w:w="2407" w:type="dxa"/>
          </w:tcPr>
          <w:p w14:paraId="12BB1DCE" w14:textId="2105F207" w:rsidR="006F5C83" w:rsidRPr="00632F11" w:rsidRDefault="002427C8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39 100</w:t>
            </w:r>
          </w:p>
        </w:tc>
        <w:tc>
          <w:tcPr>
            <w:tcW w:w="2407" w:type="dxa"/>
          </w:tcPr>
          <w:p w14:paraId="2F733264" w14:textId="1A6BAB44" w:rsidR="006F5C83" w:rsidRPr="000B0ED0" w:rsidRDefault="002427C8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6 900</w:t>
            </w:r>
          </w:p>
        </w:tc>
      </w:tr>
      <w:tr w:rsidR="00632F11" w14:paraId="57485A43" w14:textId="77777777" w:rsidTr="007974E5">
        <w:trPr>
          <w:trHeight w:val="242"/>
        </w:trPr>
        <w:tc>
          <w:tcPr>
            <w:tcW w:w="2689" w:type="dxa"/>
          </w:tcPr>
          <w:p w14:paraId="238CF935" w14:textId="77777777" w:rsidR="00632F11" w:rsidRDefault="00632F11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Pokytis iš viso</w:t>
            </w:r>
          </w:p>
        </w:tc>
        <w:tc>
          <w:tcPr>
            <w:tcW w:w="2125" w:type="dxa"/>
          </w:tcPr>
          <w:p w14:paraId="72412DBC" w14:textId="562B82DA" w:rsidR="00632F11" w:rsidRDefault="00632F11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0B0ED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775 762,</w:t>
            </w:r>
            <w:r w:rsidR="007360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407" w:type="dxa"/>
          </w:tcPr>
          <w:p w14:paraId="49846A13" w14:textId="7173234A" w:rsidR="00632F11" w:rsidRDefault="00632F11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0B0ED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659 397,6</w:t>
            </w:r>
            <w:r w:rsidR="007360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407" w:type="dxa"/>
          </w:tcPr>
          <w:p w14:paraId="77E64094" w14:textId="5CD9246F" w:rsidR="00632F11" w:rsidRDefault="00632F11" w:rsidP="0079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0B0ED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16</w:t>
            </w:r>
            <w:r w:rsidR="000B0ED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364,87</w:t>
            </w:r>
          </w:p>
        </w:tc>
      </w:tr>
    </w:tbl>
    <w:p w14:paraId="0DBB96C8" w14:textId="77777777" w:rsidR="00632F11" w:rsidRPr="005646A3" w:rsidRDefault="00632F11" w:rsidP="00632F1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</w:t>
      </w:r>
    </w:p>
    <w:p w14:paraId="70943358" w14:textId="5B99133A" w:rsidR="00632F11" w:rsidRPr="00E62F14" w:rsidRDefault="00632F11" w:rsidP="00632F1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6 lentelė.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Rodikli</w:t>
      </w:r>
      <w:r w:rsidRPr="00E62F1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ų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reikšmių (2029 m.) pakeitim</w:t>
      </w:r>
      <w:r w:rsidRPr="00E62F14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275"/>
        <w:gridCol w:w="1128"/>
      </w:tblGrid>
      <w:tr w:rsidR="00632F11" w14:paraId="78BBA052" w14:textId="77777777" w:rsidTr="007974E5">
        <w:tc>
          <w:tcPr>
            <w:tcW w:w="5807" w:type="dxa"/>
          </w:tcPr>
          <w:p w14:paraId="0082BC1F" w14:textId="77777777" w:rsidR="00632F11" w:rsidRPr="005646A3" w:rsidRDefault="00632F11" w:rsidP="007974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1418" w:type="dxa"/>
          </w:tcPr>
          <w:p w14:paraId="32779C32" w14:textId="77777777" w:rsidR="00632F11" w:rsidRPr="005646A3" w:rsidRDefault="00632F11" w:rsidP="007974E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Buvo plane</w:t>
            </w:r>
          </w:p>
        </w:tc>
        <w:tc>
          <w:tcPr>
            <w:tcW w:w="1275" w:type="dxa"/>
          </w:tcPr>
          <w:p w14:paraId="31B00714" w14:textId="77777777" w:rsidR="00632F11" w:rsidRPr="005646A3" w:rsidRDefault="00632F11" w:rsidP="007974E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Bus plane</w:t>
            </w:r>
          </w:p>
        </w:tc>
        <w:tc>
          <w:tcPr>
            <w:tcW w:w="1128" w:type="dxa"/>
          </w:tcPr>
          <w:p w14:paraId="490C523C" w14:textId="77777777" w:rsidR="00632F11" w:rsidRPr="005646A3" w:rsidRDefault="00632F11" w:rsidP="007974E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5646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Pokytis</w:t>
            </w:r>
          </w:p>
        </w:tc>
      </w:tr>
      <w:tr w:rsidR="001E064F" w14:paraId="3DD8EED7" w14:textId="77777777" w:rsidTr="001E064F">
        <w:trPr>
          <w:trHeight w:val="461"/>
        </w:trPr>
        <w:tc>
          <w:tcPr>
            <w:tcW w:w="5807" w:type="dxa"/>
            <w:vMerge w:val="restart"/>
          </w:tcPr>
          <w:p w14:paraId="51026E1D" w14:textId="6351709C" w:rsidR="001E064F" w:rsidRPr="00CE3640" w:rsidRDefault="001E064F" w:rsidP="007974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B0E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R.B.2.2073 Naujos arba modernizuotos sveikatos priežiūros infrastruktūros naudotojų skaičius per metus (naudotojai per metus)</w:t>
            </w:r>
          </w:p>
        </w:tc>
        <w:tc>
          <w:tcPr>
            <w:tcW w:w="1418" w:type="dxa"/>
          </w:tcPr>
          <w:p w14:paraId="65471FFB" w14:textId="136E8833" w:rsidR="001E064F" w:rsidRDefault="001E064F" w:rsidP="00797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veikla: 151</w:t>
            </w:r>
          </w:p>
        </w:tc>
        <w:tc>
          <w:tcPr>
            <w:tcW w:w="1275" w:type="dxa"/>
          </w:tcPr>
          <w:p w14:paraId="74A2CB07" w14:textId="640C9C23" w:rsidR="001E064F" w:rsidRPr="00437DAC" w:rsidRDefault="001E064F" w:rsidP="00797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veikla: 84</w:t>
            </w:r>
          </w:p>
        </w:tc>
        <w:tc>
          <w:tcPr>
            <w:tcW w:w="1128" w:type="dxa"/>
          </w:tcPr>
          <w:p w14:paraId="2453CC7F" w14:textId="1BDA00C2" w:rsidR="001E064F" w:rsidRDefault="001E064F" w:rsidP="007974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veikla: – 67</w:t>
            </w:r>
          </w:p>
        </w:tc>
      </w:tr>
      <w:tr w:rsidR="001E064F" w14:paraId="3386AB1D" w14:textId="77777777" w:rsidTr="007974E5">
        <w:trPr>
          <w:trHeight w:val="363"/>
        </w:trPr>
        <w:tc>
          <w:tcPr>
            <w:tcW w:w="5807" w:type="dxa"/>
            <w:vMerge/>
          </w:tcPr>
          <w:p w14:paraId="1693B7C4" w14:textId="77777777" w:rsidR="001E064F" w:rsidRPr="000B0ED0" w:rsidRDefault="001E064F" w:rsidP="001E064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</w:tcPr>
          <w:p w14:paraId="3BFD85F6" w14:textId="6B5FCF65" w:rsidR="001E064F" w:rsidRDefault="001E064F" w:rsidP="001E0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veikla: 450</w:t>
            </w:r>
          </w:p>
        </w:tc>
        <w:tc>
          <w:tcPr>
            <w:tcW w:w="1275" w:type="dxa"/>
          </w:tcPr>
          <w:p w14:paraId="08090B35" w14:textId="6522CFB5" w:rsidR="001E064F" w:rsidRDefault="001E064F" w:rsidP="001E0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veikla: 150</w:t>
            </w:r>
          </w:p>
        </w:tc>
        <w:tc>
          <w:tcPr>
            <w:tcW w:w="1128" w:type="dxa"/>
          </w:tcPr>
          <w:p w14:paraId="5DFFA5C0" w14:textId="30B50DDF" w:rsidR="001E064F" w:rsidRDefault="001E064F" w:rsidP="001E0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veikla: – 300</w:t>
            </w:r>
          </w:p>
        </w:tc>
      </w:tr>
      <w:tr w:rsidR="001E064F" w14:paraId="7303A216" w14:textId="77777777" w:rsidTr="001E064F">
        <w:trPr>
          <w:trHeight w:val="288"/>
        </w:trPr>
        <w:tc>
          <w:tcPr>
            <w:tcW w:w="5807" w:type="dxa"/>
            <w:vMerge w:val="restart"/>
          </w:tcPr>
          <w:p w14:paraId="464F8B9E" w14:textId="23C1A1C6" w:rsidR="001E064F" w:rsidRPr="00146B64" w:rsidRDefault="001E064F" w:rsidP="001E064F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6249F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P.B.2.0069 Naujos arba modernizuotos sveikatos priežiūros infrastruktūros talpumas (asmenys per metus)</w:t>
            </w:r>
          </w:p>
        </w:tc>
        <w:tc>
          <w:tcPr>
            <w:tcW w:w="1418" w:type="dxa"/>
          </w:tcPr>
          <w:p w14:paraId="74ABFA3F" w14:textId="29303523" w:rsidR="001E064F" w:rsidRDefault="001E064F" w:rsidP="001E0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veikla: 151</w:t>
            </w:r>
          </w:p>
        </w:tc>
        <w:tc>
          <w:tcPr>
            <w:tcW w:w="1275" w:type="dxa"/>
          </w:tcPr>
          <w:p w14:paraId="04AC3887" w14:textId="15121E5F" w:rsidR="001E064F" w:rsidRDefault="001E064F" w:rsidP="001E0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veikla: 84</w:t>
            </w:r>
          </w:p>
        </w:tc>
        <w:tc>
          <w:tcPr>
            <w:tcW w:w="1128" w:type="dxa"/>
          </w:tcPr>
          <w:p w14:paraId="5E014D69" w14:textId="408A5FF2" w:rsidR="001E064F" w:rsidRDefault="001E064F" w:rsidP="001E0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 veikla: – 67</w:t>
            </w:r>
          </w:p>
        </w:tc>
      </w:tr>
      <w:tr w:rsidR="001E064F" w14:paraId="28B92F9B" w14:textId="77777777" w:rsidTr="007974E5">
        <w:trPr>
          <w:trHeight w:val="271"/>
        </w:trPr>
        <w:tc>
          <w:tcPr>
            <w:tcW w:w="5807" w:type="dxa"/>
            <w:vMerge/>
          </w:tcPr>
          <w:p w14:paraId="2FE68241" w14:textId="77777777" w:rsidR="001E064F" w:rsidRPr="006249F2" w:rsidRDefault="001E064F" w:rsidP="001E064F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</w:tcPr>
          <w:p w14:paraId="391FCA56" w14:textId="178F985D" w:rsidR="001E064F" w:rsidRDefault="001E064F" w:rsidP="001E0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veikla: 450</w:t>
            </w:r>
          </w:p>
        </w:tc>
        <w:tc>
          <w:tcPr>
            <w:tcW w:w="1275" w:type="dxa"/>
          </w:tcPr>
          <w:p w14:paraId="13A20D1A" w14:textId="7AD4EC44" w:rsidR="001E064F" w:rsidRDefault="001E064F" w:rsidP="001E0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veikla: 150</w:t>
            </w:r>
          </w:p>
        </w:tc>
        <w:tc>
          <w:tcPr>
            <w:tcW w:w="1128" w:type="dxa"/>
          </w:tcPr>
          <w:p w14:paraId="4ADD5957" w14:textId="5578EDA7" w:rsidR="001E064F" w:rsidRDefault="001E064F" w:rsidP="001E0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 veikla: – 300</w:t>
            </w:r>
          </w:p>
        </w:tc>
      </w:tr>
    </w:tbl>
    <w:p w14:paraId="6D6E2A3D" w14:textId="77777777" w:rsidR="00632F11" w:rsidRPr="00FF532F" w:rsidRDefault="00632F11" w:rsidP="00632F1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lt-LT"/>
        </w:rPr>
      </w:pPr>
    </w:p>
    <w:p w14:paraId="365756EE" w14:textId="77777777" w:rsidR="00632F11" w:rsidRDefault="00632F11" w:rsidP="00632F1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Projekto </w:t>
      </w:r>
      <w:r w:rsidRPr="00FF532F">
        <w:rPr>
          <w:rFonts w:ascii="Times New Roman" w:eastAsia="Calibri" w:hAnsi="Times New Roman" w:cs="Times New Roman"/>
          <w:sz w:val="24"/>
          <w:szCs w:val="24"/>
          <w:lang w:eastAsia="lt-LT"/>
        </w:rPr>
        <w:t>įgyvendinimo pradžia perkelta iš 2025 m. I ketvirčio į 2025 m. II ketvirtį.</w:t>
      </w:r>
    </w:p>
    <w:p w14:paraId="2B3D3832" w14:textId="77777777" w:rsidR="00632F11" w:rsidRDefault="00632F11" w:rsidP="005803C3">
      <w:pPr>
        <w:tabs>
          <w:tab w:val="left" w:pos="851"/>
        </w:tabs>
        <w:spacing w:after="0" w:line="240" w:lineRule="auto"/>
        <w:ind w:left="213" w:firstLine="213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B86F4E6" w14:textId="2355BCEB" w:rsidR="005803C3" w:rsidRPr="005803C3" w:rsidRDefault="005803C3" w:rsidP="005803C3">
      <w:pPr>
        <w:tabs>
          <w:tab w:val="left" w:pos="851"/>
        </w:tabs>
        <w:spacing w:after="0" w:line="240" w:lineRule="auto"/>
        <w:ind w:left="213" w:firstLine="213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1.4. </w:t>
      </w:r>
      <w:r w:rsidRPr="005803C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Pažangos priemonė </w:t>
      </w:r>
      <w:r w:rsidRPr="005803C3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„LT026-03-01-05 Socialinių paslaugų ir jų infrastruktūros plėtra“</w:t>
      </w:r>
      <w:r w:rsidRPr="005803C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: </w:t>
      </w:r>
    </w:p>
    <w:bookmarkEnd w:id="12"/>
    <w:p w14:paraId="04E039EA" w14:textId="40751483" w:rsidR="00F81F81" w:rsidRDefault="005803C3" w:rsidP="00CE059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pagal 20</w:t>
      </w:r>
      <w:r w:rsidR="00365F78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0</w:t>
      </w:r>
      <w:r w:rsidR="00365F78">
        <w:rPr>
          <w:rFonts w:ascii="Times New Roman" w:eastAsia="Calibri" w:hAnsi="Times New Roman" w:cs="Times New Roman"/>
          <w:sz w:val="24"/>
          <w:szCs w:val="24"/>
          <w:lang w:eastAsia="lt-LT"/>
        </w:rPr>
        <w:t>1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-</w:t>
      </w:r>
      <w:r w:rsidR="00CE0591">
        <w:rPr>
          <w:rFonts w:ascii="Times New Roman" w:eastAsia="Calibri" w:hAnsi="Times New Roman" w:cs="Times New Roman"/>
          <w:sz w:val="24"/>
          <w:szCs w:val="24"/>
          <w:lang w:eastAsia="lt-LT"/>
        </w:rPr>
        <w:t>15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gaut</w:t>
      </w:r>
      <w:r w:rsidR="00CE0591">
        <w:rPr>
          <w:rFonts w:ascii="Times New Roman" w:eastAsia="Calibri" w:hAnsi="Times New Roman" w:cs="Times New Roman"/>
          <w:sz w:val="24"/>
          <w:szCs w:val="24"/>
          <w:lang w:eastAsia="lt-LT"/>
        </w:rPr>
        <w:t>ą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bookmarkStart w:id="13" w:name="_Hlk188367307"/>
      <w:r w:rsidR="00CE0591">
        <w:rPr>
          <w:rFonts w:ascii="Times New Roman" w:eastAsia="Calibri" w:hAnsi="Times New Roman" w:cs="Times New Roman"/>
          <w:sz w:val="24"/>
          <w:szCs w:val="24"/>
          <w:lang w:eastAsia="lt-LT"/>
        </w:rPr>
        <w:t>Akmen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ės r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sav. administracijos </w:t>
      </w:r>
      <w:bookmarkEnd w:id="13"/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rašt</w:t>
      </w:r>
      <w:r w:rsidR="00CE0591">
        <w:rPr>
          <w:rFonts w:ascii="Times New Roman" w:eastAsia="Calibri" w:hAnsi="Times New Roman" w:cs="Times New Roman"/>
          <w:sz w:val="24"/>
          <w:szCs w:val="24"/>
          <w:lang w:eastAsia="lt-LT"/>
        </w:rPr>
        <w:t>ą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FF788B">
        <w:rPr>
          <w:rFonts w:ascii="Times New Roman" w:eastAsia="Calibri" w:hAnsi="Times New Roman" w:cs="Times New Roman"/>
          <w:sz w:val="24"/>
          <w:szCs w:val="24"/>
          <w:lang w:eastAsia="lt-LT"/>
        </w:rPr>
        <w:t>projekt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o „</w:t>
      </w:r>
      <w:r w:rsidR="00CE0591" w:rsidRPr="00CE0591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3.1. Specializuotos pagalbos centrų plėtra</w:t>
      </w:r>
      <w:r w:rsidR="00CE0591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 xml:space="preserve"> </w:t>
      </w:r>
      <w:r w:rsidR="00CE0591" w:rsidRPr="00CE0591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Akmenės rajone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Pr="00683D4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CE059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įgyvendinimo pradžia nukelta iš </w:t>
      </w:r>
      <w:r w:rsidR="00CE0591" w:rsidRPr="00CE0591">
        <w:rPr>
          <w:rFonts w:ascii="Times New Roman" w:eastAsia="Calibri" w:hAnsi="Times New Roman" w:cs="Times New Roman"/>
          <w:sz w:val="24"/>
          <w:szCs w:val="24"/>
          <w:lang w:eastAsia="lt-LT"/>
        </w:rPr>
        <w:t>2025 m. II ketvirčio į 2025 m. IV ketvirtį.</w:t>
      </w:r>
    </w:p>
    <w:p w14:paraId="4188FD5D" w14:textId="77777777" w:rsidR="00CE0591" w:rsidRDefault="00CE0591" w:rsidP="00CE059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719A8DB" w14:textId="0B615B1C" w:rsidR="009009B3" w:rsidRPr="009009B3" w:rsidRDefault="009009B3" w:rsidP="009009B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009B3">
        <w:rPr>
          <w:rFonts w:ascii="Times New Roman" w:eastAsia="Calibri" w:hAnsi="Times New Roman" w:cs="Times New Roman"/>
          <w:sz w:val="24"/>
          <w:szCs w:val="24"/>
          <w:lang w:eastAsia="lt-LT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 w:rsidRPr="009009B3">
        <w:rPr>
          <w:rFonts w:ascii="Times New Roman" w:eastAsia="Calibri" w:hAnsi="Times New Roman" w:cs="Times New Roman"/>
          <w:sz w:val="24"/>
          <w:szCs w:val="24"/>
          <w:lang w:eastAsia="lt-LT"/>
        </w:rPr>
        <w:t>. Pažangos priemonė „</w:t>
      </w:r>
      <w:r w:rsidRPr="009009B3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LT026-02-01-02  Darnaus judumo skatinimas</w:t>
      </w:r>
      <w:r w:rsidRPr="009009B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“: </w:t>
      </w:r>
    </w:p>
    <w:p w14:paraId="47F396F6" w14:textId="72A3F8A9" w:rsidR="00CE0591" w:rsidRDefault="009009B3" w:rsidP="009009B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9009B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pagal 2025-01-15 gautą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Centrinės projektų valdymo agentūros</w:t>
      </w:r>
      <w:r w:rsidRPr="009009B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raštą projekto „</w:t>
      </w:r>
      <w:r w:rsidRPr="009009B3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</w:rPr>
        <w:t>1.4. Vientiso dviračių ir pėsčiųjų takų tinklo kūrimas, integruojant bevariklį transportą į bendrą transporto sistemą Šiaulių mieste, II etapas</w:t>
      </w:r>
      <w:r w:rsidRPr="009009B3">
        <w:rPr>
          <w:rFonts w:ascii="Times New Roman" w:eastAsia="Calibri" w:hAnsi="Times New Roman" w:cs="Times New Roman"/>
          <w:sz w:val="24"/>
          <w:szCs w:val="24"/>
          <w:lang w:eastAsia="lt-LT"/>
        </w:rPr>
        <w:t>“ įgyvendinimo pradžia nukelta iš 2025 m. II ketvirčio į 2025 m. I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II</w:t>
      </w:r>
      <w:r w:rsidRPr="009009B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ketvirtį.</w:t>
      </w:r>
    </w:p>
    <w:p w14:paraId="1B0AE6E7" w14:textId="77777777" w:rsidR="00CE0591" w:rsidRDefault="00CE0591" w:rsidP="00CE059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BFCE18F" w14:textId="4E2B7B1D" w:rsidR="00ED4759" w:rsidRPr="00ED4759" w:rsidRDefault="00ED4759" w:rsidP="00ED475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4" w:name="_Hlk188542017"/>
      <w:r w:rsidRPr="00ED4759">
        <w:rPr>
          <w:rFonts w:ascii="Times New Roman" w:eastAsia="Calibri" w:hAnsi="Times New Roman" w:cs="Times New Roman"/>
          <w:sz w:val="24"/>
          <w:szCs w:val="24"/>
          <w:lang w:eastAsia="lt-LT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Pr="00ED475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Pažangos priemonė „LT026-01-03-10 Turizmo objektų patrauklumo gerinimas“: </w:t>
      </w:r>
    </w:p>
    <w:p w14:paraId="655278F8" w14:textId="60F2D3B5" w:rsidR="00CE0591" w:rsidRDefault="00ED4759" w:rsidP="00ED475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ED475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pagal 2025-01-15 gautą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Šiaulių</w:t>
      </w:r>
      <w:r w:rsidRPr="00ED475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r. sav. administracijos raštą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d</w:t>
      </w:r>
      <w:r w:rsidRPr="00ED4759">
        <w:rPr>
          <w:rFonts w:ascii="Times New Roman" w:eastAsia="Calibri" w:hAnsi="Times New Roman" w:cs="Times New Roman"/>
          <w:sz w:val="24"/>
          <w:szCs w:val="24"/>
          <w:lang w:eastAsia="lt-LT"/>
        </w:rPr>
        <w:t>ėl užsitęsusių techninių dokumentų rengimo procedūrų projekto „1.35. Kryžių kalno pritaikymas lankymui“</w:t>
      </w:r>
      <w:bookmarkEnd w:id="14"/>
      <w:r w:rsidRPr="00ED475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įgyvendinimo pradžia nukelta iš 2025 m. II ketvirčio į 202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Pr="00ED475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I ketvirtį.</w:t>
      </w:r>
    </w:p>
    <w:p w14:paraId="656D2039" w14:textId="77777777" w:rsidR="00CE0591" w:rsidRDefault="00CE0591" w:rsidP="00CE059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36482E6" w14:textId="77777777" w:rsidR="007E3254" w:rsidRDefault="007E3254" w:rsidP="007E325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1D6BE28" w14:textId="77777777" w:rsidR="007E3254" w:rsidRDefault="007E3254" w:rsidP="007E325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0375E36" w14:textId="7009A6CC" w:rsidR="007E3254" w:rsidRPr="007E3254" w:rsidRDefault="007E3254" w:rsidP="007E325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lastRenderedPageBreak/>
        <w:t>1.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7</w:t>
      </w: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t>. Pažangos priemonė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s</w:t>
      </w: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„LT026-01-01-09 Investicinės aplinkos ir verslo plėtros sąlygų gerinimas“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pagrindimo aprašo keitimas</w:t>
      </w: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: </w:t>
      </w:r>
    </w:p>
    <w:p w14:paraId="4D6167C6" w14:textId="21C7FD4E" w:rsidR="007E3254" w:rsidRDefault="007E3254" w:rsidP="007E325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t>pagal 2025-01-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23</w:t>
      </w: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gautą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Joniškio</w:t>
      </w: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r. sav. administracijos raštą projekt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ui</w:t>
      </w: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„1.2. Bendradarbystės erdvės įkūrimas Joniškio rajono savivaldybėje“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pakeistas objekto adresas iš </w:t>
      </w: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Vilniaus g.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t>, Joniški</w:t>
      </w:r>
      <w:r w:rsidR="00B464F9">
        <w:rPr>
          <w:rFonts w:ascii="Times New Roman" w:eastAsia="Calibri" w:hAnsi="Times New Roman" w:cs="Times New Roman"/>
          <w:sz w:val="24"/>
          <w:szCs w:val="24"/>
          <w:lang w:eastAsia="lt-LT"/>
        </w:rPr>
        <w:t>s</w:t>
      </w: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į </w:t>
      </w:r>
      <w:r w:rsidRPr="007E3254">
        <w:rPr>
          <w:rFonts w:ascii="Times New Roman" w:eastAsia="Calibri" w:hAnsi="Times New Roman" w:cs="Times New Roman"/>
          <w:sz w:val="24"/>
          <w:szCs w:val="24"/>
          <w:lang w:eastAsia="lt-LT"/>
        </w:rPr>
        <w:t>Vilniaus g. 1, Joniškis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42949380" w14:textId="77777777" w:rsidR="002F1805" w:rsidRDefault="002F1805" w:rsidP="005803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A583943" w14:textId="77777777" w:rsidR="007064A8" w:rsidRDefault="007064A8" w:rsidP="005803C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5" w:name="_Hlk184388154"/>
    </w:p>
    <w:bookmarkEnd w:id="15"/>
    <w:bookmarkEnd w:id="2"/>
    <w:p w14:paraId="1D68D6CC" w14:textId="292614BE" w:rsidR="00FA205C" w:rsidRPr="00BE787D" w:rsidRDefault="00FA205C" w:rsidP="00B01D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Subjektai, su kuriais </w:t>
      </w:r>
      <w:r w:rsidR="00603B5F" w:rsidRPr="00603B5F">
        <w:rPr>
          <w:rFonts w:ascii="Times New Roman" w:eastAsia="Calibri" w:hAnsi="Times New Roman" w:cs="Times New Roman"/>
          <w:b/>
          <w:bCs/>
          <w:sz w:val="24"/>
          <w:szCs w:val="24"/>
        </w:rPr>
        <w:t>Plano keitim</w:t>
      </w:r>
      <w:r w:rsidR="00603B5F">
        <w:rPr>
          <w:rFonts w:ascii="Times New Roman" w:eastAsia="Calibri" w:hAnsi="Times New Roman" w:cs="Times New Roman"/>
          <w:b/>
          <w:bCs/>
          <w:sz w:val="24"/>
          <w:szCs w:val="24"/>
        </w:rPr>
        <w:t>ai</w:t>
      </w:r>
      <w:r w:rsidR="00603B5F" w:rsidRPr="00603B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derint</w:t>
      </w:r>
      <w:r w:rsidR="00603B5F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ir </w:t>
      </w:r>
      <w:bookmarkStart w:id="16" w:name="_Hlk184283171"/>
      <w:r w:rsidR="00603B5F">
        <w:rPr>
          <w:rFonts w:ascii="Times New Roman" w:eastAsia="Calibri" w:hAnsi="Times New Roman" w:cs="Times New Roman"/>
          <w:b/>
          <w:bCs/>
          <w:sz w:val="24"/>
          <w:szCs w:val="24"/>
        </w:rPr>
        <w:t>išvadas bei</w:t>
      </w: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pasiūlymus dėl </w:t>
      </w:r>
      <w:bookmarkEnd w:id="16"/>
      <w:r w:rsidR="00603B5F" w:rsidRPr="00603B5F">
        <w:rPr>
          <w:rFonts w:ascii="Times New Roman" w:eastAsia="Calibri" w:hAnsi="Times New Roman" w:cs="Times New Roman"/>
          <w:b/>
          <w:bCs/>
          <w:sz w:val="24"/>
          <w:szCs w:val="24"/>
        </w:rPr>
        <w:t>Plano keitimų</w:t>
      </w: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pateikę subjektai </w:t>
      </w:r>
    </w:p>
    <w:p w14:paraId="5A050ADA" w14:textId="04D357CB" w:rsidR="00530F59" w:rsidRDefault="00530F59" w:rsidP="00530F5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C2C26"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BC2C26">
        <w:rPr>
          <w:rFonts w:ascii="Times New Roman" w:eastAsia="Calibri" w:hAnsi="Times New Roman" w:cs="Times New Roman"/>
          <w:sz w:val="24"/>
          <w:szCs w:val="24"/>
          <w:lang w:eastAsia="lt-LT"/>
        </w:rPr>
        <w:t>saus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io</w:t>
      </w:r>
      <w:r w:rsidR="00F81AF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24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d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. Šiaulių regiono plėtros taryb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os administracij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a išsi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untė VšĮ Centrinei projektų valdymo agentūrai,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LR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vidaus reikalų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ministerijai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</w:t>
      </w:r>
      <w:r w:rsidR="001E34C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LR </w:t>
      </w:r>
      <w:r w:rsidR="007645AA">
        <w:rPr>
          <w:rFonts w:ascii="Times New Roman" w:eastAsia="Calibri" w:hAnsi="Times New Roman" w:cs="Times New Roman"/>
          <w:sz w:val="24"/>
          <w:szCs w:val="24"/>
          <w:lang w:eastAsia="lt-LT"/>
        </w:rPr>
        <w:t>sveikatos apsaugos ministerijai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C73FF0">
        <w:rPr>
          <w:rFonts w:ascii="Times New Roman" w:eastAsia="Calibri" w:hAnsi="Times New Roman" w:cs="Times New Roman"/>
          <w:sz w:val="24"/>
          <w:szCs w:val="24"/>
          <w:lang w:eastAsia="lt-LT"/>
        </w:rPr>
        <w:t>bei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LR aplinkos ministerijai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aiškinam</w:t>
      </w:r>
      <w:r w:rsidR="00544446">
        <w:rPr>
          <w:rFonts w:ascii="Times New Roman" w:eastAsia="Calibri" w:hAnsi="Times New Roman" w:cs="Times New Roman"/>
          <w:sz w:val="24"/>
          <w:szCs w:val="24"/>
          <w:lang w:eastAsia="lt-LT"/>
        </w:rPr>
        <w:t>ąjį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rašt</w:t>
      </w:r>
      <w:r w:rsidR="00544446">
        <w:rPr>
          <w:rFonts w:ascii="Times New Roman" w:eastAsia="Calibri" w:hAnsi="Times New Roman" w:cs="Times New Roman"/>
          <w:sz w:val="24"/>
          <w:szCs w:val="24"/>
          <w:lang w:eastAsia="lt-LT"/>
        </w:rPr>
        <w:t>ą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, kuri</w:t>
      </w:r>
      <w:r w:rsidR="00544446">
        <w:rPr>
          <w:rFonts w:ascii="Times New Roman" w:eastAsia="Calibri" w:hAnsi="Times New Roman" w:cs="Times New Roman"/>
          <w:sz w:val="24"/>
          <w:szCs w:val="24"/>
          <w:lang w:eastAsia="lt-LT"/>
        </w:rPr>
        <w:t>am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e išdėst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ė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Plano pakeitimus 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ir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išsi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untė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pakeisto Plano projektą </w:t>
      </w:r>
      <w:r w:rsidR="00345323">
        <w:rPr>
          <w:rFonts w:ascii="Times New Roman" w:eastAsia="Calibri" w:hAnsi="Times New Roman" w:cs="Times New Roman"/>
          <w:sz w:val="24"/>
          <w:szCs w:val="24"/>
          <w:lang w:eastAsia="lt-LT"/>
        </w:rPr>
        <w:t>bei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>pagrindimo aprašo projekt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us</w:t>
      </w:r>
      <w:r w:rsidR="00E82093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>Pažangos priemon</w:t>
      </w:r>
      <w:r w:rsidR="00EC4AC9">
        <w:rPr>
          <w:rFonts w:ascii="Times New Roman" w:eastAsia="Calibri" w:hAnsi="Times New Roman" w:cs="Times New Roman"/>
          <w:sz w:val="24"/>
          <w:szCs w:val="24"/>
          <w:lang w:eastAsia="lt-LT"/>
        </w:rPr>
        <w:t>ėms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A942BA" w:rsidRPr="00A942BA">
        <w:rPr>
          <w:rFonts w:ascii="Times New Roman" w:eastAsia="Calibri" w:hAnsi="Times New Roman" w:cs="Times New Roman"/>
          <w:sz w:val="24"/>
          <w:szCs w:val="24"/>
          <w:lang w:eastAsia="lt-LT"/>
        </w:rPr>
        <w:t>LT026-03-02-03 Sveikatos ir ilgalaikės priežiūros paslaugų plėtra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>“</w:t>
      </w:r>
      <w:r w:rsidR="00BC2C2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ir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BC2C26">
        <w:rPr>
          <w:rFonts w:ascii="Times New Roman" w:eastAsia="Calibri" w:hAnsi="Times New Roman" w:cs="Times New Roman"/>
          <w:sz w:val="24"/>
          <w:szCs w:val="24"/>
          <w:lang w:eastAsia="lt-LT"/>
        </w:rPr>
        <w:t>„</w:t>
      </w:r>
      <w:r w:rsidR="00EC4AC9" w:rsidRPr="00EC4AC9">
        <w:rPr>
          <w:rFonts w:ascii="Times New Roman" w:eastAsia="Calibri" w:hAnsi="Times New Roman" w:cs="Times New Roman"/>
          <w:sz w:val="24"/>
          <w:szCs w:val="24"/>
          <w:lang w:eastAsia="lt-LT"/>
        </w:rPr>
        <w:t>LT026-02-02-04 Vandentvarkos paslaugų prieinamumo didinimas“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 </w:t>
      </w:r>
    </w:p>
    <w:p w14:paraId="72F9601B" w14:textId="29D6E43F" w:rsidR="00603B5F" w:rsidRDefault="00603B5F" w:rsidP="00530F5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17" w:name="_Hlk184283528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Gautos CPVA ir ministerijų </w:t>
      </w:r>
      <w:r w:rsidRPr="00603B5F">
        <w:rPr>
          <w:rFonts w:ascii="Times New Roman" w:eastAsia="Calibri" w:hAnsi="Times New Roman" w:cs="Times New Roman"/>
          <w:sz w:val="24"/>
          <w:szCs w:val="24"/>
          <w:lang w:eastAsia="lt-LT"/>
        </w:rPr>
        <w:t>išvad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o</w:t>
      </w:r>
      <w:r w:rsidRPr="00603B5F">
        <w:rPr>
          <w:rFonts w:ascii="Times New Roman" w:eastAsia="Calibri" w:hAnsi="Times New Roman" w:cs="Times New Roman"/>
          <w:sz w:val="24"/>
          <w:szCs w:val="24"/>
          <w:lang w:eastAsia="lt-LT"/>
        </w:rPr>
        <w:t>s bei pasiūlym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ai</w:t>
      </w:r>
      <w:r w:rsidRPr="00603B5F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dėl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Plano keitimo </w:t>
      </w:r>
      <w:r w:rsidRPr="00603B5F">
        <w:rPr>
          <w:rFonts w:ascii="Times New Roman" w:eastAsia="Calibri" w:hAnsi="Times New Roman" w:cs="Times New Roman"/>
          <w:sz w:val="24"/>
          <w:szCs w:val="24"/>
          <w:lang w:eastAsia="lt-LT"/>
        </w:rPr>
        <w:t>teikiam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i</w:t>
      </w:r>
      <w:r w:rsidRPr="00603B5F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ŠRPT Kolegijai.</w:t>
      </w:r>
    </w:p>
    <w:bookmarkEnd w:id="17"/>
    <w:p w14:paraId="3F9FE133" w14:textId="77777777" w:rsidR="00BE787D" w:rsidRPr="00BE787D" w:rsidRDefault="00BE787D" w:rsidP="006D047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F30F3" w14:textId="71BBFCA7" w:rsidR="00FA205C" w:rsidRPr="00BE787D" w:rsidRDefault="00FA205C" w:rsidP="00262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Partnerių grupės išvada, Partnerių grupės </w:t>
      </w:r>
      <w:bookmarkStart w:id="18" w:name="_Hlk178765900"/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ar jos narių nuomonė</w:t>
      </w:r>
      <w:bookmarkEnd w:id="18"/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755C8CC" w14:textId="6C61CEC7" w:rsidR="00F5227C" w:rsidRDefault="00A33543" w:rsidP="008D610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87D">
        <w:rPr>
          <w:rFonts w:ascii="Times New Roman" w:eastAsia="Calibri" w:hAnsi="Times New Roman" w:cs="Times New Roman"/>
          <w:sz w:val="24"/>
          <w:szCs w:val="24"/>
        </w:rPr>
        <w:t>Partnerių grupės išvada teikiam</w:t>
      </w:r>
      <w:r w:rsidR="00A25A12">
        <w:rPr>
          <w:rFonts w:ascii="Times New Roman" w:eastAsia="Calibri" w:hAnsi="Times New Roman" w:cs="Times New Roman"/>
          <w:sz w:val="24"/>
          <w:szCs w:val="24"/>
        </w:rPr>
        <w:t>a</w:t>
      </w:r>
      <w:r w:rsidR="00EC4AC9">
        <w:rPr>
          <w:rFonts w:ascii="Times New Roman" w:eastAsia="Calibri" w:hAnsi="Times New Roman" w:cs="Times New Roman"/>
          <w:sz w:val="24"/>
          <w:szCs w:val="24"/>
        </w:rPr>
        <w:t xml:space="preserve"> ŠRPT Kolegijai</w:t>
      </w:r>
      <w:r w:rsidR="008D610A" w:rsidRPr="00BE78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D40594" w14:textId="77777777" w:rsidR="00BC2C26" w:rsidRDefault="00BC2C26" w:rsidP="008D610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0510F4" w14:textId="77777777" w:rsidR="003D7BD0" w:rsidRPr="00BE787D" w:rsidRDefault="003D7BD0" w:rsidP="00262C9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8120A" w14:textId="77777777" w:rsidR="00FA205C" w:rsidRPr="00BE787D" w:rsidRDefault="00FA205C" w:rsidP="000609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4. Konsultavimosi su visuomene tikslas, būda</w:t>
      </w:r>
      <w:r w:rsidR="00060909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, termina</w:t>
      </w:r>
      <w:r w:rsidR="00060909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ir apibendrinti konsultacijų rezultatai</w:t>
      </w:r>
    </w:p>
    <w:p w14:paraId="7438EF3C" w14:textId="77777777" w:rsidR="00060909" w:rsidRPr="00BE787D" w:rsidRDefault="00060909" w:rsidP="000E22A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BE787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Konsultavimosi su visuomene tikslas – tobulinti 2022–2030 m. Šiaulių regiono plėtros plano turinį, atsižvelgiant į visuomenės narių pastabas ir siūlymus</w:t>
      </w:r>
      <w:r w:rsidR="004A4F9B" w:rsidRPr="00BE787D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, suderinant su Šiaulių regiono savivaldybių administracijomis ir atitinkamomis LR Vyriausybės institucijomis.  </w:t>
      </w:r>
    </w:p>
    <w:p w14:paraId="4BE56CC9" w14:textId="5662CC60" w:rsidR="000E22A4" w:rsidRDefault="00DE7B59" w:rsidP="000E22A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87D">
        <w:rPr>
          <w:rFonts w:ascii="Times New Roman" w:eastAsia="Calibri" w:hAnsi="Times New Roman" w:cs="Times New Roman"/>
          <w:sz w:val="24"/>
          <w:szCs w:val="24"/>
        </w:rPr>
        <w:t>2022–2030 m. Šiaulių regiono plėtros plano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787D">
        <w:rPr>
          <w:rFonts w:ascii="Times New Roman" w:eastAsia="Calibri" w:hAnsi="Times New Roman" w:cs="Times New Roman"/>
          <w:sz w:val="24"/>
          <w:szCs w:val="24"/>
        </w:rPr>
        <w:t>naujos redakcijos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projekta</w:t>
      </w:r>
      <w:r w:rsidRPr="00BE787D">
        <w:rPr>
          <w:rFonts w:ascii="Times New Roman" w:eastAsia="Calibri" w:hAnsi="Times New Roman" w:cs="Times New Roman"/>
          <w:sz w:val="24"/>
          <w:szCs w:val="24"/>
        </w:rPr>
        <w:t>s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666">
        <w:rPr>
          <w:rFonts w:ascii="Times New Roman" w:eastAsia="Calibri" w:hAnsi="Times New Roman" w:cs="Times New Roman"/>
          <w:sz w:val="24"/>
          <w:szCs w:val="24"/>
        </w:rPr>
        <w:t xml:space="preserve">ir šis atliktų pakeitimų Aiškinamasis raštas </w:t>
      </w:r>
      <w:r w:rsidR="00A942BA">
        <w:rPr>
          <w:rFonts w:ascii="Times New Roman" w:eastAsia="Calibri" w:hAnsi="Times New Roman" w:cs="Times New Roman"/>
          <w:sz w:val="24"/>
          <w:szCs w:val="24"/>
        </w:rPr>
        <w:t xml:space="preserve">bei </w:t>
      </w:r>
      <w:r w:rsidR="00525A1F">
        <w:rPr>
          <w:rFonts w:ascii="Times New Roman" w:eastAsia="Calibri" w:hAnsi="Times New Roman" w:cs="Times New Roman"/>
          <w:sz w:val="24"/>
          <w:szCs w:val="24"/>
        </w:rPr>
        <w:t>atitinkam</w:t>
      </w:r>
      <w:r w:rsidR="00446966">
        <w:rPr>
          <w:rFonts w:ascii="Times New Roman" w:eastAsia="Calibri" w:hAnsi="Times New Roman" w:cs="Times New Roman"/>
          <w:sz w:val="24"/>
          <w:szCs w:val="24"/>
        </w:rPr>
        <w:t>i</w:t>
      </w:r>
      <w:r w:rsidR="00B0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2BA">
        <w:rPr>
          <w:rFonts w:ascii="Times New Roman" w:eastAsia="Calibri" w:hAnsi="Times New Roman" w:cs="Times New Roman"/>
          <w:sz w:val="24"/>
          <w:szCs w:val="24"/>
        </w:rPr>
        <w:t xml:space="preserve">naujos redakcijos Pažangos priemonių </w:t>
      </w:r>
      <w:r w:rsidR="00B01DA5">
        <w:rPr>
          <w:rFonts w:ascii="Times New Roman" w:eastAsia="Calibri" w:hAnsi="Times New Roman" w:cs="Times New Roman"/>
          <w:sz w:val="24"/>
          <w:szCs w:val="24"/>
        </w:rPr>
        <w:t>pagrindimo aprašai</w:t>
      </w:r>
      <w:r w:rsidR="00574161">
        <w:rPr>
          <w:rFonts w:ascii="Times New Roman" w:eastAsia="Calibri" w:hAnsi="Times New Roman" w:cs="Times New Roman"/>
          <w:sz w:val="24"/>
          <w:szCs w:val="24"/>
        </w:rPr>
        <w:t xml:space="preserve"> pateikti susijusių regiono savivaldybių atstovams,</w:t>
      </w:r>
      <w:r w:rsidR="00B01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>paviešint</w:t>
      </w:r>
      <w:r w:rsidR="00162666">
        <w:rPr>
          <w:rFonts w:ascii="Times New Roman" w:eastAsia="Calibri" w:hAnsi="Times New Roman" w:cs="Times New Roman"/>
          <w:sz w:val="24"/>
          <w:szCs w:val="24"/>
        </w:rPr>
        <w:t>i</w:t>
      </w:r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9" w:name="_Hlk178766111"/>
      <w:r w:rsidR="00060909" w:rsidRPr="00BE787D">
        <w:rPr>
          <w:rFonts w:ascii="Times New Roman" w:eastAsia="Calibri" w:hAnsi="Times New Roman" w:cs="Times New Roman"/>
          <w:sz w:val="24"/>
          <w:szCs w:val="24"/>
        </w:rPr>
        <w:t xml:space="preserve">Šiaulių regiono plėtros tarybos </w:t>
      </w:r>
      <w:bookmarkEnd w:id="19"/>
      <w:r w:rsidR="00162666" w:rsidRPr="00162666">
        <w:rPr>
          <w:rFonts w:ascii="Times New Roman" w:eastAsia="Calibri" w:hAnsi="Times New Roman" w:cs="Times New Roman"/>
          <w:sz w:val="24"/>
          <w:szCs w:val="24"/>
        </w:rPr>
        <w:t>interneto svetainė</w:t>
      </w:r>
      <w:r w:rsidR="00B038E8">
        <w:rPr>
          <w:rFonts w:ascii="Times New Roman" w:eastAsia="Calibri" w:hAnsi="Times New Roman" w:cs="Times New Roman"/>
          <w:sz w:val="24"/>
          <w:szCs w:val="24"/>
        </w:rPr>
        <w:t xml:space="preserve">s skyriuje </w:t>
      </w:r>
      <w:r w:rsidR="00B038E8" w:rsidRPr="00B038E8">
        <w:rPr>
          <w:rFonts w:ascii="Times New Roman" w:eastAsia="Calibri" w:hAnsi="Times New Roman" w:cs="Times New Roman"/>
          <w:i/>
          <w:iCs/>
          <w:sz w:val="24"/>
          <w:szCs w:val="24"/>
        </w:rPr>
        <w:t>Naujienos</w:t>
      </w:r>
      <w:r w:rsidR="00162666">
        <w:rPr>
          <w:rFonts w:ascii="Times New Roman" w:eastAsia="Calibri" w:hAnsi="Times New Roman" w:cs="Times New Roman"/>
          <w:sz w:val="24"/>
          <w:szCs w:val="24"/>
        </w:rPr>
        <w:t xml:space="preserve"> adresu</w:t>
      </w:r>
      <w:r w:rsidR="00162666" w:rsidRPr="00162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7645AA" w:rsidRPr="007645AA">
          <w:rPr>
            <w:rStyle w:val="Hipersaitas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https://siauliuregionas.lt</w:t>
        </w:r>
      </w:hyperlink>
      <w:r w:rsidR="00764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8E8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="00574161">
        <w:rPr>
          <w:rFonts w:ascii="Times New Roman" w:eastAsia="Calibri" w:hAnsi="Times New Roman" w:cs="Times New Roman"/>
          <w:sz w:val="24"/>
          <w:szCs w:val="24"/>
        </w:rPr>
        <w:t xml:space="preserve">savivaldybių bei </w:t>
      </w:r>
      <w:r w:rsidR="00B038E8" w:rsidRPr="00B038E8">
        <w:rPr>
          <w:rFonts w:ascii="Times New Roman" w:eastAsia="Calibri" w:hAnsi="Times New Roman" w:cs="Times New Roman"/>
          <w:sz w:val="24"/>
          <w:szCs w:val="24"/>
        </w:rPr>
        <w:t xml:space="preserve">visuomenės atstovai </w:t>
      </w:r>
      <w:r w:rsidR="00B038E8">
        <w:rPr>
          <w:rFonts w:ascii="Times New Roman" w:eastAsia="Calibri" w:hAnsi="Times New Roman" w:cs="Times New Roman"/>
          <w:sz w:val="24"/>
          <w:szCs w:val="24"/>
        </w:rPr>
        <w:t>pakviesti teikti p</w:t>
      </w:r>
      <w:r w:rsidR="00B038E8" w:rsidRPr="00B038E8">
        <w:rPr>
          <w:rFonts w:ascii="Times New Roman" w:eastAsia="Calibri" w:hAnsi="Times New Roman" w:cs="Times New Roman"/>
          <w:sz w:val="24"/>
          <w:szCs w:val="24"/>
        </w:rPr>
        <w:t>asiūlymus dėl Plano projekto.</w:t>
      </w:r>
    </w:p>
    <w:p w14:paraId="1FF43C57" w14:textId="1BBC3871" w:rsidR="00603B5F" w:rsidRDefault="00603B5F" w:rsidP="000E22A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B5F">
        <w:rPr>
          <w:rFonts w:ascii="Times New Roman" w:eastAsia="Calibri" w:hAnsi="Times New Roman" w:cs="Times New Roman"/>
          <w:sz w:val="24"/>
          <w:szCs w:val="24"/>
        </w:rPr>
        <w:t>Gaut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03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0" w:name="_Hlk185859943"/>
      <w:r w:rsidRPr="00603B5F">
        <w:rPr>
          <w:rFonts w:ascii="Times New Roman" w:eastAsia="Calibri" w:hAnsi="Times New Roman" w:cs="Times New Roman"/>
          <w:sz w:val="24"/>
          <w:szCs w:val="24"/>
        </w:rPr>
        <w:t>savivaldybių bei visuomenės atstov</w:t>
      </w:r>
      <w:r>
        <w:rPr>
          <w:rFonts w:ascii="Times New Roman" w:eastAsia="Calibri" w:hAnsi="Times New Roman" w:cs="Times New Roman"/>
          <w:sz w:val="24"/>
          <w:szCs w:val="24"/>
        </w:rPr>
        <w:t xml:space="preserve">ų </w:t>
      </w:r>
      <w:r w:rsidRPr="00603B5F">
        <w:rPr>
          <w:rFonts w:ascii="Times New Roman" w:eastAsia="Calibri" w:hAnsi="Times New Roman" w:cs="Times New Roman"/>
          <w:sz w:val="24"/>
          <w:szCs w:val="24"/>
        </w:rPr>
        <w:t xml:space="preserve">pasiūlymai dėl Plano keitimo </w:t>
      </w:r>
      <w:bookmarkEnd w:id="20"/>
      <w:r w:rsidRPr="00603B5F">
        <w:rPr>
          <w:rFonts w:ascii="Times New Roman" w:eastAsia="Calibri" w:hAnsi="Times New Roman" w:cs="Times New Roman"/>
          <w:sz w:val="24"/>
          <w:szCs w:val="24"/>
        </w:rPr>
        <w:t>teikiami ŠRPT Kolegijai.</w:t>
      </w:r>
    </w:p>
    <w:p w14:paraId="78984ABC" w14:textId="0C3F4536" w:rsidR="001B627D" w:rsidRPr="00BE787D" w:rsidRDefault="001B627D" w:rsidP="000E22A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8B44AB" w14:textId="77777777" w:rsidR="00F5227C" w:rsidRPr="00BE787D" w:rsidRDefault="00F5227C" w:rsidP="00262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54C089" w14:textId="77777777" w:rsidR="00FA205C" w:rsidRPr="00BE787D" w:rsidRDefault="00FA205C" w:rsidP="00262C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>5. Sprendimo projekto inicia</w:t>
      </w:r>
      <w:r w:rsidR="00F5227C" w:rsidRPr="00BE78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torius ir rengėjas </w:t>
      </w:r>
    </w:p>
    <w:p w14:paraId="5A6B3EAE" w14:textId="77777777" w:rsidR="00386C76" w:rsidRPr="00BE787D" w:rsidRDefault="00FA205C" w:rsidP="004A361E">
      <w:pPr>
        <w:suppressAutoHyphens/>
        <w:autoSpaceDN w:val="0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Sprendimo projekto iniciatorius </w:t>
      </w:r>
      <w:r w:rsidR="00F5227C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yra </w:t>
      </w:r>
      <w:r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Šiaulių regiono plėtros taryba, Sprendimo projekto rengėjas – Šiaulių regiono plėtros tarybos administracija. </w:t>
      </w:r>
      <w:r w:rsidR="00913D6C" w:rsidRPr="00BE787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</w:t>
      </w:r>
    </w:p>
    <w:sectPr w:rsidR="00386C76" w:rsidRPr="00BE787D" w:rsidSect="00216F3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D8F51" w14:textId="77777777" w:rsidR="00F1601E" w:rsidRDefault="00F1601E" w:rsidP="00F1601E">
      <w:pPr>
        <w:spacing w:after="0" w:line="240" w:lineRule="auto"/>
      </w:pPr>
      <w:r>
        <w:separator/>
      </w:r>
    </w:p>
  </w:endnote>
  <w:endnote w:type="continuationSeparator" w:id="0">
    <w:p w14:paraId="7AE43DC1" w14:textId="77777777" w:rsidR="00F1601E" w:rsidRDefault="00F1601E" w:rsidP="00F1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79CF" w14:textId="77777777" w:rsidR="00F1601E" w:rsidRDefault="00F1601E" w:rsidP="00F1601E">
      <w:pPr>
        <w:spacing w:after="0" w:line="240" w:lineRule="auto"/>
      </w:pPr>
      <w:r>
        <w:separator/>
      </w:r>
    </w:p>
  </w:footnote>
  <w:footnote w:type="continuationSeparator" w:id="0">
    <w:p w14:paraId="3CE33E6E" w14:textId="77777777" w:rsidR="00F1601E" w:rsidRDefault="00F1601E" w:rsidP="00F1601E">
      <w:pPr>
        <w:spacing w:after="0" w:line="240" w:lineRule="auto"/>
      </w:pPr>
      <w:r>
        <w:continuationSeparator/>
      </w:r>
    </w:p>
  </w:footnote>
  <w:footnote w:id="1">
    <w:p w14:paraId="4D1BA99D" w14:textId="7DEA084C" w:rsidR="00F1601E" w:rsidRPr="00F1601E" w:rsidRDefault="00F1601E">
      <w:pPr>
        <w:pStyle w:val="Puslapioinaostekstas"/>
        <w:rPr>
          <w:rFonts w:ascii="Times New Roman" w:hAnsi="Times New Roman" w:cs="Times New Roman"/>
        </w:rPr>
      </w:pPr>
      <w:r>
        <w:rPr>
          <w:rStyle w:val="Puslapioinaosnuoroda"/>
        </w:rPr>
        <w:footnoteRef/>
      </w:r>
      <w:r>
        <w:t xml:space="preserve"> </w:t>
      </w:r>
      <w:r w:rsidRPr="00F1601E">
        <w:rPr>
          <w:rFonts w:ascii="Times New Roman" w:hAnsi="Times New Roman" w:cs="Times New Roman"/>
        </w:rPr>
        <w:t>2022–2030 m. Šiaulių regiono plėtros planas.</w:t>
      </w:r>
      <w:r>
        <w:rPr>
          <w:rFonts w:ascii="Times New Roman" w:hAnsi="Times New Roman" w:cs="Times New Roman"/>
        </w:rPr>
        <w:t xml:space="preserve"> Patvirtinta </w:t>
      </w:r>
      <w:r w:rsidRPr="00F1601E">
        <w:rPr>
          <w:rFonts w:ascii="Times New Roman" w:hAnsi="Times New Roman" w:cs="Times New Roman"/>
        </w:rPr>
        <w:t>Šiaulių regiono plėtros tarybos</w:t>
      </w:r>
      <w:r>
        <w:rPr>
          <w:rFonts w:ascii="Times New Roman" w:hAnsi="Times New Roman" w:cs="Times New Roman"/>
        </w:rPr>
        <w:t xml:space="preserve"> </w:t>
      </w:r>
      <w:r w:rsidRPr="00F1601E">
        <w:rPr>
          <w:rFonts w:ascii="Times New Roman" w:hAnsi="Times New Roman" w:cs="Times New Roman"/>
        </w:rPr>
        <w:t>202</w:t>
      </w:r>
      <w:r w:rsidR="00F00EEA">
        <w:rPr>
          <w:rFonts w:ascii="Times New Roman" w:hAnsi="Times New Roman" w:cs="Times New Roman"/>
        </w:rPr>
        <w:t>5</w:t>
      </w:r>
      <w:r w:rsidRPr="00F1601E">
        <w:rPr>
          <w:rFonts w:ascii="Times New Roman" w:hAnsi="Times New Roman" w:cs="Times New Roman"/>
        </w:rPr>
        <w:t xml:space="preserve"> m. </w:t>
      </w:r>
      <w:r w:rsidR="00F00EEA">
        <w:rPr>
          <w:rFonts w:ascii="Times New Roman" w:hAnsi="Times New Roman" w:cs="Times New Roman"/>
        </w:rPr>
        <w:t>saus</w:t>
      </w:r>
      <w:r w:rsidR="000D3529">
        <w:rPr>
          <w:rFonts w:ascii="Times New Roman" w:hAnsi="Times New Roman" w:cs="Times New Roman"/>
        </w:rPr>
        <w:t>i</w:t>
      </w:r>
      <w:r w:rsidRPr="00F1601E">
        <w:rPr>
          <w:rFonts w:ascii="Times New Roman" w:hAnsi="Times New Roman" w:cs="Times New Roman"/>
        </w:rPr>
        <w:t xml:space="preserve">o </w:t>
      </w:r>
      <w:r w:rsidR="00F00EEA">
        <w:rPr>
          <w:rFonts w:ascii="Times New Roman" w:hAnsi="Times New Roman" w:cs="Times New Roman"/>
        </w:rPr>
        <w:t>10</w:t>
      </w:r>
      <w:r w:rsidRPr="00F1601E">
        <w:rPr>
          <w:rFonts w:ascii="Times New Roman" w:hAnsi="Times New Roman" w:cs="Times New Roman"/>
        </w:rPr>
        <w:t xml:space="preserve"> d. sprendimu Nr. ŠR/TS-</w:t>
      </w:r>
      <w:r w:rsidR="00F00EEA">
        <w:rPr>
          <w:rFonts w:ascii="Times New Roman" w:hAnsi="Times New Roman" w:cs="Times New Roman"/>
        </w:rPr>
        <w:t>1</w:t>
      </w:r>
      <w:r w:rsidR="000C2026">
        <w:rPr>
          <w:rFonts w:ascii="Times New Roman" w:hAnsi="Times New Roman" w:cs="Times New Roman"/>
        </w:rPr>
        <w:t xml:space="preserve">. </w:t>
      </w:r>
      <w:r w:rsidR="00F00EEA" w:rsidRPr="00F00EEA">
        <w:rPr>
          <w:rFonts w:ascii="Times New Roman" w:hAnsi="Times New Roman" w:cs="Times New Roman"/>
        </w:rPr>
        <w:t>https://e-tar.lt/portal/lt/legalAct/ca00ad30a78e11ed8df094f359a60216/asr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26E"/>
    <w:multiLevelType w:val="multilevel"/>
    <w:tmpl w:val="98580B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186C2B7C"/>
    <w:multiLevelType w:val="hybridMultilevel"/>
    <w:tmpl w:val="2366448E"/>
    <w:lvl w:ilvl="0" w:tplc="F96E9798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608" w:hanging="360"/>
      </w:pPr>
    </w:lvl>
    <w:lvl w:ilvl="2" w:tplc="0427001B" w:tentative="1">
      <w:start w:val="1"/>
      <w:numFmt w:val="lowerRoman"/>
      <w:lvlText w:val="%3."/>
      <w:lvlJc w:val="right"/>
      <w:pPr>
        <w:ind w:left="7328" w:hanging="180"/>
      </w:pPr>
    </w:lvl>
    <w:lvl w:ilvl="3" w:tplc="0427000F" w:tentative="1">
      <w:start w:val="1"/>
      <w:numFmt w:val="decimal"/>
      <w:lvlText w:val="%4."/>
      <w:lvlJc w:val="left"/>
      <w:pPr>
        <w:ind w:left="8048" w:hanging="360"/>
      </w:pPr>
    </w:lvl>
    <w:lvl w:ilvl="4" w:tplc="04270019" w:tentative="1">
      <w:start w:val="1"/>
      <w:numFmt w:val="lowerLetter"/>
      <w:lvlText w:val="%5."/>
      <w:lvlJc w:val="left"/>
      <w:pPr>
        <w:ind w:left="8768" w:hanging="360"/>
      </w:pPr>
    </w:lvl>
    <w:lvl w:ilvl="5" w:tplc="0427001B" w:tentative="1">
      <w:start w:val="1"/>
      <w:numFmt w:val="lowerRoman"/>
      <w:lvlText w:val="%6."/>
      <w:lvlJc w:val="right"/>
      <w:pPr>
        <w:ind w:left="9488" w:hanging="180"/>
      </w:pPr>
    </w:lvl>
    <w:lvl w:ilvl="6" w:tplc="0427000F" w:tentative="1">
      <w:start w:val="1"/>
      <w:numFmt w:val="decimal"/>
      <w:lvlText w:val="%7."/>
      <w:lvlJc w:val="left"/>
      <w:pPr>
        <w:ind w:left="10208" w:hanging="360"/>
      </w:pPr>
    </w:lvl>
    <w:lvl w:ilvl="7" w:tplc="04270019" w:tentative="1">
      <w:start w:val="1"/>
      <w:numFmt w:val="lowerLetter"/>
      <w:lvlText w:val="%8."/>
      <w:lvlJc w:val="left"/>
      <w:pPr>
        <w:ind w:left="10928" w:hanging="360"/>
      </w:pPr>
    </w:lvl>
    <w:lvl w:ilvl="8" w:tplc="0427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2" w15:restartNumberingAfterBreak="0">
    <w:nsid w:val="52374798"/>
    <w:multiLevelType w:val="hybridMultilevel"/>
    <w:tmpl w:val="AEE07AE6"/>
    <w:lvl w:ilvl="0" w:tplc="25DCDC80">
      <w:numFmt w:val="bullet"/>
      <w:lvlText w:val="•"/>
      <w:lvlJc w:val="left"/>
      <w:pPr>
        <w:ind w:left="1296" w:hanging="87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C660CD0"/>
    <w:multiLevelType w:val="multilevel"/>
    <w:tmpl w:val="98580B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64CB0016"/>
    <w:multiLevelType w:val="hybridMultilevel"/>
    <w:tmpl w:val="601EF41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91840"/>
    <w:multiLevelType w:val="multilevel"/>
    <w:tmpl w:val="17D00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4570F24"/>
    <w:multiLevelType w:val="hybridMultilevel"/>
    <w:tmpl w:val="0534D666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5073075">
    <w:abstractNumId w:val="1"/>
  </w:num>
  <w:num w:numId="2" w16cid:durableId="1842772318">
    <w:abstractNumId w:val="6"/>
  </w:num>
  <w:num w:numId="3" w16cid:durableId="902176150">
    <w:abstractNumId w:val="2"/>
  </w:num>
  <w:num w:numId="4" w16cid:durableId="1330984548">
    <w:abstractNumId w:val="5"/>
  </w:num>
  <w:num w:numId="5" w16cid:durableId="1430001701">
    <w:abstractNumId w:val="3"/>
  </w:num>
  <w:num w:numId="6" w16cid:durableId="1330400494">
    <w:abstractNumId w:val="0"/>
  </w:num>
  <w:num w:numId="7" w16cid:durableId="1527476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7F"/>
    <w:rsid w:val="000009E6"/>
    <w:rsid w:val="00011571"/>
    <w:rsid w:val="00012BF8"/>
    <w:rsid w:val="00012BFC"/>
    <w:rsid w:val="00020319"/>
    <w:rsid w:val="000216C8"/>
    <w:rsid w:val="0002184D"/>
    <w:rsid w:val="0002562F"/>
    <w:rsid w:val="00036645"/>
    <w:rsid w:val="00036B7D"/>
    <w:rsid w:val="000431D7"/>
    <w:rsid w:val="00043D01"/>
    <w:rsid w:val="000513D7"/>
    <w:rsid w:val="000549CA"/>
    <w:rsid w:val="00055131"/>
    <w:rsid w:val="000564C1"/>
    <w:rsid w:val="00060909"/>
    <w:rsid w:val="000744F8"/>
    <w:rsid w:val="00077D5C"/>
    <w:rsid w:val="0008206A"/>
    <w:rsid w:val="00082C92"/>
    <w:rsid w:val="00084540"/>
    <w:rsid w:val="000A1EEA"/>
    <w:rsid w:val="000A3D52"/>
    <w:rsid w:val="000A68D4"/>
    <w:rsid w:val="000B0ED0"/>
    <w:rsid w:val="000B111E"/>
    <w:rsid w:val="000B15F1"/>
    <w:rsid w:val="000C0951"/>
    <w:rsid w:val="000C0995"/>
    <w:rsid w:val="000C2026"/>
    <w:rsid w:val="000C3D11"/>
    <w:rsid w:val="000C4B47"/>
    <w:rsid w:val="000C7D60"/>
    <w:rsid w:val="000D3529"/>
    <w:rsid w:val="000D6D18"/>
    <w:rsid w:val="000E2177"/>
    <w:rsid w:val="000E22A4"/>
    <w:rsid w:val="000E2FCC"/>
    <w:rsid w:val="000E67E3"/>
    <w:rsid w:val="000E6E11"/>
    <w:rsid w:val="000F002C"/>
    <w:rsid w:val="000F13F0"/>
    <w:rsid w:val="00101950"/>
    <w:rsid w:val="00102DC6"/>
    <w:rsid w:val="00103F79"/>
    <w:rsid w:val="001077F8"/>
    <w:rsid w:val="00110535"/>
    <w:rsid w:val="00114E8C"/>
    <w:rsid w:val="00131182"/>
    <w:rsid w:val="0013507A"/>
    <w:rsid w:val="001354A5"/>
    <w:rsid w:val="00140C6E"/>
    <w:rsid w:val="00146901"/>
    <w:rsid w:val="00146B64"/>
    <w:rsid w:val="00153890"/>
    <w:rsid w:val="00162195"/>
    <w:rsid w:val="00162666"/>
    <w:rsid w:val="0016314E"/>
    <w:rsid w:val="0016389F"/>
    <w:rsid w:val="001662B0"/>
    <w:rsid w:val="00176A66"/>
    <w:rsid w:val="00182CFD"/>
    <w:rsid w:val="00184C3A"/>
    <w:rsid w:val="001877CD"/>
    <w:rsid w:val="00193FA9"/>
    <w:rsid w:val="001A0757"/>
    <w:rsid w:val="001A7AF9"/>
    <w:rsid w:val="001B17C4"/>
    <w:rsid w:val="001B2D67"/>
    <w:rsid w:val="001B3DEE"/>
    <w:rsid w:val="001B627D"/>
    <w:rsid w:val="001C103A"/>
    <w:rsid w:val="001C3CC8"/>
    <w:rsid w:val="001C46F2"/>
    <w:rsid w:val="001C6562"/>
    <w:rsid w:val="001E064F"/>
    <w:rsid w:val="001E2077"/>
    <w:rsid w:val="001E34CD"/>
    <w:rsid w:val="001E73E1"/>
    <w:rsid w:val="001E7FFE"/>
    <w:rsid w:val="001F066D"/>
    <w:rsid w:val="001F0F94"/>
    <w:rsid w:val="001F4C0B"/>
    <w:rsid w:val="001F4E11"/>
    <w:rsid w:val="001F6D15"/>
    <w:rsid w:val="001F758D"/>
    <w:rsid w:val="002033B7"/>
    <w:rsid w:val="002104F5"/>
    <w:rsid w:val="00211C2C"/>
    <w:rsid w:val="00213032"/>
    <w:rsid w:val="00216F37"/>
    <w:rsid w:val="00220914"/>
    <w:rsid w:val="0022193C"/>
    <w:rsid w:val="00221B8B"/>
    <w:rsid w:val="002407C1"/>
    <w:rsid w:val="002427C8"/>
    <w:rsid w:val="00252A9D"/>
    <w:rsid w:val="00253FDB"/>
    <w:rsid w:val="00254016"/>
    <w:rsid w:val="00260E37"/>
    <w:rsid w:val="00261683"/>
    <w:rsid w:val="00262C9D"/>
    <w:rsid w:val="00262EC3"/>
    <w:rsid w:val="002650EE"/>
    <w:rsid w:val="00265395"/>
    <w:rsid w:val="0026556D"/>
    <w:rsid w:val="00266DBD"/>
    <w:rsid w:val="0027274C"/>
    <w:rsid w:val="002874F2"/>
    <w:rsid w:val="00287D4F"/>
    <w:rsid w:val="00293845"/>
    <w:rsid w:val="002962AB"/>
    <w:rsid w:val="002A14F4"/>
    <w:rsid w:val="002B0CC5"/>
    <w:rsid w:val="002C340D"/>
    <w:rsid w:val="002C4BB5"/>
    <w:rsid w:val="002C73B6"/>
    <w:rsid w:val="002D1073"/>
    <w:rsid w:val="002D2B06"/>
    <w:rsid w:val="002E0244"/>
    <w:rsid w:val="002E1ACB"/>
    <w:rsid w:val="002E504C"/>
    <w:rsid w:val="002F0F82"/>
    <w:rsid w:val="002F1805"/>
    <w:rsid w:val="002F4135"/>
    <w:rsid w:val="003024BD"/>
    <w:rsid w:val="00302CBB"/>
    <w:rsid w:val="00305A78"/>
    <w:rsid w:val="00313285"/>
    <w:rsid w:val="00314E82"/>
    <w:rsid w:val="00316B40"/>
    <w:rsid w:val="00320CBF"/>
    <w:rsid w:val="003212A6"/>
    <w:rsid w:val="003215CB"/>
    <w:rsid w:val="00322D41"/>
    <w:rsid w:val="0033606E"/>
    <w:rsid w:val="00342D47"/>
    <w:rsid w:val="00344F06"/>
    <w:rsid w:val="00345323"/>
    <w:rsid w:val="00347E2F"/>
    <w:rsid w:val="00354AE0"/>
    <w:rsid w:val="003575C2"/>
    <w:rsid w:val="003640D4"/>
    <w:rsid w:val="00365F78"/>
    <w:rsid w:val="00366308"/>
    <w:rsid w:val="0036787F"/>
    <w:rsid w:val="00386C76"/>
    <w:rsid w:val="00394AA6"/>
    <w:rsid w:val="00395E2C"/>
    <w:rsid w:val="0039775C"/>
    <w:rsid w:val="003A1EAE"/>
    <w:rsid w:val="003A4F67"/>
    <w:rsid w:val="003A734C"/>
    <w:rsid w:val="003B0857"/>
    <w:rsid w:val="003B66D9"/>
    <w:rsid w:val="003C13EA"/>
    <w:rsid w:val="003C6354"/>
    <w:rsid w:val="003D7BD0"/>
    <w:rsid w:val="003E0288"/>
    <w:rsid w:val="003E188A"/>
    <w:rsid w:val="003E6CCB"/>
    <w:rsid w:val="003F0A75"/>
    <w:rsid w:val="003F2135"/>
    <w:rsid w:val="003F5DAE"/>
    <w:rsid w:val="0040051C"/>
    <w:rsid w:val="00405A8B"/>
    <w:rsid w:val="00410235"/>
    <w:rsid w:val="00421D2B"/>
    <w:rsid w:val="004236E7"/>
    <w:rsid w:val="00430044"/>
    <w:rsid w:val="004322BE"/>
    <w:rsid w:val="00432F37"/>
    <w:rsid w:val="00437DAC"/>
    <w:rsid w:val="00440FCC"/>
    <w:rsid w:val="00442DAC"/>
    <w:rsid w:val="00446966"/>
    <w:rsid w:val="00452F89"/>
    <w:rsid w:val="00456670"/>
    <w:rsid w:val="004614BC"/>
    <w:rsid w:val="00461B63"/>
    <w:rsid w:val="00462E47"/>
    <w:rsid w:val="004667BA"/>
    <w:rsid w:val="00467B7A"/>
    <w:rsid w:val="00471E1A"/>
    <w:rsid w:val="00481693"/>
    <w:rsid w:val="00492290"/>
    <w:rsid w:val="004A017B"/>
    <w:rsid w:val="004A361E"/>
    <w:rsid w:val="004A392C"/>
    <w:rsid w:val="004A4F9B"/>
    <w:rsid w:val="004B49A9"/>
    <w:rsid w:val="004B7210"/>
    <w:rsid w:val="004C628A"/>
    <w:rsid w:val="004D0FE3"/>
    <w:rsid w:val="004D146D"/>
    <w:rsid w:val="004D45D2"/>
    <w:rsid w:val="004D7E54"/>
    <w:rsid w:val="004E13F2"/>
    <w:rsid w:val="004F015F"/>
    <w:rsid w:val="004F7299"/>
    <w:rsid w:val="00504F41"/>
    <w:rsid w:val="00511314"/>
    <w:rsid w:val="00514C82"/>
    <w:rsid w:val="00521A0C"/>
    <w:rsid w:val="00525A1F"/>
    <w:rsid w:val="00530F59"/>
    <w:rsid w:val="00531A67"/>
    <w:rsid w:val="00534773"/>
    <w:rsid w:val="00535C2D"/>
    <w:rsid w:val="00536142"/>
    <w:rsid w:val="005409E7"/>
    <w:rsid w:val="00540B3A"/>
    <w:rsid w:val="00544446"/>
    <w:rsid w:val="005453C8"/>
    <w:rsid w:val="005479DA"/>
    <w:rsid w:val="00560200"/>
    <w:rsid w:val="005618B3"/>
    <w:rsid w:val="005646A3"/>
    <w:rsid w:val="005736EA"/>
    <w:rsid w:val="00573AE9"/>
    <w:rsid w:val="00574161"/>
    <w:rsid w:val="005803C3"/>
    <w:rsid w:val="00586EC0"/>
    <w:rsid w:val="00590021"/>
    <w:rsid w:val="00590C25"/>
    <w:rsid w:val="00590DD8"/>
    <w:rsid w:val="005A491D"/>
    <w:rsid w:val="005A53B2"/>
    <w:rsid w:val="005A5434"/>
    <w:rsid w:val="005A73BC"/>
    <w:rsid w:val="005A7D66"/>
    <w:rsid w:val="005C1191"/>
    <w:rsid w:val="005C52B8"/>
    <w:rsid w:val="005C5609"/>
    <w:rsid w:val="005C7887"/>
    <w:rsid w:val="005D32B3"/>
    <w:rsid w:val="005D3FBE"/>
    <w:rsid w:val="005E1DED"/>
    <w:rsid w:val="005F2544"/>
    <w:rsid w:val="005F728F"/>
    <w:rsid w:val="005F7917"/>
    <w:rsid w:val="00603B5F"/>
    <w:rsid w:val="00611941"/>
    <w:rsid w:val="00620E77"/>
    <w:rsid w:val="006249F2"/>
    <w:rsid w:val="006253CA"/>
    <w:rsid w:val="00625C10"/>
    <w:rsid w:val="0062780B"/>
    <w:rsid w:val="00632F11"/>
    <w:rsid w:val="0064211A"/>
    <w:rsid w:val="0064492A"/>
    <w:rsid w:val="00644E82"/>
    <w:rsid w:val="006461BB"/>
    <w:rsid w:val="00662005"/>
    <w:rsid w:val="00664CBD"/>
    <w:rsid w:val="00666A09"/>
    <w:rsid w:val="00670335"/>
    <w:rsid w:val="00671293"/>
    <w:rsid w:val="0067343E"/>
    <w:rsid w:val="006738E4"/>
    <w:rsid w:val="00675970"/>
    <w:rsid w:val="006810A9"/>
    <w:rsid w:val="0068132D"/>
    <w:rsid w:val="00683D4B"/>
    <w:rsid w:val="006845F5"/>
    <w:rsid w:val="00684988"/>
    <w:rsid w:val="0069242D"/>
    <w:rsid w:val="00692753"/>
    <w:rsid w:val="00695696"/>
    <w:rsid w:val="006A38E8"/>
    <w:rsid w:val="006B58D3"/>
    <w:rsid w:val="006B620E"/>
    <w:rsid w:val="006D0476"/>
    <w:rsid w:val="006D2447"/>
    <w:rsid w:val="006D387E"/>
    <w:rsid w:val="006D550A"/>
    <w:rsid w:val="006D64DC"/>
    <w:rsid w:val="006E37F4"/>
    <w:rsid w:val="006E4FA7"/>
    <w:rsid w:val="006F0A36"/>
    <w:rsid w:val="006F213A"/>
    <w:rsid w:val="006F496E"/>
    <w:rsid w:val="006F5C83"/>
    <w:rsid w:val="006F607E"/>
    <w:rsid w:val="006F75BD"/>
    <w:rsid w:val="00705837"/>
    <w:rsid w:val="007064A8"/>
    <w:rsid w:val="00712C16"/>
    <w:rsid w:val="00714032"/>
    <w:rsid w:val="007220FA"/>
    <w:rsid w:val="007244DD"/>
    <w:rsid w:val="00724639"/>
    <w:rsid w:val="00726F73"/>
    <w:rsid w:val="007277B5"/>
    <w:rsid w:val="00733770"/>
    <w:rsid w:val="00736009"/>
    <w:rsid w:val="00740065"/>
    <w:rsid w:val="00743766"/>
    <w:rsid w:val="00743A61"/>
    <w:rsid w:val="00744961"/>
    <w:rsid w:val="00744FF7"/>
    <w:rsid w:val="00750862"/>
    <w:rsid w:val="007533BB"/>
    <w:rsid w:val="00760D56"/>
    <w:rsid w:val="007645AA"/>
    <w:rsid w:val="00765755"/>
    <w:rsid w:val="00771E6C"/>
    <w:rsid w:val="00775747"/>
    <w:rsid w:val="00796346"/>
    <w:rsid w:val="007A0720"/>
    <w:rsid w:val="007A2125"/>
    <w:rsid w:val="007A2CEA"/>
    <w:rsid w:val="007A57F8"/>
    <w:rsid w:val="007A5807"/>
    <w:rsid w:val="007B193A"/>
    <w:rsid w:val="007B2F8E"/>
    <w:rsid w:val="007B529E"/>
    <w:rsid w:val="007B5672"/>
    <w:rsid w:val="007B7DBE"/>
    <w:rsid w:val="007C11A7"/>
    <w:rsid w:val="007D53C9"/>
    <w:rsid w:val="007E2EA4"/>
    <w:rsid w:val="007E3254"/>
    <w:rsid w:val="007E7A09"/>
    <w:rsid w:val="007F1F9D"/>
    <w:rsid w:val="007F256A"/>
    <w:rsid w:val="007F348A"/>
    <w:rsid w:val="007F70F6"/>
    <w:rsid w:val="008015BC"/>
    <w:rsid w:val="00802608"/>
    <w:rsid w:val="00810804"/>
    <w:rsid w:val="00815AE0"/>
    <w:rsid w:val="008275B4"/>
    <w:rsid w:val="008333DA"/>
    <w:rsid w:val="0083522C"/>
    <w:rsid w:val="0084132B"/>
    <w:rsid w:val="008422BC"/>
    <w:rsid w:val="008438A8"/>
    <w:rsid w:val="008457A4"/>
    <w:rsid w:val="00846152"/>
    <w:rsid w:val="00847E10"/>
    <w:rsid w:val="008518AD"/>
    <w:rsid w:val="008540FC"/>
    <w:rsid w:val="00865D83"/>
    <w:rsid w:val="00866C9E"/>
    <w:rsid w:val="008734C1"/>
    <w:rsid w:val="00874957"/>
    <w:rsid w:val="00876A24"/>
    <w:rsid w:val="00876DB6"/>
    <w:rsid w:val="008858BB"/>
    <w:rsid w:val="0088635B"/>
    <w:rsid w:val="00896EE5"/>
    <w:rsid w:val="008A6CAC"/>
    <w:rsid w:val="008B0B8A"/>
    <w:rsid w:val="008B1B5F"/>
    <w:rsid w:val="008C533C"/>
    <w:rsid w:val="008C56A5"/>
    <w:rsid w:val="008C6700"/>
    <w:rsid w:val="008C71E6"/>
    <w:rsid w:val="008D426C"/>
    <w:rsid w:val="008D4D9B"/>
    <w:rsid w:val="008D610A"/>
    <w:rsid w:val="008D72BA"/>
    <w:rsid w:val="008E5701"/>
    <w:rsid w:val="008E6BFF"/>
    <w:rsid w:val="008F4AF4"/>
    <w:rsid w:val="008F5268"/>
    <w:rsid w:val="008F5B06"/>
    <w:rsid w:val="008F62AB"/>
    <w:rsid w:val="009009B3"/>
    <w:rsid w:val="00902ECE"/>
    <w:rsid w:val="00910614"/>
    <w:rsid w:val="00913D2B"/>
    <w:rsid w:val="00913D6C"/>
    <w:rsid w:val="009164C0"/>
    <w:rsid w:val="009255DA"/>
    <w:rsid w:val="00925E30"/>
    <w:rsid w:val="00931493"/>
    <w:rsid w:val="00933B2F"/>
    <w:rsid w:val="00944F5B"/>
    <w:rsid w:val="00946FD1"/>
    <w:rsid w:val="009713C5"/>
    <w:rsid w:val="00974B8C"/>
    <w:rsid w:val="00982BCF"/>
    <w:rsid w:val="0098392D"/>
    <w:rsid w:val="00992DB0"/>
    <w:rsid w:val="00993C37"/>
    <w:rsid w:val="00995594"/>
    <w:rsid w:val="00995E8E"/>
    <w:rsid w:val="00997E5B"/>
    <w:rsid w:val="009A1D12"/>
    <w:rsid w:val="009A49F0"/>
    <w:rsid w:val="009C710A"/>
    <w:rsid w:val="009C745C"/>
    <w:rsid w:val="009D31CF"/>
    <w:rsid w:val="009D48EF"/>
    <w:rsid w:val="009E2898"/>
    <w:rsid w:val="009E3520"/>
    <w:rsid w:val="009E6C20"/>
    <w:rsid w:val="009E7CE0"/>
    <w:rsid w:val="009F10C6"/>
    <w:rsid w:val="009F7653"/>
    <w:rsid w:val="00A022FC"/>
    <w:rsid w:val="00A06932"/>
    <w:rsid w:val="00A07C4F"/>
    <w:rsid w:val="00A12539"/>
    <w:rsid w:val="00A211D0"/>
    <w:rsid w:val="00A25A12"/>
    <w:rsid w:val="00A27397"/>
    <w:rsid w:val="00A33543"/>
    <w:rsid w:val="00A34C76"/>
    <w:rsid w:val="00A34F5F"/>
    <w:rsid w:val="00A3570B"/>
    <w:rsid w:val="00A371FD"/>
    <w:rsid w:val="00A41F62"/>
    <w:rsid w:val="00A4468B"/>
    <w:rsid w:val="00A46CFF"/>
    <w:rsid w:val="00A5074C"/>
    <w:rsid w:val="00A51583"/>
    <w:rsid w:val="00A517F8"/>
    <w:rsid w:val="00A53555"/>
    <w:rsid w:val="00A53C4C"/>
    <w:rsid w:val="00A646C5"/>
    <w:rsid w:val="00A71E0C"/>
    <w:rsid w:val="00A736B5"/>
    <w:rsid w:val="00A74FE9"/>
    <w:rsid w:val="00A80CD2"/>
    <w:rsid w:val="00A81747"/>
    <w:rsid w:val="00A844B2"/>
    <w:rsid w:val="00A879BB"/>
    <w:rsid w:val="00A87EAD"/>
    <w:rsid w:val="00A92C86"/>
    <w:rsid w:val="00A941CB"/>
    <w:rsid w:val="00A942BA"/>
    <w:rsid w:val="00A94E99"/>
    <w:rsid w:val="00AA1E86"/>
    <w:rsid w:val="00AA4209"/>
    <w:rsid w:val="00AA4F23"/>
    <w:rsid w:val="00AA66DE"/>
    <w:rsid w:val="00AB0A4A"/>
    <w:rsid w:val="00AB1885"/>
    <w:rsid w:val="00AB1DA1"/>
    <w:rsid w:val="00AB692A"/>
    <w:rsid w:val="00AC08CA"/>
    <w:rsid w:val="00AC14AB"/>
    <w:rsid w:val="00AC45BE"/>
    <w:rsid w:val="00AC5FCB"/>
    <w:rsid w:val="00AC6A39"/>
    <w:rsid w:val="00AC7920"/>
    <w:rsid w:val="00AD3413"/>
    <w:rsid w:val="00AD438A"/>
    <w:rsid w:val="00AD49A7"/>
    <w:rsid w:val="00AD6C5F"/>
    <w:rsid w:val="00AE2E6A"/>
    <w:rsid w:val="00AE3071"/>
    <w:rsid w:val="00AE50D0"/>
    <w:rsid w:val="00AF2D50"/>
    <w:rsid w:val="00AF3B3C"/>
    <w:rsid w:val="00B01DA5"/>
    <w:rsid w:val="00B038E8"/>
    <w:rsid w:val="00B1634C"/>
    <w:rsid w:val="00B24143"/>
    <w:rsid w:val="00B24153"/>
    <w:rsid w:val="00B241FE"/>
    <w:rsid w:val="00B247E5"/>
    <w:rsid w:val="00B250D8"/>
    <w:rsid w:val="00B27910"/>
    <w:rsid w:val="00B35E48"/>
    <w:rsid w:val="00B36BDA"/>
    <w:rsid w:val="00B42DA6"/>
    <w:rsid w:val="00B44B7F"/>
    <w:rsid w:val="00B464F9"/>
    <w:rsid w:val="00B50164"/>
    <w:rsid w:val="00B525D9"/>
    <w:rsid w:val="00B624B0"/>
    <w:rsid w:val="00B6667D"/>
    <w:rsid w:val="00B66E4B"/>
    <w:rsid w:val="00B766A6"/>
    <w:rsid w:val="00B83C62"/>
    <w:rsid w:val="00B856CB"/>
    <w:rsid w:val="00B87D68"/>
    <w:rsid w:val="00B93330"/>
    <w:rsid w:val="00BB0CB9"/>
    <w:rsid w:val="00BB13A3"/>
    <w:rsid w:val="00BB6C30"/>
    <w:rsid w:val="00BC2C26"/>
    <w:rsid w:val="00BC2FDC"/>
    <w:rsid w:val="00BC3040"/>
    <w:rsid w:val="00BE2997"/>
    <w:rsid w:val="00BE4377"/>
    <w:rsid w:val="00BE5E05"/>
    <w:rsid w:val="00BE7084"/>
    <w:rsid w:val="00BE787D"/>
    <w:rsid w:val="00BF1560"/>
    <w:rsid w:val="00C072B3"/>
    <w:rsid w:val="00C22175"/>
    <w:rsid w:val="00C253AF"/>
    <w:rsid w:val="00C26F07"/>
    <w:rsid w:val="00C2780D"/>
    <w:rsid w:val="00C32CED"/>
    <w:rsid w:val="00C32E7B"/>
    <w:rsid w:val="00C347E1"/>
    <w:rsid w:val="00C41377"/>
    <w:rsid w:val="00C46BED"/>
    <w:rsid w:val="00C47B6B"/>
    <w:rsid w:val="00C50114"/>
    <w:rsid w:val="00C50B76"/>
    <w:rsid w:val="00C642EE"/>
    <w:rsid w:val="00C73FF0"/>
    <w:rsid w:val="00C776C0"/>
    <w:rsid w:val="00C80FC1"/>
    <w:rsid w:val="00C82338"/>
    <w:rsid w:val="00C853D0"/>
    <w:rsid w:val="00C87F11"/>
    <w:rsid w:val="00C92215"/>
    <w:rsid w:val="00CA547F"/>
    <w:rsid w:val="00CA664F"/>
    <w:rsid w:val="00CB1D98"/>
    <w:rsid w:val="00CB6BE8"/>
    <w:rsid w:val="00CC6CAE"/>
    <w:rsid w:val="00CD1E29"/>
    <w:rsid w:val="00CD445C"/>
    <w:rsid w:val="00CE0591"/>
    <w:rsid w:val="00CE11E0"/>
    <w:rsid w:val="00CE3640"/>
    <w:rsid w:val="00CF1F45"/>
    <w:rsid w:val="00CF31A6"/>
    <w:rsid w:val="00CF4CB1"/>
    <w:rsid w:val="00CF7ABE"/>
    <w:rsid w:val="00D00DFA"/>
    <w:rsid w:val="00D03DD6"/>
    <w:rsid w:val="00D11C5E"/>
    <w:rsid w:val="00D205F4"/>
    <w:rsid w:val="00D214A4"/>
    <w:rsid w:val="00D22BCC"/>
    <w:rsid w:val="00D3451B"/>
    <w:rsid w:val="00D3463E"/>
    <w:rsid w:val="00D364CF"/>
    <w:rsid w:val="00D412F3"/>
    <w:rsid w:val="00D50A81"/>
    <w:rsid w:val="00D57C0E"/>
    <w:rsid w:val="00D7262F"/>
    <w:rsid w:val="00D73CB6"/>
    <w:rsid w:val="00D74EF4"/>
    <w:rsid w:val="00DA38CD"/>
    <w:rsid w:val="00DA3D7B"/>
    <w:rsid w:val="00DB1174"/>
    <w:rsid w:val="00DB5E53"/>
    <w:rsid w:val="00DC3758"/>
    <w:rsid w:val="00DC4E92"/>
    <w:rsid w:val="00DD0D0B"/>
    <w:rsid w:val="00DD3E88"/>
    <w:rsid w:val="00DD430C"/>
    <w:rsid w:val="00DE0568"/>
    <w:rsid w:val="00DE54A4"/>
    <w:rsid w:val="00DE7B59"/>
    <w:rsid w:val="00DF1D7F"/>
    <w:rsid w:val="00E02A5B"/>
    <w:rsid w:val="00E02E00"/>
    <w:rsid w:val="00E03DA4"/>
    <w:rsid w:val="00E12D05"/>
    <w:rsid w:val="00E15FAD"/>
    <w:rsid w:val="00E200C7"/>
    <w:rsid w:val="00E2482D"/>
    <w:rsid w:val="00E272E8"/>
    <w:rsid w:val="00E27BE4"/>
    <w:rsid w:val="00E3362B"/>
    <w:rsid w:val="00E542D2"/>
    <w:rsid w:val="00E54608"/>
    <w:rsid w:val="00E62F14"/>
    <w:rsid w:val="00E6453B"/>
    <w:rsid w:val="00E70C0E"/>
    <w:rsid w:val="00E73BAE"/>
    <w:rsid w:val="00E75250"/>
    <w:rsid w:val="00E82093"/>
    <w:rsid w:val="00E824A9"/>
    <w:rsid w:val="00E83CDC"/>
    <w:rsid w:val="00E85572"/>
    <w:rsid w:val="00E90EB9"/>
    <w:rsid w:val="00E91BAC"/>
    <w:rsid w:val="00EA53FA"/>
    <w:rsid w:val="00EB67A1"/>
    <w:rsid w:val="00EC4AC9"/>
    <w:rsid w:val="00EC4C33"/>
    <w:rsid w:val="00EC506D"/>
    <w:rsid w:val="00EC6A67"/>
    <w:rsid w:val="00ED014D"/>
    <w:rsid w:val="00ED2E8C"/>
    <w:rsid w:val="00ED4189"/>
    <w:rsid w:val="00ED4371"/>
    <w:rsid w:val="00ED4759"/>
    <w:rsid w:val="00EE0FE0"/>
    <w:rsid w:val="00EE3DF0"/>
    <w:rsid w:val="00EE7BAF"/>
    <w:rsid w:val="00EF258E"/>
    <w:rsid w:val="00F00EEA"/>
    <w:rsid w:val="00F018A0"/>
    <w:rsid w:val="00F06C12"/>
    <w:rsid w:val="00F115A1"/>
    <w:rsid w:val="00F1601E"/>
    <w:rsid w:val="00F16178"/>
    <w:rsid w:val="00F20109"/>
    <w:rsid w:val="00F22EE1"/>
    <w:rsid w:val="00F257A5"/>
    <w:rsid w:val="00F27297"/>
    <w:rsid w:val="00F31498"/>
    <w:rsid w:val="00F34B3F"/>
    <w:rsid w:val="00F5227C"/>
    <w:rsid w:val="00F63A64"/>
    <w:rsid w:val="00F63A79"/>
    <w:rsid w:val="00F71229"/>
    <w:rsid w:val="00F739BC"/>
    <w:rsid w:val="00F73C02"/>
    <w:rsid w:val="00F755B8"/>
    <w:rsid w:val="00F81AF6"/>
    <w:rsid w:val="00F81F81"/>
    <w:rsid w:val="00F83FAC"/>
    <w:rsid w:val="00F92168"/>
    <w:rsid w:val="00F9217B"/>
    <w:rsid w:val="00FA0941"/>
    <w:rsid w:val="00FA205C"/>
    <w:rsid w:val="00FB2A19"/>
    <w:rsid w:val="00FC0392"/>
    <w:rsid w:val="00FC1C35"/>
    <w:rsid w:val="00FC2FC9"/>
    <w:rsid w:val="00FC6F92"/>
    <w:rsid w:val="00FC73A3"/>
    <w:rsid w:val="00FC7FF2"/>
    <w:rsid w:val="00FD02DA"/>
    <w:rsid w:val="00FD7724"/>
    <w:rsid w:val="00FE52B7"/>
    <w:rsid w:val="00FE6123"/>
    <w:rsid w:val="00FF532F"/>
    <w:rsid w:val="00FF6289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451F"/>
  <w15:chartTrackingRefBased/>
  <w15:docId w15:val="{4953E4A5-52CD-483E-8381-08A1251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064A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60909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B17C4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1601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1601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1601E"/>
    <w:rPr>
      <w:vertAlign w:val="superscript"/>
    </w:rPr>
  </w:style>
  <w:style w:type="table" w:styleId="Lentelstinklelis">
    <w:name w:val="Table Grid"/>
    <w:basedOn w:val="prastojilentel"/>
    <w:uiPriority w:val="39"/>
    <w:rsid w:val="00E6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64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auliuregion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9D17-552B-4A65-82A9-838E3F73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4496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Teodoras Tamošiūnas</cp:lastModifiedBy>
  <cp:revision>173</cp:revision>
  <dcterms:created xsi:type="dcterms:W3CDTF">2024-12-30T09:54:00Z</dcterms:created>
  <dcterms:modified xsi:type="dcterms:W3CDTF">2025-01-23T14:37:00Z</dcterms:modified>
</cp:coreProperties>
</file>