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9C4C2F" w:rsidRPr="009C4C2F" w14:paraId="00AD2A7A" w14:textId="77777777" w:rsidTr="00475C09">
        <w:tc>
          <w:tcPr>
            <w:tcW w:w="4248" w:type="dxa"/>
          </w:tcPr>
          <w:p w14:paraId="00AD2A75" w14:textId="77777777" w:rsidR="009C4C2F" w:rsidRPr="009C4C2F" w:rsidRDefault="009C4C2F" w:rsidP="009C4C2F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0AD2A76" w14:textId="77777777" w:rsidR="009C4C2F" w:rsidRPr="009C4C2F" w:rsidRDefault="009C4C2F" w:rsidP="009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</w:tcPr>
          <w:p w14:paraId="00AD2A77" w14:textId="77777777" w:rsidR="009C4C2F" w:rsidRPr="009C4C2F" w:rsidRDefault="009C4C2F" w:rsidP="00AC78F1">
            <w:pPr>
              <w:tabs>
                <w:tab w:val="left" w:pos="450"/>
              </w:tabs>
              <w:spacing w:after="0" w:line="240" w:lineRule="auto"/>
              <w:ind w:left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2F">
              <w:rPr>
                <w:rFonts w:ascii="Times New Roman" w:eastAsia="Times New Roman" w:hAnsi="Times New Roman" w:cs="Times New Roman"/>
                <w:sz w:val="24"/>
                <w:szCs w:val="24"/>
              </w:rPr>
              <w:t>PATVIRTINTA</w:t>
            </w:r>
          </w:p>
          <w:p w14:paraId="00AD2A78" w14:textId="5BACE69D" w:rsidR="009C4C2F" w:rsidRPr="009C4C2F" w:rsidRDefault="009C4C2F" w:rsidP="00AC78F1">
            <w:pPr>
              <w:tabs>
                <w:tab w:val="left" w:pos="450"/>
              </w:tabs>
              <w:spacing w:after="0" w:line="240" w:lineRule="auto"/>
              <w:ind w:left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2F">
              <w:rPr>
                <w:rFonts w:ascii="Times New Roman" w:eastAsia="Times New Roman" w:hAnsi="Times New Roman" w:cs="Times New Roman"/>
                <w:sz w:val="24"/>
                <w:szCs w:val="24"/>
              </w:rPr>
              <w:t>Lietuvos Respublikos vidaus reikalų ministro</w:t>
            </w:r>
            <w:r w:rsidR="005A7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m. sausio 26 d.</w:t>
            </w:r>
          </w:p>
          <w:p w14:paraId="00AD2A79" w14:textId="1317ED14" w:rsidR="009C4C2F" w:rsidRPr="009C4C2F" w:rsidRDefault="009C4C2F" w:rsidP="00AC78F1">
            <w:pPr>
              <w:tabs>
                <w:tab w:val="left" w:pos="450"/>
              </w:tabs>
              <w:spacing w:after="0" w:line="240" w:lineRule="auto"/>
              <w:ind w:left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įsakymu Nr. </w:t>
            </w:r>
            <w:r w:rsidR="005A7372">
              <w:rPr>
                <w:rFonts w:ascii="Times New Roman" w:eastAsia="Times New Roman" w:hAnsi="Times New Roman" w:cs="Times New Roman"/>
                <w:sz w:val="24"/>
                <w:szCs w:val="24"/>
              </w:rPr>
              <w:t>1V-56</w:t>
            </w:r>
          </w:p>
        </w:tc>
      </w:tr>
    </w:tbl>
    <w:p w14:paraId="00AD2A7B" w14:textId="77777777" w:rsidR="009C4C2F" w:rsidRPr="009C4C2F" w:rsidRDefault="009C4C2F" w:rsidP="009C4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C3AF5D" w14:textId="2F2B5F8C" w:rsidR="00F213CE" w:rsidRPr="0091174A" w:rsidRDefault="009C4C2F" w:rsidP="00F213CE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91174A">
        <w:rPr>
          <w:rFonts w:ascii="Times New Roman" w:hAnsi="Times New Roman" w:cs="Times New Roman"/>
          <w:sz w:val="24"/>
          <w:szCs w:val="24"/>
        </w:rPr>
        <w:t>PATVIRTINTA</w:t>
      </w:r>
    </w:p>
    <w:p w14:paraId="00AD2A81" w14:textId="72F5BCAE" w:rsidR="009C4C2F" w:rsidRPr="00F213CE" w:rsidRDefault="00F213CE" w:rsidP="00F213CE">
      <w:pPr>
        <w:tabs>
          <w:tab w:val="right" w:leader="underscore" w:pos="9071"/>
        </w:tabs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ŠIAULIŲ REGIONO PLĖTROS TARYBA</w:t>
      </w:r>
    </w:p>
    <w:p w14:paraId="00AD2A83" w14:textId="3AF0D033" w:rsidR="009C4C2F" w:rsidRPr="00F213CE" w:rsidRDefault="00A05ED0" w:rsidP="00F213CE">
      <w:pPr>
        <w:tabs>
          <w:tab w:val="right" w:leader="underscore" w:pos="9071"/>
        </w:tabs>
        <w:spacing w:after="0" w:line="240" w:lineRule="auto"/>
        <w:ind w:left="538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202</w:t>
      </w:r>
      <w:r w:rsidR="009557D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m. </w:t>
      </w:r>
      <w:r w:rsidR="00784607">
        <w:rPr>
          <w:rFonts w:ascii="Times New Roman" w:hAnsi="Times New Roman" w:cs="Times New Roman"/>
        </w:rPr>
        <w:t>vasario</w:t>
      </w:r>
      <w:r>
        <w:rPr>
          <w:rFonts w:ascii="Times New Roman" w:hAnsi="Times New Roman" w:cs="Times New Roman"/>
        </w:rPr>
        <w:t xml:space="preserve"> </w:t>
      </w:r>
      <w:r w:rsidR="000474F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="00F213CE">
        <w:rPr>
          <w:rFonts w:ascii="Times New Roman" w:hAnsi="Times New Roman" w:cs="Times New Roman"/>
        </w:rPr>
        <w:t xml:space="preserve">d. </w:t>
      </w:r>
      <w:r w:rsidR="009C4C2F" w:rsidRPr="009C4C2F">
        <w:rPr>
          <w:rFonts w:ascii="Times New Roman" w:hAnsi="Times New Roman" w:cs="Times New Roman"/>
        </w:rPr>
        <w:t xml:space="preserve"> Nr.</w:t>
      </w:r>
      <w:r w:rsidR="007A1F1C">
        <w:rPr>
          <w:rFonts w:ascii="Times New Roman" w:hAnsi="Times New Roman" w:cs="Times New Roman"/>
        </w:rPr>
        <w:t xml:space="preserve"> ŠR/TS</w:t>
      </w:r>
      <w:r w:rsidR="0090274F">
        <w:rPr>
          <w:rFonts w:ascii="Times New Roman" w:hAnsi="Times New Roman" w:cs="Times New Roman"/>
        </w:rPr>
        <w:t>-</w:t>
      </w:r>
      <w:r w:rsidR="000474FC">
        <w:rPr>
          <w:rFonts w:ascii="Times New Roman" w:hAnsi="Times New Roman" w:cs="Times New Roman"/>
        </w:rPr>
        <w:t>4</w:t>
      </w:r>
    </w:p>
    <w:p w14:paraId="00AD2A85" w14:textId="77777777" w:rsidR="009B19C4" w:rsidRDefault="009B19C4" w:rsidP="009B19C4">
      <w:pPr>
        <w:rPr>
          <w:iCs/>
          <w:sz w:val="24"/>
        </w:rPr>
      </w:pPr>
    </w:p>
    <w:p w14:paraId="00AD2A87" w14:textId="6F999FCF" w:rsidR="009B19C4" w:rsidRPr="00F213CE" w:rsidRDefault="00F213CE" w:rsidP="00F213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13CE">
        <w:rPr>
          <w:rFonts w:ascii="Times New Roman" w:hAnsi="Times New Roman" w:cs="Times New Roman"/>
          <w:b/>
          <w:iCs/>
        </w:rPr>
        <w:t>ŠIAU</w:t>
      </w:r>
      <w:r w:rsidR="007A1F1C">
        <w:rPr>
          <w:rFonts w:ascii="Times New Roman" w:hAnsi="Times New Roman" w:cs="Times New Roman"/>
          <w:b/>
          <w:iCs/>
        </w:rPr>
        <w:t>LIŲ REGIONO PLĖTROS TARYBOS 202</w:t>
      </w:r>
      <w:r w:rsidR="009557DF">
        <w:rPr>
          <w:rFonts w:ascii="Times New Roman" w:hAnsi="Times New Roman" w:cs="Times New Roman"/>
          <w:b/>
          <w:iCs/>
        </w:rPr>
        <w:t>4</w:t>
      </w:r>
      <w:r w:rsidR="009B19C4" w:rsidRPr="00F213CE">
        <w:rPr>
          <w:rFonts w:ascii="Times New Roman" w:hAnsi="Times New Roman" w:cs="Times New Roman"/>
          <w:b/>
          <w:iCs/>
        </w:rPr>
        <w:t xml:space="preserve"> </w:t>
      </w:r>
      <w:r w:rsidRPr="00F213CE">
        <w:rPr>
          <w:rFonts w:ascii="Times New Roman" w:hAnsi="Times New Roman" w:cs="Times New Roman"/>
          <w:b/>
          <w:i/>
          <w:iCs/>
          <w:caps/>
        </w:rPr>
        <w:t>-</w:t>
      </w:r>
      <w:r w:rsidR="009B19C4" w:rsidRPr="009876FD">
        <w:rPr>
          <w:rFonts w:ascii="Times New Roman" w:hAnsi="Times New Roman" w:cs="Times New Roman"/>
          <w:b/>
          <w:iCs/>
          <w:caps/>
        </w:rPr>
        <w:t>ųjų</w:t>
      </w:r>
      <w:r w:rsidR="00D26B38">
        <w:rPr>
          <w:rFonts w:ascii="Times New Roman" w:hAnsi="Times New Roman" w:cs="Times New Roman"/>
          <w:b/>
          <w:iCs/>
          <w:caps/>
        </w:rPr>
        <w:t xml:space="preserve"> </w:t>
      </w:r>
      <w:r w:rsidR="009B19C4" w:rsidRPr="009876FD">
        <w:rPr>
          <w:rFonts w:ascii="Times New Roman" w:hAnsi="Times New Roman" w:cs="Times New Roman"/>
          <w:b/>
        </w:rPr>
        <w:t>METŲ VEIKLOS PLANAS</w:t>
      </w:r>
    </w:p>
    <w:p w14:paraId="00AD2A88" w14:textId="77777777" w:rsidR="00BE4B1A" w:rsidRDefault="00BE4B1A"/>
    <w:p w14:paraId="00AD2A89" w14:textId="30D74C80" w:rsidR="00D26B38" w:rsidRDefault="00484216" w:rsidP="00F015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26B38">
        <w:rPr>
          <w:rFonts w:ascii="Times New Roman" w:hAnsi="Times New Roman" w:cs="Times New Roman"/>
          <w:b/>
          <w:sz w:val="24"/>
          <w:szCs w:val="24"/>
        </w:rPr>
        <w:t>Lėšos r</w:t>
      </w:r>
      <w:r w:rsidR="00D26B38" w:rsidRPr="00484216">
        <w:rPr>
          <w:rFonts w:ascii="Times New Roman" w:hAnsi="Times New Roman" w:cs="Times New Roman"/>
          <w:b/>
          <w:sz w:val="24"/>
          <w:szCs w:val="24"/>
        </w:rPr>
        <w:t>egiono plėtros tarybos</w:t>
      </w:r>
      <w:r w:rsidR="00D26B38">
        <w:rPr>
          <w:rFonts w:ascii="Times New Roman" w:hAnsi="Times New Roman" w:cs="Times New Roman"/>
          <w:b/>
          <w:sz w:val="24"/>
          <w:szCs w:val="24"/>
        </w:rPr>
        <w:t xml:space="preserve"> veiklos planui įgyvendinti</w:t>
      </w:r>
      <w:r w:rsidR="008C064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A1F1C">
        <w:rPr>
          <w:rFonts w:ascii="Times New Roman" w:hAnsi="Times New Roman" w:cs="Times New Roman"/>
          <w:b/>
          <w:sz w:val="24"/>
          <w:szCs w:val="24"/>
        </w:rPr>
        <w:t>186,</w:t>
      </w:r>
      <w:r w:rsidR="00043D01">
        <w:rPr>
          <w:rFonts w:ascii="Times New Roman" w:hAnsi="Times New Roman" w:cs="Times New Roman"/>
          <w:b/>
          <w:sz w:val="24"/>
          <w:szCs w:val="24"/>
        </w:rPr>
        <w:t>6</w:t>
      </w:r>
    </w:p>
    <w:p w14:paraId="00AD2A8A" w14:textId="77777777" w:rsidR="00D26B38" w:rsidRDefault="00D26B38" w:rsidP="00F015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9B19C4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tūkst. eurų</w:t>
      </w:r>
      <w:r w:rsidRPr="009B19C4">
        <w:rPr>
          <w:rFonts w:ascii="Times New Roman" w:hAnsi="Times New Roman" w:cs="Times New Roman"/>
          <w:i/>
          <w:sz w:val="20"/>
          <w:szCs w:val="20"/>
        </w:rPr>
        <w:t>)</w:t>
      </w:r>
    </w:p>
    <w:p w14:paraId="00AD2A8B" w14:textId="77777777" w:rsidR="00BE4B1A" w:rsidRDefault="00D26B38" w:rsidP="00F015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8395F" w:rsidRPr="00484216">
        <w:rPr>
          <w:rFonts w:ascii="Times New Roman" w:hAnsi="Times New Roman" w:cs="Times New Roman"/>
          <w:b/>
          <w:sz w:val="24"/>
          <w:szCs w:val="24"/>
        </w:rPr>
        <w:t>Regiono plėtros tarybos veiklos uždaviniai, veiksmai, atsakingi vykdytojai, įvykdymo terminai, lėšos ir regiono plėtros tary</w:t>
      </w:r>
      <w:r w:rsidR="00484216" w:rsidRPr="00484216">
        <w:rPr>
          <w:rFonts w:ascii="Times New Roman" w:hAnsi="Times New Roman" w:cs="Times New Roman"/>
          <w:b/>
          <w:sz w:val="24"/>
          <w:szCs w:val="24"/>
        </w:rPr>
        <w:t>bos veiklos vertinimo rodikliai:</w:t>
      </w:r>
    </w:p>
    <w:p w14:paraId="00AD2A8C" w14:textId="77777777" w:rsidR="00892CD7" w:rsidRPr="00484216" w:rsidRDefault="00892CD7" w:rsidP="00F015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50"/>
        <w:gridCol w:w="1367"/>
        <w:gridCol w:w="50"/>
        <w:gridCol w:w="1510"/>
        <w:gridCol w:w="1701"/>
        <w:gridCol w:w="50"/>
        <w:gridCol w:w="1651"/>
      </w:tblGrid>
      <w:tr w:rsidR="00D26B38" w:rsidRPr="009876FD" w14:paraId="00AD2A92" w14:textId="77777777" w:rsidTr="00676E7E">
        <w:trPr>
          <w:trHeight w:val="69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0AD2A8D" w14:textId="01D8DFAF" w:rsidR="00D26B38" w:rsidRPr="009876FD" w:rsidRDefault="00D26B38" w:rsidP="001F5B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Eil. </w:t>
            </w:r>
            <w:r w:rsidR="001F5B05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0AD2A8E" w14:textId="77777777" w:rsidR="00D26B38" w:rsidRPr="009876FD" w:rsidRDefault="00D26B38" w:rsidP="00987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Regiono plėtros tarybos veiksmų pavadinimai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0AD2A8F" w14:textId="77777777" w:rsidR="00D26B38" w:rsidRPr="009876FD" w:rsidRDefault="00D26B38" w:rsidP="00987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Atsakingi vykdytojai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0AD2A90" w14:textId="77777777" w:rsidR="00D26B38" w:rsidRPr="009876FD" w:rsidRDefault="00D26B38" w:rsidP="00494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Regiono plėtros tarybos veiklos vertinimo rodikliai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0AD2A91" w14:textId="77777777" w:rsidR="00D26B38" w:rsidRPr="009876FD" w:rsidRDefault="00D26B38" w:rsidP="003C0B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Veiksmo į</w:t>
            </w:r>
            <w:r w:rsidRPr="009876FD">
              <w:rPr>
                <w:rFonts w:ascii="Times New Roman" w:hAnsi="Times New Roman" w:cs="Times New Roman"/>
                <w:bCs/>
                <w:sz w:val="24"/>
                <w:szCs w:val="24"/>
              </w:rPr>
              <w:t>vykdymo terminas</w:t>
            </w:r>
          </w:p>
        </w:tc>
      </w:tr>
      <w:tr w:rsidR="00D26B38" w:rsidRPr="009876FD" w14:paraId="00AD2A99" w14:textId="77777777" w:rsidTr="00676E7E">
        <w:trPr>
          <w:trHeight w:val="69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0AD2A93" w14:textId="77777777" w:rsidR="00D26B38" w:rsidRDefault="00D26B38" w:rsidP="00987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0AD2A94" w14:textId="77777777" w:rsidR="00D26B38" w:rsidRDefault="00D26B38" w:rsidP="00987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0AD2A95" w14:textId="77777777" w:rsidR="00D26B38" w:rsidRDefault="00D26B38" w:rsidP="00987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0AD2A96" w14:textId="77777777" w:rsidR="00D26B38" w:rsidRPr="009876FD" w:rsidRDefault="00D26B38" w:rsidP="003C0B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Vertinimo rodiklių pavadinimai ir mato vienetai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0AD2A97" w14:textId="77777777" w:rsidR="00D26B38" w:rsidRPr="009876FD" w:rsidRDefault="00D26B38" w:rsidP="003C0B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Siektinos vertinimo rodiklių reikšmės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0AD2A98" w14:textId="77777777" w:rsidR="00D26B38" w:rsidRPr="009876FD" w:rsidRDefault="00D26B38" w:rsidP="00987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76FD" w:rsidRPr="009876FD" w14:paraId="00AD2A9C" w14:textId="77777777" w:rsidTr="00676E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AD2A9A" w14:textId="77777777" w:rsidR="009876FD" w:rsidRPr="009876FD" w:rsidRDefault="009876FD" w:rsidP="003C0B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0AD2A9B" w14:textId="2DA80B71" w:rsidR="009876FD" w:rsidRPr="00676E7E" w:rsidRDefault="009876FD" w:rsidP="003C0B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E7E">
              <w:rPr>
                <w:rFonts w:ascii="Times New Roman" w:hAnsi="Times New Roman" w:cs="Times New Roman"/>
                <w:bCs/>
                <w:sz w:val="24"/>
                <w:szCs w:val="24"/>
              </w:rPr>
              <w:t>Veiklos uždavinys:</w:t>
            </w:r>
            <w:r w:rsidR="00BB1785" w:rsidRPr="00676E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BB1785" w:rsidRPr="00676E7E">
              <w:rPr>
                <w:rFonts w:ascii="Times New Roman" w:hAnsi="Times New Roman" w:cs="Times New Roman"/>
                <w:sz w:val="24"/>
                <w:szCs w:val="24"/>
              </w:rPr>
              <w:t>Rengti ir tvirti</w:t>
            </w:r>
            <w:r w:rsidR="007A1F1C">
              <w:rPr>
                <w:rFonts w:ascii="Times New Roman" w:hAnsi="Times New Roman" w:cs="Times New Roman"/>
                <w:sz w:val="24"/>
                <w:szCs w:val="24"/>
              </w:rPr>
              <w:t>nti regiono plėtros tarybos 202</w:t>
            </w:r>
            <w:r w:rsidR="009557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1785" w:rsidRPr="00676E7E">
              <w:rPr>
                <w:rFonts w:ascii="Times New Roman" w:hAnsi="Times New Roman" w:cs="Times New Roman"/>
                <w:sz w:val="24"/>
                <w:szCs w:val="24"/>
              </w:rPr>
              <w:t xml:space="preserve"> m. metinį veiklos planą</w:t>
            </w:r>
          </w:p>
        </w:tc>
      </w:tr>
      <w:tr w:rsidR="00D26B38" w:rsidRPr="009876FD" w14:paraId="00AD2AA3" w14:textId="77777777" w:rsidTr="00676E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AD2A9D" w14:textId="77777777" w:rsidR="00D26B38" w:rsidRPr="009876FD" w:rsidRDefault="00D26B38" w:rsidP="00987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0AD2A9E" w14:textId="7464B7BA" w:rsidR="00D26B38" w:rsidRPr="004451FC" w:rsidRDefault="00BB1785" w:rsidP="00676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FC">
              <w:rPr>
                <w:rFonts w:ascii="Times New Roman" w:hAnsi="Times New Roman" w:cs="Times New Roman"/>
                <w:sz w:val="20"/>
                <w:szCs w:val="20"/>
              </w:rPr>
              <w:t xml:space="preserve">Rengti ir tvirtinti regiono plėtros </w:t>
            </w:r>
            <w:r w:rsidR="00676E7E" w:rsidRPr="004451FC">
              <w:rPr>
                <w:rFonts w:ascii="Times New Roman" w:hAnsi="Times New Roman" w:cs="Times New Roman"/>
                <w:sz w:val="20"/>
                <w:szCs w:val="20"/>
              </w:rPr>
              <w:t>tarybos veiklos planą, vnt.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AD2A9F" w14:textId="1E729526" w:rsidR="00D26B38" w:rsidRPr="00BB1785" w:rsidRDefault="00BB1785" w:rsidP="00BB1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Kolegija; a</w:t>
            </w:r>
            <w:r w:rsidRPr="00BB1785">
              <w:rPr>
                <w:rFonts w:ascii="Times New Roman" w:hAnsi="Times New Roman" w:cs="Times New Roman"/>
                <w:bCs/>
                <w:sz w:val="20"/>
                <w:szCs w:val="20"/>
              </w:rPr>
              <w:t>dministracijos direktorius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A68A56" w14:textId="77777777" w:rsidR="00D26B38" w:rsidRPr="00BB1785" w:rsidRDefault="00BB1785" w:rsidP="00BB17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1785">
              <w:rPr>
                <w:rFonts w:ascii="Times New Roman" w:hAnsi="Times New Roman" w:cs="Times New Roman"/>
                <w:bCs/>
                <w:sz w:val="20"/>
                <w:szCs w:val="20"/>
              </w:rPr>
              <w:t>Veiklos planas</w:t>
            </w:r>
          </w:p>
          <w:p w14:paraId="00AD2AA0" w14:textId="365E73F3" w:rsidR="00BB1785" w:rsidRPr="009876FD" w:rsidRDefault="00BB1785" w:rsidP="00BB1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27989">
              <w:rPr>
                <w:rFonts w:ascii="Times New Roman" w:hAnsi="Times New Roman" w:cs="Times New Roman"/>
                <w:bCs/>
                <w:sz w:val="20"/>
                <w:szCs w:val="20"/>
              </w:rPr>
              <w:t>vnt.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AD2AA1" w14:textId="462F58B7" w:rsidR="00D26B38" w:rsidRPr="00BB1785" w:rsidRDefault="00BB1785" w:rsidP="00BB1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3279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vnt.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AD2AA2" w14:textId="26AF10E3" w:rsidR="00D26B38" w:rsidRPr="00BB1785" w:rsidRDefault="00BB1785" w:rsidP="00BB1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I-II</w:t>
            </w:r>
            <w:r w:rsidRPr="00BB17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1785">
              <w:rPr>
                <w:rFonts w:ascii="Times New Roman" w:hAnsi="Times New Roman" w:cs="Times New Roman"/>
                <w:sz w:val="20"/>
                <w:szCs w:val="20"/>
              </w:rPr>
              <w:t>ketv</w:t>
            </w:r>
            <w:proofErr w:type="spellEnd"/>
            <w:r w:rsidRPr="00BB17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96D5F" w:rsidRPr="009876FD" w14:paraId="00AD2AB4" w14:textId="77777777" w:rsidTr="00676E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AD2AB2" w14:textId="77777777" w:rsidR="00E96D5F" w:rsidRPr="009876FD" w:rsidRDefault="00E96D5F" w:rsidP="00A57E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0AD2AB3" w14:textId="1E5830F7" w:rsidR="00E96D5F" w:rsidRPr="002A4B6A" w:rsidRDefault="00E96D5F" w:rsidP="00A57E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B6A">
              <w:rPr>
                <w:rFonts w:ascii="Times New Roman" w:hAnsi="Times New Roman" w:cs="Times New Roman"/>
                <w:bCs/>
                <w:sz w:val="24"/>
                <w:szCs w:val="24"/>
              </w:rPr>
              <w:t>Veiklos uždavinys:</w:t>
            </w:r>
            <w:r w:rsidR="00BB1785" w:rsidRPr="002A4B6A">
              <w:rPr>
                <w:rFonts w:ascii="Times New Roman" w:hAnsi="Times New Roman" w:cs="Times New Roman"/>
                <w:sz w:val="24"/>
                <w:szCs w:val="24"/>
              </w:rPr>
              <w:t xml:space="preserve"> priimant sprendimus atsižvelgti į Partnerių grupės teikiamas išvadas</w:t>
            </w:r>
          </w:p>
        </w:tc>
      </w:tr>
      <w:tr w:rsidR="009557DF" w:rsidRPr="009876FD" w14:paraId="00AD2ABB" w14:textId="77777777" w:rsidTr="00676E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AD2AB5" w14:textId="64491CD9" w:rsidR="009557DF" w:rsidRDefault="009557DF" w:rsidP="00955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AD2AB6" w14:textId="75EF2623" w:rsidR="009557DF" w:rsidRPr="004451FC" w:rsidRDefault="009557DF" w:rsidP="009557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451FC">
              <w:rPr>
                <w:rFonts w:ascii="Times New Roman" w:hAnsi="Times New Roman" w:cs="Times New Roman"/>
                <w:sz w:val="20"/>
                <w:szCs w:val="20"/>
              </w:rPr>
              <w:t>Priimti sprendimai, įvertinus pateiktą Partnerių grupės išvadą, procentai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AD2AB7" w14:textId="7296F769" w:rsidR="009557DF" w:rsidRPr="00BB1785" w:rsidRDefault="009557DF" w:rsidP="009557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Kolegija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9E6A29" w14:textId="77777777" w:rsidR="009557DF" w:rsidRDefault="009557DF" w:rsidP="009557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Sprendimai</w:t>
            </w:r>
          </w:p>
          <w:p w14:paraId="00AD2AB8" w14:textId="6C5B79D6" w:rsidR="009557DF" w:rsidRPr="00BB1785" w:rsidRDefault="009557DF" w:rsidP="009557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proc.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AD2AB9" w14:textId="0C5E09DF" w:rsidR="009557DF" w:rsidRPr="002B10B3" w:rsidRDefault="009557DF" w:rsidP="009557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10B3">
              <w:rPr>
                <w:rFonts w:ascii="Times New Roman" w:hAnsi="Times New Roman" w:cs="Times New Roman"/>
                <w:bCs/>
                <w:sz w:val="20"/>
                <w:szCs w:val="20"/>
              </w:rPr>
              <w:t>100 proc.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AD2ABA" w14:textId="0EAD5EB2" w:rsidR="009557DF" w:rsidRPr="002B10B3" w:rsidRDefault="009557DF" w:rsidP="00955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B3">
              <w:rPr>
                <w:rFonts w:ascii="Times New Roman" w:hAnsi="Times New Roman" w:cs="Times New Roman"/>
                <w:sz w:val="20"/>
                <w:szCs w:val="20"/>
              </w:rPr>
              <w:t xml:space="preserve">I-IV </w:t>
            </w:r>
            <w:proofErr w:type="spellStart"/>
            <w:r w:rsidRPr="002B10B3">
              <w:rPr>
                <w:rFonts w:ascii="Times New Roman" w:hAnsi="Times New Roman" w:cs="Times New Roman"/>
                <w:sz w:val="20"/>
                <w:szCs w:val="20"/>
              </w:rPr>
              <w:t>ketv</w:t>
            </w:r>
            <w:proofErr w:type="spellEnd"/>
            <w:r w:rsidRPr="002B10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557DF" w:rsidRPr="009876FD" w14:paraId="71C2543D" w14:textId="77777777" w:rsidTr="0021063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F7BDCD" w14:textId="29FEA08F" w:rsidR="009557DF" w:rsidRDefault="009557DF" w:rsidP="00955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733B9A" w14:textId="68D09E33" w:rsidR="009557DF" w:rsidRPr="006E424D" w:rsidRDefault="009557DF" w:rsidP="009557D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424D">
              <w:rPr>
                <w:rFonts w:ascii="Times New Roman" w:hAnsi="Times New Roman" w:cs="Times New Roman"/>
                <w:bCs/>
                <w:sz w:val="24"/>
                <w:szCs w:val="24"/>
              </w:rPr>
              <w:t>Veiklos uždavinys: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Rengti, tvirtinti </w:t>
            </w:r>
            <w:r w:rsidRPr="006E424D">
              <w:rPr>
                <w:rFonts w:ascii="Times New Roman" w:hAnsi="Times New Roman" w:cs="Times New Roman"/>
                <w:sz w:val="24"/>
                <w:szCs w:val="24"/>
              </w:rPr>
              <w:t>regiono plėtros planą, jo pakeitimus</w:t>
            </w:r>
          </w:p>
        </w:tc>
      </w:tr>
      <w:tr w:rsidR="009557DF" w:rsidRPr="009876FD" w14:paraId="00AD2AC9" w14:textId="77777777" w:rsidTr="00676E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AD2AC3" w14:textId="63F9F576" w:rsidR="009557DF" w:rsidRDefault="009557DF" w:rsidP="00955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AD2AC4" w14:textId="372E1533" w:rsidR="009557DF" w:rsidRPr="004451FC" w:rsidRDefault="009557DF" w:rsidP="009557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451F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Parengti ir su Partnerių grupe apsvarsčius, patvirtinta Šiaulių regiono 2014–2020 metų ataskaita už 2023 metus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AD2AC5" w14:textId="7DF01F5D" w:rsidR="009557DF" w:rsidRPr="00A926C1" w:rsidRDefault="009557DF" w:rsidP="009557DF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Kolegija; administracijos direktorius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F02AD1" w14:textId="77777777" w:rsidR="009557DF" w:rsidRDefault="009557DF" w:rsidP="009557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Sprendimai</w:t>
            </w:r>
          </w:p>
          <w:p w14:paraId="00AD2AC6" w14:textId="3BA793D4" w:rsidR="009557DF" w:rsidRPr="00A926C1" w:rsidRDefault="009557DF" w:rsidP="009557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vnt.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AD2AC7" w14:textId="26DF0841" w:rsidR="009557DF" w:rsidRPr="00A926C1" w:rsidRDefault="009557DF" w:rsidP="009557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vnt.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AD2AC8" w14:textId="554C7017" w:rsidR="009557DF" w:rsidRPr="00A926C1" w:rsidRDefault="009557DF" w:rsidP="009557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I-II</w:t>
            </w:r>
            <w:r w:rsidRPr="00BB17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1785">
              <w:rPr>
                <w:rFonts w:ascii="Times New Roman" w:hAnsi="Times New Roman" w:cs="Times New Roman"/>
                <w:sz w:val="20"/>
                <w:szCs w:val="20"/>
              </w:rPr>
              <w:t>ketv</w:t>
            </w:r>
            <w:proofErr w:type="spellEnd"/>
          </w:p>
        </w:tc>
      </w:tr>
      <w:tr w:rsidR="004451FC" w:rsidRPr="009876FD" w14:paraId="3495DB17" w14:textId="77777777" w:rsidTr="00676E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57256F" w14:textId="5D83E781" w:rsidR="004451FC" w:rsidRDefault="004451FC" w:rsidP="00445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43CDC5" w14:textId="7AD436C2" w:rsidR="004451FC" w:rsidRPr="004451FC" w:rsidRDefault="004451FC" w:rsidP="004451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7030A0"/>
                <w:sz w:val="20"/>
                <w:szCs w:val="20"/>
              </w:rPr>
            </w:pPr>
            <w:r w:rsidRPr="004451F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Administruoti 2014–2020 metų Europos Sąjungos struktūrinių fondų posistemyje (toliau – SFMIS) pateiktą informaciją, skirtą Šiaulių regionui.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39CC1E" w14:textId="6C53334A" w:rsidR="004451FC" w:rsidRDefault="004451FC" w:rsidP="004451FC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CC">
              <w:rPr>
                <w:rFonts w:ascii="Times New Roman" w:hAnsi="Times New Roman" w:cs="Times New Roman"/>
                <w:bCs/>
                <w:sz w:val="20"/>
                <w:szCs w:val="20"/>
              </w:rPr>
              <w:t>Administracija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5874AA" w14:textId="0DD74AF0" w:rsidR="004451FC" w:rsidRDefault="004451FC" w:rsidP="004451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6CC">
              <w:rPr>
                <w:rFonts w:ascii="Times New Roman" w:hAnsi="Times New Roman" w:cs="Times New Roman"/>
                <w:bCs/>
                <w:sz w:val="20"/>
                <w:szCs w:val="20"/>
              </w:rPr>
              <w:t>proc.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806877" w14:textId="1762883F" w:rsidR="004451FC" w:rsidRPr="00A926C1" w:rsidRDefault="004451FC" w:rsidP="004451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6CC">
              <w:rPr>
                <w:rFonts w:ascii="Times New Roman" w:hAnsi="Times New Roman" w:cs="Times New Roman"/>
                <w:bCs/>
                <w:sz w:val="20"/>
                <w:szCs w:val="20"/>
              </w:rPr>
              <w:t>100 proc.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345461" w14:textId="296B7502" w:rsidR="004451FC" w:rsidRDefault="004451FC" w:rsidP="00445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I-III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451FC" w:rsidRPr="009876FD" w14:paraId="020589FE" w14:textId="77777777" w:rsidTr="00676E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9D9DAB" w14:textId="5C283541" w:rsidR="004451FC" w:rsidRDefault="004451FC" w:rsidP="00445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B6A38D" w14:textId="25EC331E" w:rsidR="004451FC" w:rsidRPr="00F354C4" w:rsidRDefault="004451FC" w:rsidP="00F3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989">
              <w:rPr>
                <w:rFonts w:ascii="Times New Roman" w:hAnsi="Times New Roman" w:cs="Times New Roman"/>
                <w:sz w:val="20"/>
                <w:szCs w:val="20"/>
              </w:rPr>
              <w:t xml:space="preserve">Parengta ir, su Partnerių grupe apsvarsčius, patvirtinta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</w:t>
            </w:r>
            <w:r w:rsidRPr="00327989">
              <w:rPr>
                <w:rFonts w:ascii="Times New Roman" w:hAnsi="Times New Roman" w:cs="Times New Roman"/>
                <w:sz w:val="20"/>
                <w:szCs w:val="20"/>
              </w:rPr>
              <w:t xml:space="preserve"> m. regiono plėtros plano </w:t>
            </w:r>
            <w:r w:rsidRPr="004451FC">
              <w:rPr>
                <w:rFonts w:ascii="Times New Roman" w:hAnsi="Times New Roman" w:cs="Times New Roman"/>
                <w:sz w:val="20"/>
                <w:szCs w:val="20"/>
              </w:rPr>
              <w:t>suplanuotų ES ir kitos tarptautinės paramos lėšų dalis nuo Regionų plėtros programoje regionui numatytų lėšų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451FC">
              <w:rPr>
                <w:rFonts w:ascii="Times New Roman" w:hAnsi="Times New Roman" w:cs="Times New Roman"/>
                <w:sz w:val="20"/>
                <w:szCs w:val="20"/>
              </w:rPr>
              <w:t xml:space="preserve"> (proc.)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AD50EF" w14:textId="4796FF7B" w:rsidR="004451FC" w:rsidRDefault="004451FC" w:rsidP="004451FC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989">
              <w:rPr>
                <w:rFonts w:ascii="Times New Roman" w:hAnsi="Times New Roman" w:cs="Times New Roman"/>
                <w:bCs/>
                <w:sz w:val="20"/>
                <w:szCs w:val="20"/>
              </w:rPr>
              <w:t>Kolegija; administracijos direktorius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D3E2D6" w14:textId="77777777" w:rsidR="004451FC" w:rsidRDefault="004451FC" w:rsidP="004451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Sprendimai</w:t>
            </w:r>
          </w:p>
          <w:p w14:paraId="1D06AC48" w14:textId="09B1D45B" w:rsidR="004451FC" w:rsidRDefault="004451FC" w:rsidP="004451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proc</w:t>
            </w:r>
            <w:r w:rsidRPr="0032798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0BF643" w14:textId="062C6BC6" w:rsidR="004451FC" w:rsidRPr="00A926C1" w:rsidRDefault="004451FC" w:rsidP="004451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10B3">
              <w:rPr>
                <w:rFonts w:ascii="Times New Roman" w:hAnsi="Times New Roman" w:cs="Times New Roman"/>
                <w:bCs/>
                <w:sz w:val="20"/>
                <w:szCs w:val="20"/>
              </w:rPr>
              <w:t>100 proc.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F33357" w14:textId="712F2DB2" w:rsidR="004451FC" w:rsidRDefault="004451FC" w:rsidP="00445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I-III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451FC" w:rsidRPr="00DB64DB" w14:paraId="315F601A" w14:textId="77777777" w:rsidTr="00F0267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EA2E81" w14:textId="7EEB0DED" w:rsidR="004451FC" w:rsidRPr="004451FC" w:rsidRDefault="004451FC" w:rsidP="004451F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51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5A82F9" w14:textId="59B446FB" w:rsidR="004451FC" w:rsidRPr="004451FC" w:rsidRDefault="004451FC" w:rsidP="004451F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51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Veiklos uždavinys: Projekto pripažinimo regioninės svarbos projektu, regioninės svarbos projekto įgyvendinimo priežiūros ir regiono plėtros tarybos sprendimo, kuriuo projektas pripažintas regioninės svarbos projektu, pakeitimo ar pripažinimo netekusiu galios administravimas regione</w:t>
            </w:r>
          </w:p>
        </w:tc>
      </w:tr>
      <w:tr w:rsidR="004451FC" w:rsidRPr="009876FD" w14:paraId="29C5F853" w14:textId="77777777" w:rsidTr="00676E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BC7D3E" w14:textId="2E2EDBA2" w:rsidR="004451FC" w:rsidRDefault="004451FC" w:rsidP="00445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1D9381" w14:textId="161774F9" w:rsidR="004451FC" w:rsidRPr="00A12A9B" w:rsidRDefault="004451FC" w:rsidP="004451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12A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Regioninės svarbos projektų vertinimas prieš pateikimą ŠRPTK ir išvados, sprendimo projekto arba atsisakymo rengimas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B0AFD9" w14:textId="7BF6CEA5" w:rsidR="004451FC" w:rsidRPr="00A12A9B" w:rsidRDefault="004451FC" w:rsidP="004451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12A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Kolegija; administracijos direktorius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571EEE" w14:textId="70670EAF" w:rsidR="004451FC" w:rsidRPr="00A12A9B" w:rsidRDefault="004451FC" w:rsidP="004451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12A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Pateikiami pasirinkti rodikliai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74A571F" w14:textId="4AF181AD" w:rsidR="004451FC" w:rsidRPr="00A12A9B" w:rsidRDefault="004451FC" w:rsidP="004451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12A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 proc.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FCFEC0" w14:textId="593697A8" w:rsidR="004451FC" w:rsidRPr="00A12A9B" w:rsidRDefault="00A12A9B" w:rsidP="004451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10B3">
              <w:rPr>
                <w:rFonts w:ascii="Times New Roman" w:hAnsi="Times New Roman" w:cs="Times New Roman"/>
                <w:sz w:val="20"/>
                <w:szCs w:val="20"/>
              </w:rPr>
              <w:t xml:space="preserve">I-IV </w:t>
            </w:r>
            <w:proofErr w:type="spellStart"/>
            <w:r w:rsidRPr="002B10B3">
              <w:rPr>
                <w:rFonts w:ascii="Times New Roman" w:hAnsi="Times New Roman" w:cs="Times New Roman"/>
                <w:sz w:val="20"/>
                <w:szCs w:val="20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451FC" w:rsidRPr="009876FD" w14:paraId="32CDBAC4" w14:textId="77777777" w:rsidTr="00676E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3DC11C" w14:textId="3E77C586" w:rsidR="004451FC" w:rsidRDefault="004451FC" w:rsidP="00445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262EA2" w14:textId="5B1F8735" w:rsidR="004451FC" w:rsidRPr="00A12A9B" w:rsidRDefault="00A12A9B" w:rsidP="004451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12A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R</w:t>
            </w:r>
            <w:r w:rsidR="004451FC" w:rsidRPr="00A12A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egioninės svarbos projektų metinių ataskaitų vertinimas ir išvadų teikimas ŠRPTK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D7C010" w14:textId="3B6FBE0A" w:rsidR="004451FC" w:rsidRPr="00A12A9B" w:rsidRDefault="004451FC" w:rsidP="004451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12A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Kolegija; administracijos direktorius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EFFD08" w14:textId="3C383303" w:rsidR="004451FC" w:rsidRPr="00A12A9B" w:rsidRDefault="004451FC" w:rsidP="004451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12A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Rodikliai pagal ŠRPTK sprendimus ir ataskaitas.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CADFDE" w14:textId="6FCA086D" w:rsidR="004451FC" w:rsidRPr="00A12A9B" w:rsidRDefault="004451FC" w:rsidP="004451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12A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 proc.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FB17D2" w14:textId="29E44987" w:rsidR="004451FC" w:rsidRPr="005722E8" w:rsidRDefault="00A12A9B" w:rsidP="00445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0"/>
                <w:szCs w:val="20"/>
              </w:rPr>
            </w:pPr>
            <w:r w:rsidRPr="002B10B3">
              <w:rPr>
                <w:rFonts w:ascii="Times New Roman" w:hAnsi="Times New Roman" w:cs="Times New Roman"/>
                <w:sz w:val="20"/>
                <w:szCs w:val="20"/>
              </w:rPr>
              <w:t xml:space="preserve">I-IV </w:t>
            </w:r>
            <w:proofErr w:type="spellStart"/>
            <w:r w:rsidRPr="002B10B3">
              <w:rPr>
                <w:rFonts w:ascii="Times New Roman" w:hAnsi="Times New Roman" w:cs="Times New Roman"/>
                <w:sz w:val="20"/>
                <w:szCs w:val="20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451FC" w:rsidRPr="009876FD" w14:paraId="61BCC1B5" w14:textId="77777777" w:rsidTr="00676E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F1D5C6" w14:textId="2C8618B0" w:rsidR="004451FC" w:rsidRDefault="004451FC" w:rsidP="00445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A2D90E" w14:textId="4D8FA3C0" w:rsidR="004451FC" w:rsidRPr="00A12A9B" w:rsidRDefault="00A12A9B" w:rsidP="004451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</w:t>
            </w:r>
            <w:r w:rsidR="004451FC" w:rsidRPr="00A12A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nformacijos apie regioninės svarbos projektus talpinimas tinklalapyje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6DDCE8" w14:textId="25F8CF77" w:rsidR="004451FC" w:rsidRPr="00A12A9B" w:rsidRDefault="00A12A9B" w:rsidP="004451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376CC">
              <w:rPr>
                <w:rFonts w:ascii="Times New Roman" w:hAnsi="Times New Roman" w:cs="Times New Roman"/>
                <w:bCs/>
                <w:sz w:val="20"/>
                <w:szCs w:val="20"/>
              </w:rPr>
              <w:t>Administracija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C07CA2" w14:textId="035AE776" w:rsidR="004451FC" w:rsidRPr="00A12A9B" w:rsidRDefault="004451FC" w:rsidP="004451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12A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Informacija pagal VRM įsakymo 19 punktą.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7A3037" w14:textId="6F8671AD" w:rsidR="004451FC" w:rsidRPr="00A12A9B" w:rsidRDefault="004451FC" w:rsidP="004451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12A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 proc.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986DE5" w14:textId="43F708A7" w:rsidR="004451FC" w:rsidRPr="005722E8" w:rsidRDefault="00A12A9B" w:rsidP="00445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0"/>
                <w:szCs w:val="20"/>
              </w:rPr>
            </w:pPr>
            <w:r w:rsidRPr="002B10B3">
              <w:rPr>
                <w:rFonts w:ascii="Times New Roman" w:hAnsi="Times New Roman" w:cs="Times New Roman"/>
                <w:sz w:val="20"/>
                <w:szCs w:val="20"/>
              </w:rPr>
              <w:t xml:space="preserve">I-IV </w:t>
            </w:r>
            <w:proofErr w:type="spellStart"/>
            <w:r w:rsidRPr="002B10B3">
              <w:rPr>
                <w:rFonts w:ascii="Times New Roman" w:hAnsi="Times New Roman" w:cs="Times New Roman"/>
                <w:sz w:val="20"/>
                <w:szCs w:val="20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451FC" w:rsidRPr="009876FD" w14:paraId="13A01670" w14:textId="77777777" w:rsidTr="00C9436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DF8E6B" w14:textId="74F2621B" w:rsidR="004451FC" w:rsidRDefault="00A12A9B" w:rsidP="00445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5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8432DD" w14:textId="58316353" w:rsidR="004451FC" w:rsidRPr="00130F03" w:rsidRDefault="004451FC" w:rsidP="00445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03">
              <w:rPr>
                <w:rFonts w:ascii="Times New Roman" w:hAnsi="Times New Roman" w:cs="Times New Roman"/>
                <w:bCs/>
                <w:sz w:val="24"/>
                <w:szCs w:val="24"/>
              </w:rPr>
              <w:t>Veiklos uždavinys:</w:t>
            </w:r>
            <w:r w:rsidRPr="00130F03">
              <w:rPr>
                <w:rFonts w:ascii="Times New Roman" w:hAnsi="Times New Roman" w:cs="Times New Roman"/>
                <w:sz w:val="24"/>
                <w:szCs w:val="24"/>
              </w:rPr>
              <w:t xml:space="preserve"> Organizuoti regiono plėtros tarybos administracijos darbą</w:t>
            </w:r>
          </w:p>
        </w:tc>
      </w:tr>
      <w:tr w:rsidR="004451FC" w:rsidRPr="009876FD" w14:paraId="500ED9A8" w14:textId="77777777" w:rsidTr="00676E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1CC137" w14:textId="5BB806F0" w:rsidR="004451FC" w:rsidRDefault="00A12A9B" w:rsidP="00445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51F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2D2550" w14:textId="09D29671" w:rsidR="004451FC" w:rsidRPr="00130F03" w:rsidRDefault="004451FC" w:rsidP="004451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Tobulinti ir rengti</w:t>
            </w:r>
            <w:r w:rsidRPr="00130F03">
              <w:rPr>
                <w:rFonts w:ascii="Times New Roman" w:hAnsi="Times New Roman" w:cs="Times New Roman"/>
                <w:sz w:val="20"/>
                <w:szCs w:val="20"/>
              </w:rPr>
              <w:t xml:space="preserve"> įstaigos veiklai ir vidaus administravimui užtikrinti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reikalingus dokumentus</w:t>
            </w:r>
            <w:r w:rsidRPr="00130F03">
              <w:rPr>
                <w:rFonts w:ascii="Times New Roman" w:hAnsi="Times New Roman" w:cs="Times New Roman"/>
                <w:sz w:val="20"/>
                <w:szCs w:val="20"/>
              </w:rPr>
              <w:t xml:space="preserve"> (tv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arkos, aprašai ir kt.), </w:t>
            </w:r>
            <w:r w:rsidR="00A12A9B">
              <w:rPr>
                <w:rFonts w:ascii="Times New Roman" w:hAnsi="Times New Roman" w:cs="Times New Roman"/>
                <w:sz w:val="20"/>
                <w:szCs w:val="20"/>
              </w:rPr>
              <w:t>proc.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E6ADE6" w14:textId="77777777" w:rsidR="004451FC" w:rsidRDefault="004451FC" w:rsidP="004451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Kolegija;</w:t>
            </w:r>
          </w:p>
          <w:p w14:paraId="46FD28BB" w14:textId="31CC9115" w:rsidR="004451FC" w:rsidRPr="00130F03" w:rsidRDefault="004451FC" w:rsidP="004451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Pr="00130F03">
              <w:rPr>
                <w:rFonts w:ascii="Times New Roman" w:hAnsi="Times New Roman" w:cs="Times New Roman"/>
                <w:bCs/>
                <w:sz w:val="20"/>
                <w:szCs w:val="20"/>
              </w:rPr>
              <w:t>dministracijos direktorius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D65330" w14:textId="7256F4A9" w:rsidR="004451FC" w:rsidRDefault="004451FC" w:rsidP="004451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Dokumentai</w:t>
            </w:r>
          </w:p>
          <w:p w14:paraId="79107063" w14:textId="60C91856" w:rsidR="004451FC" w:rsidRPr="000B1A44" w:rsidRDefault="00A12A9B" w:rsidP="004451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B479BC" w14:textId="60930904" w:rsidR="004451FC" w:rsidRPr="000B1A44" w:rsidRDefault="004451FC" w:rsidP="004451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1A44">
              <w:rPr>
                <w:rFonts w:ascii="Times New Roman" w:hAnsi="Times New Roman" w:cs="Times New Roman"/>
                <w:bCs/>
                <w:sz w:val="20"/>
                <w:szCs w:val="20"/>
              </w:rPr>
              <w:t>100 proc.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AEC6D6" w14:textId="577AE350" w:rsidR="004451FC" w:rsidRPr="002B10B3" w:rsidRDefault="004451FC" w:rsidP="00445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451FC" w:rsidRPr="009876FD" w14:paraId="5AAF7864" w14:textId="77777777" w:rsidTr="003C1D15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C18C4E" w14:textId="16610E35" w:rsidR="004451FC" w:rsidRDefault="00A12A9B" w:rsidP="00445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5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83CF2C" w14:textId="39EB074A" w:rsidR="004451FC" w:rsidRPr="00130F03" w:rsidRDefault="004451FC" w:rsidP="00445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03">
              <w:rPr>
                <w:rFonts w:ascii="Times New Roman" w:hAnsi="Times New Roman" w:cs="Times New Roman"/>
                <w:bCs/>
                <w:sz w:val="24"/>
                <w:szCs w:val="24"/>
              </w:rPr>
              <w:t>Veiklos uždavinys:</w:t>
            </w:r>
            <w:r w:rsidRPr="00130F03">
              <w:rPr>
                <w:rFonts w:ascii="Times New Roman" w:hAnsi="Times New Roman" w:cs="Times New Roman"/>
                <w:sz w:val="24"/>
                <w:szCs w:val="24"/>
              </w:rPr>
              <w:t xml:space="preserve"> Organizuoti Šiaulių regiono plėtros tarybos organų – 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suotinio dalyvių susirinkimo, </w:t>
            </w:r>
            <w:r w:rsidRPr="00130F03">
              <w:rPr>
                <w:rFonts w:ascii="Times New Roman" w:hAnsi="Times New Roman" w:cs="Times New Roman"/>
                <w:sz w:val="24"/>
                <w:szCs w:val="24"/>
              </w:rPr>
              <w:t>Kolegijos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Partnerių grupės</w:t>
            </w:r>
            <w:r w:rsidRPr="00130F03">
              <w:rPr>
                <w:rFonts w:ascii="Times New Roman" w:hAnsi="Times New Roman" w:cs="Times New Roman"/>
                <w:sz w:val="24"/>
                <w:szCs w:val="24"/>
              </w:rPr>
              <w:t>,  darbą</w:t>
            </w:r>
          </w:p>
        </w:tc>
      </w:tr>
      <w:tr w:rsidR="004451FC" w:rsidRPr="009876FD" w14:paraId="3D539D1F" w14:textId="77777777" w:rsidTr="00676E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F31419" w14:textId="2EACBC8B" w:rsidR="004451FC" w:rsidRDefault="00A12A9B" w:rsidP="00445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51F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56C76B" w14:textId="0CA809C9" w:rsidR="004451FC" w:rsidRPr="00130F03" w:rsidRDefault="004451FC" w:rsidP="004451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30F03">
              <w:rPr>
                <w:rFonts w:ascii="Times New Roman" w:hAnsi="Times New Roman" w:cs="Times New Roman"/>
                <w:sz w:val="20"/>
                <w:szCs w:val="20"/>
              </w:rPr>
              <w:t xml:space="preserve">Suorganizuoti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Visuotiniai dalyvių susirinkimai</w:t>
            </w:r>
            <w:r w:rsidRPr="00130F03">
              <w:rPr>
                <w:rFonts w:ascii="Times New Roman" w:hAnsi="Times New Roman" w:cs="Times New Roman"/>
                <w:sz w:val="20"/>
                <w:szCs w:val="20"/>
              </w:rPr>
              <w:t>, kuriems parengta ir pateikta svarstyt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reikalinga medžiaga, </w:t>
            </w:r>
            <w:r w:rsidR="00A12A9B" w:rsidRPr="00130F03">
              <w:rPr>
                <w:rFonts w:ascii="Times New Roman" w:hAnsi="Times New Roman" w:cs="Times New Roman"/>
                <w:sz w:val="20"/>
                <w:szCs w:val="20"/>
              </w:rPr>
              <w:t>procentai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2D2085" w14:textId="2BF1CF42" w:rsidR="004451FC" w:rsidRPr="00130F03" w:rsidRDefault="004451FC" w:rsidP="004451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F03">
              <w:rPr>
                <w:rFonts w:ascii="Times New Roman" w:hAnsi="Times New Roman" w:cs="Times New Roman"/>
                <w:bCs/>
                <w:sz w:val="20"/>
                <w:szCs w:val="20"/>
              </w:rPr>
              <w:t>Administracija; administracijos direktorius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F4D9C7" w14:textId="77777777" w:rsidR="004451FC" w:rsidRDefault="004451FC" w:rsidP="004451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Susirinkimai</w:t>
            </w:r>
          </w:p>
          <w:p w14:paraId="3D45878D" w14:textId="7F0CD716" w:rsidR="004451FC" w:rsidRPr="00130F03" w:rsidRDefault="004451FC" w:rsidP="004451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vnt.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6E022B" w14:textId="6503D19D" w:rsidR="004451FC" w:rsidRPr="00130F03" w:rsidRDefault="00A12A9B" w:rsidP="004451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 proc.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55EC36" w14:textId="42E0CB67" w:rsidR="004451FC" w:rsidRPr="002B10B3" w:rsidRDefault="004451FC" w:rsidP="00445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451FC" w:rsidRPr="009876FD" w14:paraId="53DE82F2" w14:textId="77777777" w:rsidTr="00676E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9CDED7" w14:textId="67619DBB" w:rsidR="004451FC" w:rsidRDefault="00A12A9B" w:rsidP="00445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51F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1DD3AB" w14:textId="0994944B" w:rsidR="004451FC" w:rsidRPr="00130F03" w:rsidRDefault="004451FC" w:rsidP="00445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F03">
              <w:rPr>
                <w:rFonts w:ascii="Times New Roman" w:hAnsi="Times New Roman" w:cs="Times New Roman"/>
                <w:sz w:val="20"/>
                <w:szCs w:val="20"/>
              </w:rPr>
              <w:t xml:space="preserve">Suorganizuoti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Kolegijos </w:t>
            </w:r>
            <w:r w:rsidRPr="00130F03">
              <w:rPr>
                <w:rFonts w:ascii="Times New Roman" w:hAnsi="Times New Roman" w:cs="Times New Roman"/>
                <w:sz w:val="20"/>
                <w:szCs w:val="20"/>
              </w:rPr>
              <w:t>posėdžiai, kuriems parengta ir pateikta svarstyti reikalinga medžiaga, procentai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06AF9E" w14:textId="77777777" w:rsidR="004451FC" w:rsidRDefault="004451FC" w:rsidP="004451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Kolegija;</w:t>
            </w:r>
          </w:p>
          <w:p w14:paraId="684E20CF" w14:textId="0DAA1775" w:rsidR="004451FC" w:rsidRPr="00130F03" w:rsidRDefault="004451FC" w:rsidP="004451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Pr="00130F03">
              <w:rPr>
                <w:rFonts w:ascii="Times New Roman" w:hAnsi="Times New Roman" w:cs="Times New Roman"/>
                <w:bCs/>
                <w:sz w:val="20"/>
                <w:szCs w:val="20"/>
              </w:rPr>
              <w:t>dministracija; administracijos direktorius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A82864" w14:textId="77777777" w:rsidR="004451FC" w:rsidRDefault="004451FC" w:rsidP="004451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Posėdžiai</w:t>
            </w:r>
          </w:p>
          <w:p w14:paraId="184D8F4D" w14:textId="2B3CFC95" w:rsidR="004451FC" w:rsidRPr="00130F03" w:rsidRDefault="004451FC" w:rsidP="004451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7F383D" w14:textId="5DB2A343" w:rsidR="004451FC" w:rsidRPr="00130F03" w:rsidRDefault="004451FC" w:rsidP="004451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 proc.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9D7001" w14:textId="292E37F4" w:rsidR="004451FC" w:rsidRDefault="004451FC" w:rsidP="00445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451FC" w:rsidRPr="009876FD" w14:paraId="49A22394" w14:textId="77777777" w:rsidTr="00676E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3FD406" w14:textId="6BBE8DAD" w:rsidR="004451FC" w:rsidRDefault="00A12A9B" w:rsidP="00445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51F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B5A1A1" w14:textId="48D0EC8F" w:rsidR="004451FC" w:rsidRPr="00130F03" w:rsidRDefault="004451FC" w:rsidP="00445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Suorganizuoti Partnerių grupės </w:t>
            </w:r>
            <w:r w:rsidRPr="00130F03">
              <w:rPr>
                <w:rFonts w:ascii="Times New Roman" w:hAnsi="Times New Roman" w:cs="Times New Roman"/>
                <w:sz w:val="20"/>
                <w:szCs w:val="20"/>
              </w:rPr>
              <w:t>posėdžiai, kuriems parengta ir pateikta svarstyti reikalinga medžiaga, procentai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0660D9" w14:textId="0586F86E" w:rsidR="004451FC" w:rsidRDefault="004451FC" w:rsidP="004451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F03">
              <w:rPr>
                <w:rFonts w:ascii="Times New Roman" w:hAnsi="Times New Roman" w:cs="Times New Roman"/>
                <w:bCs/>
                <w:sz w:val="20"/>
                <w:szCs w:val="20"/>
              </w:rPr>
              <w:t>Administracija; administracijos direktorius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CE7CF4" w14:textId="77777777" w:rsidR="004451FC" w:rsidRDefault="004451FC" w:rsidP="004451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Posėdžiai</w:t>
            </w:r>
          </w:p>
          <w:p w14:paraId="21BE49FD" w14:textId="58B7A685" w:rsidR="004451FC" w:rsidRDefault="004451FC" w:rsidP="004451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292AA1" w14:textId="187C2020" w:rsidR="004451FC" w:rsidRDefault="004451FC" w:rsidP="004451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 proc.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553368" w14:textId="6CE91D00" w:rsidR="004451FC" w:rsidRDefault="004451FC" w:rsidP="00445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451FC" w:rsidRPr="009876FD" w14:paraId="2D7CBEF3" w14:textId="77777777" w:rsidTr="003D764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EB20A3" w14:textId="18A69CB8" w:rsidR="004451FC" w:rsidRDefault="004451FC" w:rsidP="00445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65ABCD" w14:textId="588E47F6" w:rsidR="004451FC" w:rsidRPr="00FC68ED" w:rsidRDefault="004451FC" w:rsidP="00445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8ED">
              <w:rPr>
                <w:rFonts w:ascii="Times New Roman" w:hAnsi="Times New Roman" w:cs="Times New Roman"/>
                <w:bCs/>
                <w:sz w:val="24"/>
                <w:szCs w:val="24"/>
              </w:rPr>
              <w:t>Veiklos uždavinys:</w:t>
            </w:r>
            <w:r w:rsidRPr="00FC68ED">
              <w:rPr>
                <w:rFonts w:ascii="Times New Roman" w:hAnsi="Times New Roman" w:cs="Times New Roman"/>
                <w:sz w:val="24"/>
                <w:szCs w:val="24"/>
              </w:rPr>
              <w:t xml:space="preserve"> Rengti, svarstyti ir teikti siūlymus dėl regionų plėtros taryboms teikiamų derinti teisės aktų, programų, planavimo dokumentų bei jų pakeitimų projektų</w:t>
            </w:r>
          </w:p>
        </w:tc>
      </w:tr>
      <w:tr w:rsidR="004451FC" w:rsidRPr="009876FD" w14:paraId="3BA6D2EB" w14:textId="77777777" w:rsidTr="00676E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2A161F" w14:textId="78BEFED5" w:rsidR="004451FC" w:rsidRDefault="004451FC" w:rsidP="00445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9F6F9E" w14:textId="2CF612E6" w:rsidR="004451FC" w:rsidRPr="00FC68ED" w:rsidRDefault="004451FC" w:rsidP="004451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68ED">
              <w:rPr>
                <w:rFonts w:ascii="Times New Roman" w:hAnsi="Times New Roman" w:cs="Times New Roman"/>
                <w:sz w:val="20"/>
                <w:szCs w:val="20"/>
              </w:rPr>
              <w:t xml:space="preserve">Svarstyti siūlymai dėl regionų plėtros taryboms teikiamų derinti teisės aktų, programų, planavimo dokumentų bei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jų pakeitimų projektų, procentai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89B766" w14:textId="03889B95" w:rsidR="004451FC" w:rsidRPr="00FC68ED" w:rsidRDefault="004451FC" w:rsidP="004451FC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8ED">
              <w:rPr>
                <w:rFonts w:ascii="Times New Roman" w:hAnsi="Times New Roman" w:cs="Times New Roman"/>
                <w:sz w:val="20"/>
                <w:szCs w:val="20"/>
              </w:rPr>
              <w:t>Kolegija; administracija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4D83F8" w14:textId="4AD6FD1C" w:rsidR="004451FC" w:rsidRPr="00FC68ED" w:rsidRDefault="004451FC" w:rsidP="004451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Gauti dokumentai</w:t>
            </w:r>
            <w:r w:rsidRPr="00FC68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proc.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CC989C" w14:textId="536214FD" w:rsidR="004451FC" w:rsidRPr="00FC68ED" w:rsidRDefault="004451FC" w:rsidP="004451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8ED">
              <w:rPr>
                <w:rFonts w:ascii="Times New Roman" w:hAnsi="Times New Roman" w:cs="Times New Roman"/>
                <w:bCs/>
                <w:sz w:val="20"/>
                <w:szCs w:val="20"/>
              </w:rPr>
              <w:t>100 proc.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077881" w14:textId="74CC14EF" w:rsidR="004451FC" w:rsidRPr="002B10B3" w:rsidRDefault="004451FC" w:rsidP="00445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451FC" w:rsidRPr="009876FD" w14:paraId="49154CD7" w14:textId="77777777" w:rsidTr="00682F3F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1B54BC" w14:textId="0EB7912B" w:rsidR="004451FC" w:rsidRDefault="004451FC" w:rsidP="00445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143A81" w14:textId="492933A0" w:rsidR="004451FC" w:rsidRPr="00FF4222" w:rsidRDefault="004451FC" w:rsidP="00445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222">
              <w:rPr>
                <w:rFonts w:ascii="Times New Roman" w:hAnsi="Times New Roman" w:cs="Times New Roman"/>
                <w:bCs/>
                <w:sz w:val="24"/>
                <w:szCs w:val="24"/>
              </w:rPr>
              <w:t>Veiklos uždavinys:</w:t>
            </w:r>
            <w:r w:rsidRPr="00FF4222">
              <w:rPr>
                <w:rFonts w:ascii="Times New Roman" w:hAnsi="Times New Roman" w:cs="Times New Roman"/>
                <w:sz w:val="24"/>
                <w:szCs w:val="24"/>
              </w:rPr>
              <w:t xml:space="preserve">    Tvirtinti Kolegijos personalinę sudėtį</w:t>
            </w:r>
          </w:p>
        </w:tc>
      </w:tr>
      <w:tr w:rsidR="004451FC" w:rsidRPr="009876FD" w14:paraId="0B85874E" w14:textId="77777777" w:rsidTr="00676E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B9D983" w14:textId="7A63AB88" w:rsidR="004451FC" w:rsidRDefault="004451FC" w:rsidP="00445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DA4DA8" w14:textId="7373F28F" w:rsidR="004451FC" w:rsidRPr="00FF4222" w:rsidRDefault="004451FC" w:rsidP="004451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F4222">
              <w:rPr>
                <w:rFonts w:ascii="Times New Roman" w:hAnsi="Times New Roman" w:cs="Times New Roman"/>
                <w:sz w:val="20"/>
                <w:szCs w:val="20"/>
              </w:rPr>
              <w:t>Priimti sprendimai dėl Kolegijos personalinės sudėties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(esant pokyčiams), vnt.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E2026C" w14:textId="5292BC46" w:rsidR="004451FC" w:rsidRPr="00FF4222" w:rsidRDefault="004451FC" w:rsidP="004451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Visuotinis dalyvių susirinkimas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B8F2D7" w14:textId="77777777" w:rsidR="004451FC" w:rsidRDefault="004451FC" w:rsidP="004451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Sprendimai</w:t>
            </w:r>
          </w:p>
          <w:p w14:paraId="49839B49" w14:textId="03A44A93" w:rsidR="004451FC" w:rsidRPr="00FF4222" w:rsidRDefault="004451FC" w:rsidP="004451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vnt.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E9263F" w14:textId="0DB2D32D" w:rsidR="004451FC" w:rsidRPr="00FF4222" w:rsidRDefault="004451FC" w:rsidP="004451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 proc.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6D19DB" w14:textId="519D20FD" w:rsidR="004451FC" w:rsidRPr="002B10B3" w:rsidRDefault="004451FC" w:rsidP="00445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451FC" w:rsidRPr="009876FD" w14:paraId="053DB5E6" w14:textId="77777777" w:rsidTr="00663CFA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3E1897" w14:textId="3648E983" w:rsidR="004451FC" w:rsidRDefault="004451FC" w:rsidP="00445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7F6474" w14:textId="52ED2000" w:rsidR="004451FC" w:rsidRPr="00FF6648" w:rsidRDefault="004451FC" w:rsidP="00445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648">
              <w:rPr>
                <w:rFonts w:ascii="Times New Roman" w:hAnsi="Times New Roman" w:cs="Times New Roman"/>
                <w:bCs/>
                <w:sz w:val="24"/>
                <w:szCs w:val="24"/>
              </w:rPr>
              <w:t>Veiklos uždavinys:</w:t>
            </w:r>
            <w:r w:rsidRPr="00FF6648">
              <w:rPr>
                <w:rFonts w:ascii="Times New Roman" w:hAnsi="Times New Roman" w:cs="Times New Roman"/>
                <w:sz w:val="24"/>
                <w:szCs w:val="24"/>
              </w:rPr>
              <w:t xml:space="preserve">    Teikti informaciją apie Šiaulių regiono plėtros tarybos veiklą</w:t>
            </w:r>
          </w:p>
        </w:tc>
      </w:tr>
      <w:tr w:rsidR="004451FC" w:rsidRPr="009876FD" w14:paraId="231A04C7" w14:textId="77777777" w:rsidTr="00676E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3C41FF" w14:textId="624DB09B" w:rsidR="004451FC" w:rsidRDefault="004451FC" w:rsidP="00445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BC98CC" w14:textId="56A927C8" w:rsidR="004451FC" w:rsidRPr="003376CC" w:rsidRDefault="004451FC" w:rsidP="004451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376CC">
              <w:rPr>
                <w:rFonts w:ascii="Times New Roman" w:hAnsi="Times New Roman" w:cs="Times New Roman"/>
                <w:sz w:val="20"/>
                <w:szCs w:val="20"/>
              </w:rPr>
              <w:t>Užtikrinti informacijos teikimą apie Šiaulių regiono plėtros tarybos veiklą intern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eto svetainėje</w:t>
            </w:r>
            <w:r w:rsidRPr="003376CC">
              <w:rPr>
                <w:rFonts w:ascii="Times New Roman" w:hAnsi="Times New Roman" w:cs="Times New Roman"/>
                <w:sz w:val="20"/>
                <w:szCs w:val="20"/>
              </w:rPr>
              <w:t>, procentai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3E96B0" w14:textId="67C1D9ED" w:rsidR="004451FC" w:rsidRPr="003376CC" w:rsidRDefault="004451FC" w:rsidP="004451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6CC">
              <w:rPr>
                <w:rFonts w:ascii="Times New Roman" w:hAnsi="Times New Roman" w:cs="Times New Roman"/>
                <w:bCs/>
                <w:sz w:val="20"/>
                <w:szCs w:val="20"/>
              </w:rPr>
              <w:t>Administracija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27A9D6" w14:textId="2B01E5DC" w:rsidR="004451FC" w:rsidRPr="003376CC" w:rsidRDefault="004451FC" w:rsidP="004451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6CC">
              <w:rPr>
                <w:rFonts w:ascii="Times New Roman" w:hAnsi="Times New Roman" w:cs="Times New Roman"/>
                <w:bCs/>
                <w:sz w:val="20"/>
                <w:szCs w:val="20"/>
              </w:rPr>
              <w:t>proc.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AB7706" w14:textId="273D98BD" w:rsidR="004451FC" w:rsidRPr="003376CC" w:rsidRDefault="004451FC" w:rsidP="004451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6CC">
              <w:rPr>
                <w:rFonts w:ascii="Times New Roman" w:hAnsi="Times New Roman" w:cs="Times New Roman"/>
                <w:bCs/>
                <w:sz w:val="20"/>
                <w:szCs w:val="20"/>
              </w:rPr>
              <w:t>100 proc.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01D375" w14:textId="0119493B" w:rsidR="004451FC" w:rsidRPr="002B10B3" w:rsidRDefault="004451FC" w:rsidP="00445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451FC" w:rsidRPr="009876FD" w14:paraId="1DB88971" w14:textId="77777777" w:rsidTr="00F9650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3D5D0B" w14:textId="766095B9" w:rsidR="004451FC" w:rsidRDefault="004451FC" w:rsidP="00445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8F5B91" w14:textId="7AF5F79D" w:rsidR="004451FC" w:rsidRPr="00655F90" w:rsidRDefault="004451FC" w:rsidP="00445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F90">
              <w:rPr>
                <w:rFonts w:ascii="Times New Roman" w:hAnsi="Times New Roman" w:cs="Times New Roman"/>
                <w:bCs/>
                <w:sz w:val="24"/>
                <w:szCs w:val="24"/>
              </w:rPr>
              <w:t>Veiklos uždavinys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655F90">
              <w:rPr>
                <w:rFonts w:ascii="Times New Roman" w:hAnsi="Times New Roman" w:cs="Times New Roman"/>
                <w:sz w:val="24"/>
                <w:szCs w:val="24"/>
              </w:rPr>
              <w:t xml:space="preserve">  Skelbti Regioninės plėtros įstatyme nustatytus teisės aktus teisės aktų registre</w:t>
            </w:r>
          </w:p>
        </w:tc>
      </w:tr>
      <w:tr w:rsidR="004451FC" w:rsidRPr="009876FD" w14:paraId="466FB1C4" w14:textId="77777777" w:rsidTr="00676E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30A909" w14:textId="018A562E" w:rsidR="004451FC" w:rsidRDefault="004451FC" w:rsidP="00445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D1B720" w14:textId="70E11740" w:rsidR="004451FC" w:rsidRPr="00655F90" w:rsidRDefault="004451FC" w:rsidP="004451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55F90">
              <w:rPr>
                <w:rFonts w:ascii="Times New Roman" w:hAnsi="Times New Roman" w:cs="Times New Roman"/>
                <w:sz w:val="20"/>
                <w:szCs w:val="20"/>
              </w:rPr>
              <w:t>Paskelbti teisės aktų registre Regioninės plėtros įstatyme nustatyti teisės aktai, procentai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6B4661" w14:textId="6202B1B1" w:rsidR="004451FC" w:rsidRPr="00655F90" w:rsidRDefault="004451FC" w:rsidP="004451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5F90">
              <w:rPr>
                <w:rFonts w:ascii="Times New Roman" w:hAnsi="Times New Roman" w:cs="Times New Roman"/>
                <w:bCs/>
                <w:sz w:val="20"/>
                <w:szCs w:val="20"/>
              </w:rPr>
              <w:t>Administracija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332467" w14:textId="77777777" w:rsidR="004451FC" w:rsidRDefault="004451FC" w:rsidP="004451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Sprendimai</w:t>
            </w:r>
          </w:p>
          <w:p w14:paraId="4F77C58A" w14:textId="02DBF667" w:rsidR="004451FC" w:rsidRPr="00655F90" w:rsidRDefault="004451FC" w:rsidP="004451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proc.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E211DB" w14:textId="533E6F29" w:rsidR="004451FC" w:rsidRPr="00655F90" w:rsidRDefault="004451FC" w:rsidP="004451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5F90">
              <w:rPr>
                <w:rFonts w:ascii="Times New Roman" w:hAnsi="Times New Roman" w:cs="Times New Roman"/>
                <w:bCs/>
                <w:sz w:val="20"/>
                <w:szCs w:val="20"/>
              </w:rPr>
              <w:t>100 proc.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D3C66A" w14:textId="1D3B4E97" w:rsidR="004451FC" w:rsidRPr="002B10B3" w:rsidRDefault="004451FC" w:rsidP="00445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2BBA1BAB" w14:textId="77777777" w:rsidR="00FC68ED" w:rsidRDefault="00FC68ED" w:rsidP="00F015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B9A038" w14:textId="77777777" w:rsidR="00FC68ED" w:rsidRDefault="00FC68ED" w:rsidP="00F015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AD2ACC" w14:textId="77777777" w:rsidR="00892CD7" w:rsidRDefault="00892CD7" w:rsidP="00F015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AD2ACD" w14:textId="77777777" w:rsidR="003C0BE9" w:rsidRDefault="00E96D5F" w:rsidP="00F015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84216" w:rsidRPr="00484216">
        <w:rPr>
          <w:rFonts w:ascii="Times New Roman" w:hAnsi="Times New Roman" w:cs="Times New Roman"/>
          <w:b/>
          <w:sz w:val="24"/>
          <w:szCs w:val="24"/>
        </w:rPr>
        <w:t xml:space="preserve">. Regiono plėtros tarybos </w:t>
      </w:r>
      <w:r w:rsidR="00484216" w:rsidRPr="0008359C">
        <w:rPr>
          <w:rFonts w:ascii="Times New Roman" w:hAnsi="Times New Roman" w:cs="Times New Roman"/>
          <w:b/>
          <w:sz w:val="24"/>
          <w:szCs w:val="24"/>
        </w:rPr>
        <w:t>admin</w:t>
      </w:r>
      <w:r w:rsidR="00642FFC">
        <w:rPr>
          <w:rFonts w:ascii="Times New Roman" w:hAnsi="Times New Roman" w:cs="Times New Roman"/>
          <w:b/>
          <w:sz w:val="24"/>
          <w:szCs w:val="24"/>
        </w:rPr>
        <w:t>istracijos direktoriui nustatomos metinės</w:t>
      </w:r>
      <w:r w:rsidR="00484216">
        <w:rPr>
          <w:rFonts w:ascii="Times New Roman" w:hAnsi="Times New Roman" w:cs="Times New Roman"/>
          <w:b/>
          <w:sz w:val="24"/>
          <w:szCs w:val="24"/>
        </w:rPr>
        <w:t xml:space="preserve"> užduotys ir jų</w:t>
      </w:r>
      <w:r w:rsidR="00484216" w:rsidRPr="0008359C">
        <w:rPr>
          <w:rFonts w:ascii="Times New Roman" w:hAnsi="Times New Roman" w:cs="Times New Roman"/>
          <w:b/>
          <w:sz w:val="24"/>
          <w:szCs w:val="24"/>
        </w:rPr>
        <w:t xml:space="preserve"> įvykdymo </w:t>
      </w:r>
      <w:r w:rsidR="00484216">
        <w:rPr>
          <w:rFonts w:ascii="Times New Roman" w:hAnsi="Times New Roman" w:cs="Times New Roman"/>
          <w:b/>
          <w:sz w:val="24"/>
          <w:szCs w:val="24"/>
        </w:rPr>
        <w:t xml:space="preserve">vertinimo </w:t>
      </w:r>
      <w:r w:rsidR="00484216" w:rsidRPr="0008359C">
        <w:rPr>
          <w:rFonts w:ascii="Times New Roman" w:hAnsi="Times New Roman" w:cs="Times New Roman"/>
          <w:b/>
          <w:sz w:val="24"/>
          <w:szCs w:val="24"/>
        </w:rPr>
        <w:t>rodikliai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0AD2ACE" w14:textId="77777777" w:rsidR="00892CD7" w:rsidRDefault="00892CD7" w:rsidP="00F01575">
      <w:pPr>
        <w:spacing w:after="0" w:line="240" w:lineRule="auto"/>
        <w:jc w:val="both"/>
        <w:rPr>
          <w:bCs/>
          <w:sz w:val="24"/>
          <w:szCs w:val="20"/>
        </w:rPr>
      </w:pPr>
    </w:p>
    <w:tbl>
      <w:tblPr>
        <w:tblStyle w:val="Lentelstinklelis"/>
        <w:tblW w:w="9493" w:type="dxa"/>
        <w:tblLook w:val="04A0" w:firstRow="1" w:lastRow="0" w:firstColumn="1" w:lastColumn="0" w:noHBand="0" w:noVBand="1"/>
      </w:tblPr>
      <w:tblGrid>
        <w:gridCol w:w="846"/>
        <w:gridCol w:w="4678"/>
        <w:gridCol w:w="1989"/>
        <w:gridCol w:w="1980"/>
      </w:tblGrid>
      <w:tr w:rsidR="00DA2288" w14:paraId="00AD2AD2" w14:textId="77777777" w:rsidTr="00676E7E">
        <w:trPr>
          <w:trHeight w:val="278"/>
        </w:trPr>
        <w:tc>
          <w:tcPr>
            <w:tcW w:w="846" w:type="dxa"/>
            <w:vMerge w:val="restart"/>
            <w:shd w:val="pct10" w:color="auto" w:fill="auto"/>
            <w:vAlign w:val="center"/>
          </w:tcPr>
          <w:p w14:paraId="00AD2ACF" w14:textId="2E064E86" w:rsidR="00DA2288" w:rsidRDefault="00DA2288" w:rsidP="001F5B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Eil. </w:t>
            </w:r>
            <w:r w:rsidR="001F5B05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r.</w:t>
            </w:r>
          </w:p>
        </w:tc>
        <w:tc>
          <w:tcPr>
            <w:tcW w:w="4678" w:type="dxa"/>
            <w:vMerge w:val="restart"/>
            <w:shd w:val="pct10" w:color="auto" w:fill="auto"/>
            <w:vAlign w:val="center"/>
          </w:tcPr>
          <w:p w14:paraId="00AD2AD0" w14:textId="77777777" w:rsidR="00DA2288" w:rsidRDefault="00DA2288" w:rsidP="00F015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Užduotys</w:t>
            </w:r>
          </w:p>
        </w:tc>
        <w:tc>
          <w:tcPr>
            <w:tcW w:w="3969" w:type="dxa"/>
            <w:gridSpan w:val="2"/>
            <w:shd w:val="pct10" w:color="auto" w:fill="auto"/>
          </w:tcPr>
          <w:p w14:paraId="00AD2AD1" w14:textId="77777777" w:rsidR="00DA2288" w:rsidRDefault="00F01575" w:rsidP="00F015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Užduočių įvykdymo</w:t>
            </w:r>
            <w:r w:rsidR="00DA2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vertinimo rodikliai</w:t>
            </w:r>
          </w:p>
        </w:tc>
      </w:tr>
      <w:tr w:rsidR="00F01575" w14:paraId="00AD2AD7" w14:textId="77777777" w:rsidTr="00676E7E">
        <w:trPr>
          <w:trHeight w:val="277"/>
        </w:trPr>
        <w:tc>
          <w:tcPr>
            <w:tcW w:w="846" w:type="dxa"/>
            <w:vMerge/>
            <w:shd w:val="pct10" w:color="auto" w:fill="auto"/>
          </w:tcPr>
          <w:p w14:paraId="00AD2AD3" w14:textId="77777777" w:rsidR="00F01575" w:rsidRDefault="00F01575" w:rsidP="00987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pct10" w:color="auto" w:fill="auto"/>
          </w:tcPr>
          <w:p w14:paraId="00AD2AD4" w14:textId="77777777" w:rsidR="00F01575" w:rsidRDefault="00F01575" w:rsidP="00987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9" w:type="dxa"/>
            <w:shd w:val="pct10" w:color="auto" w:fill="auto"/>
          </w:tcPr>
          <w:p w14:paraId="00AD2AD5" w14:textId="77777777" w:rsidR="00F01575" w:rsidRDefault="00F01575" w:rsidP="00F015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Vertinimo rodiklių pavadinimai ir mato vienetai</w:t>
            </w:r>
          </w:p>
        </w:tc>
        <w:tc>
          <w:tcPr>
            <w:tcW w:w="1980" w:type="dxa"/>
            <w:shd w:val="pct10" w:color="auto" w:fill="auto"/>
          </w:tcPr>
          <w:p w14:paraId="00AD2AD6" w14:textId="77777777" w:rsidR="00F01575" w:rsidRDefault="00F01575" w:rsidP="00F015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Siektinos vertinimo rodiklių reikšmės</w:t>
            </w:r>
          </w:p>
        </w:tc>
      </w:tr>
      <w:tr w:rsidR="00F01575" w14:paraId="00AD2ADC" w14:textId="77777777" w:rsidTr="00D70B3E">
        <w:trPr>
          <w:trHeight w:val="5272"/>
        </w:trPr>
        <w:tc>
          <w:tcPr>
            <w:tcW w:w="846" w:type="dxa"/>
          </w:tcPr>
          <w:p w14:paraId="6406C1B7" w14:textId="77777777" w:rsidR="00F01575" w:rsidRDefault="00F01575" w:rsidP="00987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  <w:p w14:paraId="72426929" w14:textId="77777777" w:rsidR="00E372D1" w:rsidRDefault="00E372D1" w:rsidP="00987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8C9485F" w14:textId="77777777" w:rsidR="00E372D1" w:rsidRDefault="00E372D1" w:rsidP="00987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CEA55BA" w14:textId="77777777" w:rsidR="00E372D1" w:rsidRDefault="00E372D1" w:rsidP="00987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E7AC18" w14:textId="77777777" w:rsidR="00E372D1" w:rsidRDefault="00E372D1" w:rsidP="00987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6C1E14B" w14:textId="77777777" w:rsidR="00E372D1" w:rsidRDefault="00E372D1" w:rsidP="00987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6ECEC83" w14:textId="77777777" w:rsidR="00E372D1" w:rsidRDefault="00E372D1" w:rsidP="00987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3A3781" w14:textId="77777777" w:rsidR="00E372D1" w:rsidRDefault="00E372D1" w:rsidP="00987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6702880" w14:textId="77777777" w:rsidR="00E372D1" w:rsidRDefault="00E372D1" w:rsidP="00987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7CEB221" w14:textId="4F9490F3" w:rsidR="00E372D1" w:rsidRDefault="00E372D1" w:rsidP="00987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  <w:p w14:paraId="2775CD91" w14:textId="77777777" w:rsidR="00E372D1" w:rsidRDefault="00E372D1" w:rsidP="00987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D5BFD1A" w14:textId="77777777" w:rsidR="00E372D1" w:rsidRDefault="00E372D1" w:rsidP="00987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D09CEF2" w14:textId="77777777" w:rsidR="00E372D1" w:rsidRDefault="00E372D1" w:rsidP="00987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550788" w14:textId="77777777" w:rsidR="00E372D1" w:rsidRDefault="00E372D1" w:rsidP="00987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0EE2B7" w14:textId="77777777" w:rsidR="00E372D1" w:rsidRDefault="00E372D1" w:rsidP="00987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1C7F7E" w14:textId="77777777" w:rsidR="00E372D1" w:rsidRDefault="00E372D1" w:rsidP="00987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AD2AD8" w14:textId="6980E09C" w:rsidR="00E372D1" w:rsidRDefault="00E372D1" w:rsidP="00987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2FE2EE3C" w14:textId="09D70230" w:rsidR="00E372D1" w:rsidRDefault="002F61CA" w:rsidP="00E37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Iki 202</w:t>
            </w:r>
            <w:r w:rsidR="00A12A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72D1">
              <w:rPr>
                <w:rFonts w:ascii="Times New Roman" w:hAnsi="Times New Roman" w:cs="Times New Roman"/>
                <w:sz w:val="24"/>
                <w:szCs w:val="24"/>
              </w:rPr>
              <w:t xml:space="preserve"> m. gruodžio 31 d. Regiono p</w:t>
            </w:r>
            <w:r w:rsidR="001F73A5">
              <w:rPr>
                <w:rFonts w:ascii="Times New Roman" w:hAnsi="Times New Roman" w:cs="Times New Roman"/>
                <w:sz w:val="24"/>
                <w:szCs w:val="24"/>
              </w:rPr>
              <w:t>lėtros tarybos patvirtintas 2022</w:t>
            </w:r>
            <w:r w:rsidR="00E372D1">
              <w:rPr>
                <w:rFonts w:ascii="Times New Roman" w:hAnsi="Times New Roman" w:cs="Times New Roman"/>
                <w:sz w:val="24"/>
                <w:szCs w:val="24"/>
              </w:rPr>
              <w:t>–2030 metų Šiaulių regiono plėtros planas, kuriame</w:t>
            </w:r>
            <w:r w:rsidR="00A12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A9B" w:rsidRPr="00A12A9B">
              <w:rPr>
                <w:rFonts w:ascii="Times New Roman" w:hAnsi="Times New Roman" w:cs="Times New Roman"/>
                <w:sz w:val="24"/>
                <w:szCs w:val="24"/>
              </w:rPr>
              <w:t>suplanuotų ES ir kitos tarptautinės paramos lėšų dalis nuo Regionų plėtros programoje</w:t>
            </w:r>
            <w:r w:rsidR="00A12A9B">
              <w:rPr>
                <w:rFonts w:ascii="Times New Roman" w:hAnsi="Times New Roman" w:cs="Times New Roman"/>
                <w:sz w:val="24"/>
                <w:szCs w:val="24"/>
              </w:rPr>
              <w:t xml:space="preserve"> Šiaulių </w:t>
            </w:r>
            <w:r w:rsidR="00A12A9B" w:rsidRPr="00A12A9B">
              <w:rPr>
                <w:rFonts w:ascii="Times New Roman" w:hAnsi="Times New Roman" w:cs="Times New Roman"/>
                <w:sz w:val="24"/>
                <w:szCs w:val="24"/>
              </w:rPr>
              <w:t xml:space="preserve"> regionui numatytų lėšų</w:t>
            </w:r>
            <w:r w:rsidR="00A12A9B">
              <w:rPr>
                <w:rFonts w:ascii="Times New Roman" w:hAnsi="Times New Roman" w:cs="Times New Roman"/>
                <w:sz w:val="24"/>
                <w:szCs w:val="24"/>
              </w:rPr>
              <w:t xml:space="preserve"> – 100 </w:t>
            </w:r>
            <w:r w:rsidR="00A12A9B" w:rsidRPr="00A12A9B">
              <w:rPr>
                <w:rFonts w:ascii="Times New Roman" w:hAnsi="Times New Roman" w:cs="Times New Roman"/>
                <w:sz w:val="24"/>
                <w:szCs w:val="24"/>
              </w:rPr>
              <w:t>proc.</w:t>
            </w:r>
            <w:r w:rsidR="00E372D1" w:rsidRPr="00A12A9B">
              <w:rPr>
                <w:rFonts w:ascii="Times New Roman" w:hAnsi="Times New Roman" w:cs="Times New Roman"/>
                <w:sz w:val="24"/>
                <w:szCs w:val="24"/>
              </w:rPr>
              <w:t>; siektina reikšmė – 1 vnt.;</w:t>
            </w:r>
          </w:p>
          <w:p w14:paraId="57840016" w14:textId="77777777" w:rsidR="00A12A9B" w:rsidRDefault="00A12A9B" w:rsidP="00E372D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379A0B6" w14:textId="77777777" w:rsidR="00F01575" w:rsidRDefault="00F01575" w:rsidP="00F015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A11B952" w14:textId="4EFD2499" w:rsidR="00AA2EE9" w:rsidRPr="00F76892" w:rsidRDefault="00AA2EE9" w:rsidP="00AA2EE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68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Iki 2024 m. rugsėjo 1 d. Regiono plėtros taryb</w:t>
            </w:r>
            <w:r w:rsidR="00DB64DB" w:rsidRPr="00F768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</w:t>
            </w:r>
            <w:r w:rsidRPr="00F768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 kolegijai bus parengti ir pateikti sprendimai dėl Šiaulių regiono 2014–2020 metų plėtros plano pakeitimo, atsižvelgiant į SFMIS, Įgyvendinančių bei Tarpinių institucijų raštus, ir priimti sprendimai bus paskelbti Teisės aktų registre; siektina reikšmė – proc.</w:t>
            </w:r>
          </w:p>
          <w:p w14:paraId="00AD2AD9" w14:textId="383540A1" w:rsidR="00AA2EE9" w:rsidRPr="00184CC4" w:rsidRDefault="00AA2EE9" w:rsidP="00184CC4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89" w:type="dxa"/>
          </w:tcPr>
          <w:p w14:paraId="4C121DDD" w14:textId="336A7BDA" w:rsidR="00F01575" w:rsidRPr="000B1A44" w:rsidRDefault="000B1A44" w:rsidP="000B1A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A44">
              <w:rPr>
                <w:rFonts w:ascii="Times New Roman" w:hAnsi="Times New Roman" w:cs="Times New Roman"/>
                <w:bCs/>
                <w:sz w:val="24"/>
                <w:szCs w:val="24"/>
              </w:rPr>
              <w:t>Planas</w:t>
            </w:r>
          </w:p>
          <w:p w14:paraId="4F843AF0" w14:textId="1C2D1A9B" w:rsidR="000B1A44" w:rsidRDefault="000B1A44" w:rsidP="000B1A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0B1A44">
              <w:rPr>
                <w:rFonts w:ascii="Times New Roman" w:hAnsi="Times New Roman" w:cs="Times New Roman"/>
                <w:bCs/>
                <w:sz w:val="24"/>
                <w:szCs w:val="24"/>
              </w:rPr>
              <w:t>nt.</w:t>
            </w:r>
          </w:p>
          <w:p w14:paraId="1ED5ED72" w14:textId="77777777" w:rsidR="000B1A44" w:rsidRDefault="000B1A44" w:rsidP="000B1A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002E33E" w14:textId="77777777" w:rsidR="000B1A44" w:rsidRDefault="000B1A44" w:rsidP="000B1A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9D4772C" w14:textId="77777777" w:rsidR="000B1A44" w:rsidRDefault="000B1A44" w:rsidP="000B1A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6ECAEEC" w14:textId="77777777" w:rsidR="000B1A44" w:rsidRDefault="000B1A44" w:rsidP="000B1A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FF68B5" w14:textId="77777777" w:rsidR="000B1A44" w:rsidRDefault="000B1A44" w:rsidP="000B1A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1609A7B" w14:textId="77777777" w:rsidR="000B1A44" w:rsidRDefault="000B1A44" w:rsidP="000B1A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133966" w14:textId="77777777" w:rsidR="000B1A44" w:rsidRDefault="000B1A44" w:rsidP="000B1A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B405F0" w14:textId="1230BA28" w:rsidR="000B1A44" w:rsidRDefault="000B1A44" w:rsidP="00F768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Sprendimai</w:t>
            </w:r>
          </w:p>
          <w:p w14:paraId="00AD2ADA" w14:textId="1D3DFC7D" w:rsidR="000B1A44" w:rsidRDefault="000B1A44" w:rsidP="00F768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proc.</w:t>
            </w:r>
          </w:p>
        </w:tc>
        <w:tc>
          <w:tcPr>
            <w:tcW w:w="1980" w:type="dxa"/>
          </w:tcPr>
          <w:p w14:paraId="2EB98A1E" w14:textId="77777777" w:rsidR="00E372D1" w:rsidRDefault="00E372D1" w:rsidP="00E372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1A82DC5" w14:textId="77777777" w:rsidR="00F01575" w:rsidRPr="000B1A44" w:rsidRDefault="00E372D1" w:rsidP="00E372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A44">
              <w:rPr>
                <w:rFonts w:ascii="Times New Roman" w:hAnsi="Times New Roman" w:cs="Times New Roman"/>
                <w:bCs/>
                <w:sz w:val="24"/>
                <w:szCs w:val="24"/>
              </w:rPr>
              <w:t>1 vnt.</w:t>
            </w:r>
          </w:p>
          <w:p w14:paraId="0BF0C4C6" w14:textId="77777777" w:rsidR="00E372D1" w:rsidRDefault="00E372D1" w:rsidP="00E372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AB1E5C0" w14:textId="77777777" w:rsidR="00E372D1" w:rsidRDefault="00E372D1" w:rsidP="00E372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C7D6BB" w14:textId="77777777" w:rsidR="00E372D1" w:rsidRDefault="00E372D1" w:rsidP="00E372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E85B7ED" w14:textId="77777777" w:rsidR="00E372D1" w:rsidRDefault="00E372D1" w:rsidP="00E372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EDB978" w14:textId="77777777" w:rsidR="00E372D1" w:rsidRDefault="00E372D1" w:rsidP="00E372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F0F72D" w14:textId="77777777" w:rsidR="00E372D1" w:rsidRDefault="00E372D1" w:rsidP="00E372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347573B" w14:textId="77777777" w:rsidR="00E372D1" w:rsidRDefault="00E372D1" w:rsidP="00E372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EA631F" w14:textId="77777777" w:rsidR="00E372D1" w:rsidRDefault="00E372D1" w:rsidP="00E372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AD2ADB" w14:textId="24E9A3A9" w:rsidR="00E372D1" w:rsidRPr="00E372D1" w:rsidRDefault="00E372D1" w:rsidP="00E372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proc.</w:t>
            </w:r>
          </w:p>
        </w:tc>
      </w:tr>
    </w:tbl>
    <w:p w14:paraId="00AD2AE3" w14:textId="77777777" w:rsidR="005815E5" w:rsidRPr="00AC78F1" w:rsidRDefault="00642FFC" w:rsidP="00642F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i/>
          <w:u w:val="single"/>
        </w:rPr>
        <w:tab/>
      </w:r>
      <w:r>
        <w:rPr>
          <w:i/>
          <w:u w:val="single"/>
        </w:rPr>
        <w:tab/>
      </w:r>
    </w:p>
    <w:sectPr w:rsidR="005815E5" w:rsidRPr="00AC78F1" w:rsidSect="002A0F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7" w:bottom="993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C7A57" w14:textId="77777777" w:rsidR="002A0F2A" w:rsidRDefault="002A0F2A" w:rsidP="00642FFC">
      <w:pPr>
        <w:spacing w:after="0" w:line="240" w:lineRule="auto"/>
      </w:pPr>
      <w:r>
        <w:separator/>
      </w:r>
    </w:p>
  </w:endnote>
  <w:endnote w:type="continuationSeparator" w:id="0">
    <w:p w14:paraId="4867ACAF" w14:textId="77777777" w:rsidR="002A0F2A" w:rsidRDefault="002A0F2A" w:rsidP="00642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D2AEC" w14:textId="77777777" w:rsidR="00185723" w:rsidRDefault="00185723">
    <w:pPr>
      <w:tabs>
        <w:tab w:val="center" w:pos="4513"/>
        <w:tab w:val="right" w:pos="902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D2AED" w14:textId="77777777" w:rsidR="00185723" w:rsidRDefault="00185723">
    <w:pPr>
      <w:tabs>
        <w:tab w:val="center" w:pos="4513"/>
        <w:tab w:val="right" w:pos="902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D2AEF" w14:textId="77777777" w:rsidR="00185723" w:rsidRDefault="00185723">
    <w:pPr>
      <w:tabs>
        <w:tab w:val="center" w:pos="4513"/>
        <w:tab w:val="right" w:pos="90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A1030" w14:textId="77777777" w:rsidR="002A0F2A" w:rsidRDefault="002A0F2A" w:rsidP="00642FFC">
      <w:pPr>
        <w:spacing w:after="0" w:line="240" w:lineRule="auto"/>
      </w:pPr>
      <w:r>
        <w:separator/>
      </w:r>
    </w:p>
  </w:footnote>
  <w:footnote w:type="continuationSeparator" w:id="0">
    <w:p w14:paraId="23283621" w14:textId="77777777" w:rsidR="002A0F2A" w:rsidRDefault="002A0F2A" w:rsidP="00642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D2AE9" w14:textId="77777777" w:rsidR="00185723" w:rsidRDefault="00185723">
    <w:pPr>
      <w:tabs>
        <w:tab w:val="center" w:pos="4513"/>
        <w:tab w:val="right" w:pos="90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265916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00AD2AEA" w14:textId="39D5FCFA" w:rsidR="00642FFC" w:rsidRPr="00204EB0" w:rsidRDefault="00082A00">
        <w:pPr>
          <w:pStyle w:val="Antrats"/>
          <w:jc w:val="center"/>
          <w:rPr>
            <w:rFonts w:ascii="Times New Roman" w:hAnsi="Times New Roman"/>
            <w:sz w:val="24"/>
            <w:szCs w:val="24"/>
          </w:rPr>
        </w:pPr>
        <w:r w:rsidRPr="00204EB0">
          <w:rPr>
            <w:rFonts w:ascii="Times New Roman" w:hAnsi="Times New Roman"/>
            <w:sz w:val="24"/>
            <w:szCs w:val="24"/>
          </w:rPr>
          <w:fldChar w:fldCharType="begin"/>
        </w:r>
        <w:r w:rsidR="00642FFC" w:rsidRPr="00204EB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04EB0">
          <w:rPr>
            <w:rFonts w:ascii="Times New Roman" w:hAnsi="Times New Roman"/>
            <w:sz w:val="24"/>
            <w:szCs w:val="24"/>
          </w:rPr>
          <w:fldChar w:fldCharType="separate"/>
        </w:r>
        <w:r w:rsidR="007E1FAB">
          <w:rPr>
            <w:rFonts w:ascii="Times New Roman" w:hAnsi="Times New Roman"/>
            <w:noProof/>
            <w:sz w:val="24"/>
            <w:szCs w:val="24"/>
          </w:rPr>
          <w:t>2</w:t>
        </w:r>
        <w:r w:rsidRPr="00204EB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00AD2AEB" w14:textId="77777777" w:rsidR="00185723" w:rsidRDefault="00185723">
    <w:pPr>
      <w:tabs>
        <w:tab w:val="center" w:pos="4513"/>
        <w:tab w:val="right" w:pos="90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D2AEE" w14:textId="77777777" w:rsidR="00185723" w:rsidRDefault="00185723">
    <w:pPr>
      <w:tabs>
        <w:tab w:val="center" w:pos="4513"/>
        <w:tab w:val="right" w:pos="90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F0ED4"/>
    <w:multiLevelType w:val="hybridMultilevel"/>
    <w:tmpl w:val="D2A81760"/>
    <w:lvl w:ilvl="0" w:tplc="33B65874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2452FDF"/>
    <w:multiLevelType w:val="hybridMultilevel"/>
    <w:tmpl w:val="F3C67EC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331649">
    <w:abstractNumId w:val="1"/>
  </w:num>
  <w:num w:numId="2" w16cid:durableId="609632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8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B1A"/>
    <w:rsid w:val="00017D45"/>
    <w:rsid w:val="00032203"/>
    <w:rsid w:val="00034F49"/>
    <w:rsid w:val="00043D01"/>
    <w:rsid w:val="000474FC"/>
    <w:rsid w:val="00065372"/>
    <w:rsid w:val="00082A00"/>
    <w:rsid w:val="0008359C"/>
    <w:rsid w:val="0008395F"/>
    <w:rsid w:val="00086D74"/>
    <w:rsid w:val="000964C4"/>
    <w:rsid w:val="000B1A44"/>
    <w:rsid w:val="000C272D"/>
    <w:rsid w:val="000D24B4"/>
    <w:rsid w:val="000F29C3"/>
    <w:rsid w:val="001134A1"/>
    <w:rsid w:val="00130F03"/>
    <w:rsid w:val="00151D01"/>
    <w:rsid w:val="00163B15"/>
    <w:rsid w:val="00184CC4"/>
    <w:rsid w:val="00185723"/>
    <w:rsid w:val="00192F5A"/>
    <w:rsid w:val="001B4B87"/>
    <w:rsid w:val="001D3DCC"/>
    <w:rsid w:val="001D7431"/>
    <w:rsid w:val="001E45E3"/>
    <w:rsid w:val="001F5B05"/>
    <w:rsid w:val="001F73A5"/>
    <w:rsid w:val="00204EB0"/>
    <w:rsid w:val="00223D56"/>
    <w:rsid w:val="0029115E"/>
    <w:rsid w:val="002A0F2A"/>
    <w:rsid w:val="002A4B6A"/>
    <w:rsid w:val="002B10B3"/>
    <w:rsid w:val="002B4D6C"/>
    <w:rsid w:val="002E206E"/>
    <w:rsid w:val="002F61CA"/>
    <w:rsid w:val="00327989"/>
    <w:rsid w:val="003376CC"/>
    <w:rsid w:val="00341CA4"/>
    <w:rsid w:val="00381411"/>
    <w:rsid w:val="003C0BE9"/>
    <w:rsid w:val="003D1AE6"/>
    <w:rsid w:val="003F5DE9"/>
    <w:rsid w:val="004451FC"/>
    <w:rsid w:val="00445711"/>
    <w:rsid w:val="00454910"/>
    <w:rsid w:val="00454CAE"/>
    <w:rsid w:val="004632F4"/>
    <w:rsid w:val="00484216"/>
    <w:rsid w:val="0049328C"/>
    <w:rsid w:val="00494180"/>
    <w:rsid w:val="004C4E4A"/>
    <w:rsid w:val="005039F8"/>
    <w:rsid w:val="00531A99"/>
    <w:rsid w:val="00560C51"/>
    <w:rsid w:val="005722E8"/>
    <w:rsid w:val="005815E5"/>
    <w:rsid w:val="00581930"/>
    <w:rsid w:val="00591690"/>
    <w:rsid w:val="00591A56"/>
    <w:rsid w:val="005A7372"/>
    <w:rsid w:val="005B08D8"/>
    <w:rsid w:val="005C0E6D"/>
    <w:rsid w:val="00642FFC"/>
    <w:rsid w:val="0064374B"/>
    <w:rsid w:val="00655F90"/>
    <w:rsid w:val="00676192"/>
    <w:rsid w:val="00676E7E"/>
    <w:rsid w:val="00680787"/>
    <w:rsid w:val="00686B63"/>
    <w:rsid w:val="006D10BF"/>
    <w:rsid w:val="006E2E16"/>
    <w:rsid w:val="006E424D"/>
    <w:rsid w:val="00702A23"/>
    <w:rsid w:val="00756818"/>
    <w:rsid w:val="00762EC8"/>
    <w:rsid w:val="00784607"/>
    <w:rsid w:val="007A1F1C"/>
    <w:rsid w:val="007E1A22"/>
    <w:rsid w:val="007E1A8C"/>
    <w:rsid w:val="007E1FAB"/>
    <w:rsid w:val="00800293"/>
    <w:rsid w:val="00821D86"/>
    <w:rsid w:val="0083320C"/>
    <w:rsid w:val="00841278"/>
    <w:rsid w:val="008743DF"/>
    <w:rsid w:val="00892CD7"/>
    <w:rsid w:val="008A5D82"/>
    <w:rsid w:val="008C064B"/>
    <w:rsid w:val="0090274F"/>
    <w:rsid w:val="0091174A"/>
    <w:rsid w:val="00951E7F"/>
    <w:rsid w:val="009543F8"/>
    <w:rsid w:val="009557DF"/>
    <w:rsid w:val="00980B50"/>
    <w:rsid w:val="009876FD"/>
    <w:rsid w:val="009B19C4"/>
    <w:rsid w:val="009B2262"/>
    <w:rsid w:val="009C4C2F"/>
    <w:rsid w:val="009E1A94"/>
    <w:rsid w:val="009E6E61"/>
    <w:rsid w:val="009F5606"/>
    <w:rsid w:val="00A05ED0"/>
    <w:rsid w:val="00A12A9B"/>
    <w:rsid w:val="00A57BCE"/>
    <w:rsid w:val="00A761A1"/>
    <w:rsid w:val="00A926C1"/>
    <w:rsid w:val="00AA2EE9"/>
    <w:rsid w:val="00AC78F1"/>
    <w:rsid w:val="00AF2087"/>
    <w:rsid w:val="00B35354"/>
    <w:rsid w:val="00B66218"/>
    <w:rsid w:val="00BA049E"/>
    <w:rsid w:val="00BA494E"/>
    <w:rsid w:val="00BB1785"/>
    <w:rsid w:val="00BE20E5"/>
    <w:rsid w:val="00BE4B1A"/>
    <w:rsid w:val="00BF4A54"/>
    <w:rsid w:val="00BF7358"/>
    <w:rsid w:val="00C20BFC"/>
    <w:rsid w:val="00C62E3E"/>
    <w:rsid w:val="00C777F5"/>
    <w:rsid w:val="00CF0220"/>
    <w:rsid w:val="00D019F8"/>
    <w:rsid w:val="00D26B38"/>
    <w:rsid w:val="00D4226E"/>
    <w:rsid w:val="00D70B3E"/>
    <w:rsid w:val="00DA2288"/>
    <w:rsid w:val="00DB64DB"/>
    <w:rsid w:val="00DE3100"/>
    <w:rsid w:val="00DF6BF9"/>
    <w:rsid w:val="00E33748"/>
    <w:rsid w:val="00E372D1"/>
    <w:rsid w:val="00E41566"/>
    <w:rsid w:val="00E570F2"/>
    <w:rsid w:val="00E607E9"/>
    <w:rsid w:val="00E96D5F"/>
    <w:rsid w:val="00F01575"/>
    <w:rsid w:val="00F213CE"/>
    <w:rsid w:val="00F354C4"/>
    <w:rsid w:val="00F35DED"/>
    <w:rsid w:val="00F37FFC"/>
    <w:rsid w:val="00F57E80"/>
    <w:rsid w:val="00F63D58"/>
    <w:rsid w:val="00F76892"/>
    <w:rsid w:val="00F901DB"/>
    <w:rsid w:val="00FC68ED"/>
    <w:rsid w:val="00FC7ED3"/>
    <w:rsid w:val="00FD3709"/>
    <w:rsid w:val="00FF4222"/>
    <w:rsid w:val="00FF62FA"/>
    <w:rsid w:val="00FF6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D2A61"/>
  <w15:docId w15:val="{E7CBAE8E-DCBB-4085-80E0-57AEEA78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E4B1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BE4B1A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08395F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DA2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42FFC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642FFC"/>
    <w:rPr>
      <w:rFonts w:eastAsiaTheme="minorEastAsia" w:cs="Times New Roman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4226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4226E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4226E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4226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4226E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2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2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D3166-96C9-45CE-AD2A-D45692008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5144</Characters>
  <Application>Microsoft Office Word</Application>
  <DocSecurity>0</DocSecurity>
  <Lines>42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IRD prie VRM</Company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Eglė Šarkauskaitė</dc:creator>
  <cp:lastModifiedBy>Daiva</cp:lastModifiedBy>
  <cp:revision>2</cp:revision>
  <cp:lastPrinted>2024-01-08T12:52:00Z</cp:lastPrinted>
  <dcterms:created xsi:type="dcterms:W3CDTF">2024-02-05T14:30:00Z</dcterms:created>
  <dcterms:modified xsi:type="dcterms:W3CDTF">2024-02-05T14:30:00Z</dcterms:modified>
</cp:coreProperties>
</file>